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3B5B69" w14:textId="77777777" w:rsidR="00D857D2" w:rsidRDefault="00D857D2">
      <w:pPr>
        <w:pBdr>
          <w:top w:val="nil"/>
          <w:left w:val="nil"/>
          <w:bottom w:val="nil"/>
          <w:right w:val="nil"/>
          <w:between w:val="nil"/>
        </w:pBdr>
        <w:spacing w:after="0"/>
        <w:rPr>
          <w:color w:val="000000"/>
        </w:rPr>
      </w:pPr>
      <w:bookmarkStart w:id="0" w:name="_GoBack"/>
      <w:bookmarkEnd w:id="0"/>
    </w:p>
    <w:tbl>
      <w:tblPr>
        <w:tblStyle w:val="1"/>
        <w:tblW w:w="963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305"/>
        <w:gridCol w:w="6555"/>
        <w:gridCol w:w="1770"/>
      </w:tblGrid>
      <w:tr w:rsidR="00D857D2" w14:paraId="39EA1E14" w14:textId="77777777">
        <w:trPr>
          <w:trHeight w:val="200"/>
        </w:trPr>
        <w:tc>
          <w:tcPr>
            <w:tcW w:w="1305" w:type="dxa"/>
          </w:tcPr>
          <w:p w14:paraId="4E2E8EA8" w14:textId="77777777" w:rsidR="00D857D2" w:rsidRDefault="001F405A">
            <w:pPr>
              <w:pStyle w:val="Overskrift1"/>
              <w:spacing w:before="0" w:after="120"/>
              <w:outlineLvl w:val="0"/>
              <w:rPr>
                <w:rFonts w:ascii="Calibri" w:eastAsia="Calibri" w:hAnsi="Calibri" w:cs="Calibri"/>
              </w:rPr>
            </w:pPr>
            <w:r>
              <w:rPr>
                <w:rFonts w:ascii="Calibri" w:eastAsia="Calibri" w:hAnsi="Calibri" w:cs="Calibri"/>
                <w:color w:val="1D266B"/>
              </w:rPr>
              <w:t xml:space="preserve">Titel </w:t>
            </w:r>
          </w:p>
        </w:tc>
        <w:tc>
          <w:tcPr>
            <w:tcW w:w="6555" w:type="dxa"/>
          </w:tcPr>
          <w:p w14:paraId="6B238FC1" w14:textId="77777777" w:rsidR="00D857D2" w:rsidRDefault="001F405A">
            <w:pPr>
              <w:pBdr>
                <w:top w:val="nil"/>
                <w:left w:val="nil"/>
                <w:bottom w:val="nil"/>
                <w:right w:val="nil"/>
                <w:between w:val="nil"/>
              </w:pBdr>
              <w:rPr>
                <w:b/>
                <w:color w:val="1D266B"/>
                <w:sz w:val="28"/>
                <w:szCs w:val="28"/>
              </w:rPr>
            </w:pPr>
            <w:r>
              <w:rPr>
                <w:b/>
                <w:color w:val="1D266B"/>
                <w:sz w:val="28"/>
                <w:szCs w:val="28"/>
              </w:rPr>
              <w:t>Tine</w:t>
            </w:r>
          </w:p>
          <w:p w14:paraId="4E4EDF51" w14:textId="77777777" w:rsidR="00D857D2" w:rsidRDefault="00D857D2">
            <w:pPr>
              <w:pBdr>
                <w:top w:val="nil"/>
                <w:left w:val="nil"/>
                <w:bottom w:val="nil"/>
                <w:right w:val="nil"/>
                <w:between w:val="nil"/>
              </w:pBdr>
              <w:rPr>
                <w:b/>
                <w:color w:val="1D266B"/>
                <w:sz w:val="28"/>
                <w:szCs w:val="28"/>
              </w:rPr>
            </w:pPr>
          </w:p>
        </w:tc>
        <w:tc>
          <w:tcPr>
            <w:tcW w:w="1770" w:type="dxa"/>
            <w:vMerge w:val="restart"/>
          </w:tcPr>
          <w:p w14:paraId="42D9F82C" w14:textId="77777777" w:rsidR="00D857D2" w:rsidRDefault="001F405A">
            <w:pPr>
              <w:ind w:right="-170"/>
              <w:rPr>
                <w:color w:val="000000"/>
              </w:rPr>
            </w:pPr>
            <w:r>
              <w:t>QR-kode</w:t>
            </w:r>
          </w:p>
          <w:p w14:paraId="3F129058" w14:textId="77777777" w:rsidR="00D857D2" w:rsidRDefault="00D857D2">
            <w:pPr>
              <w:pBdr>
                <w:top w:val="nil"/>
                <w:left w:val="nil"/>
                <w:bottom w:val="nil"/>
                <w:right w:val="nil"/>
                <w:between w:val="nil"/>
              </w:pBdr>
              <w:rPr>
                <w:color w:val="000000"/>
              </w:rPr>
            </w:pPr>
          </w:p>
          <w:p w14:paraId="46384A13" w14:textId="77777777" w:rsidR="00D857D2" w:rsidRDefault="00D857D2">
            <w:pPr>
              <w:pBdr>
                <w:top w:val="nil"/>
                <w:left w:val="nil"/>
                <w:bottom w:val="nil"/>
                <w:right w:val="nil"/>
                <w:between w:val="nil"/>
              </w:pBdr>
              <w:rPr>
                <w:color w:val="000000"/>
              </w:rPr>
            </w:pPr>
          </w:p>
          <w:p w14:paraId="787E8707" w14:textId="77777777" w:rsidR="00D857D2" w:rsidRDefault="00D857D2">
            <w:pPr>
              <w:pBdr>
                <w:top w:val="nil"/>
                <w:left w:val="nil"/>
                <w:bottom w:val="nil"/>
                <w:right w:val="nil"/>
                <w:between w:val="nil"/>
              </w:pBdr>
              <w:rPr>
                <w:color w:val="000000"/>
              </w:rPr>
            </w:pPr>
          </w:p>
          <w:p w14:paraId="290F065D" w14:textId="77777777" w:rsidR="00D857D2" w:rsidRDefault="001F405A">
            <w:pPr>
              <w:pBdr>
                <w:top w:val="nil"/>
                <w:left w:val="nil"/>
                <w:bottom w:val="nil"/>
                <w:right w:val="nil"/>
                <w:between w:val="nil"/>
              </w:pBdr>
              <w:rPr>
                <w:color w:val="000000"/>
              </w:rPr>
            </w:pPr>
            <w:r>
              <w:rPr>
                <w:noProof/>
              </w:rPr>
              <w:drawing>
                <wp:inline distT="114300" distB="114300" distL="114300" distR="114300" wp14:anchorId="6950993F" wp14:editId="5413FA66">
                  <wp:extent cx="971550" cy="977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977900"/>
                          </a:xfrm>
                          <a:prstGeom prst="rect">
                            <a:avLst/>
                          </a:prstGeom>
                          <a:ln/>
                        </pic:spPr>
                      </pic:pic>
                    </a:graphicData>
                  </a:graphic>
                </wp:inline>
              </w:drawing>
            </w:r>
          </w:p>
          <w:p w14:paraId="4073EA23" w14:textId="77777777" w:rsidR="00D857D2" w:rsidRDefault="00D857D2">
            <w:pPr>
              <w:pBdr>
                <w:top w:val="nil"/>
                <w:left w:val="nil"/>
                <w:bottom w:val="nil"/>
                <w:right w:val="nil"/>
                <w:between w:val="nil"/>
              </w:pBdr>
              <w:rPr>
                <w:color w:val="000000"/>
              </w:rPr>
            </w:pPr>
          </w:p>
        </w:tc>
      </w:tr>
      <w:tr w:rsidR="00D857D2" w14:paraId="396AA90C" w14:textId="77777777">
        <w:trPr>
          <w:trHeight w:val="200"/>
        </w:trPr>
        <w:tc>
          <w:tcPr>
            <w:tcW w:w="1305" w:type="dxa"/>
          </w:tcPr>
          <w:p w14:paraId="6590A52D" w14:textId="77777777" w:rsidR="00D857D2" w:rsidRDefault="001F405A">
            <w:pPr>
              <w:pBdr>
                <w:top w:val="nil"/>
                <w:left w:val="nil"/>
                <w:bottom w:val="nil"/>
                <w:right w:val="nil"/>
                <w:between w:val="nil"/>
              </w:pBdr>
              <w:rPr>
                <w:color w:val="000000"/>
              </w:rPr>
            </w:pPr>
            <w:r>
              <w:rPr>
                <w:color w:val="000000"/>
              </w:rPr>
              <w:t>Tema:</w:t>
            </w:r>
          </w:p>
        </w:tc>
        <w:tc>
          <w:tcPr>
            <w:tcW w:w="6555" w:type="dxa"/>
          </w:tcPr>
          <w:p w14:paraId="791DAD39" w14:textId="1D0B85BF" w:rsidR="00D857D2" w:rsidRDefault="001F405A">
            <w:pPr>
              <w:pBdr>
                <w:top w:val="nil"/>
                <w:left w:val="nil"/>
                <w:bottom w:val="nil"/>
                <w:right w:val="nil"/>
                <w:between w:val="nil"/>
              </w:pBdr>
              <w:rPr>
                <w:color w:val="000000"/>
              </w:rPr>
            </w:pPr>
            <w:r>
              <w:rPr>
                <w:color w:val="000000"/>
              </w:rPr>
              <w:t>Temaerne krig og kærlighed sammenflettes gennem Tines skæbne og nederlaget i krigen 1864</w:t>
            </w:r>
          </w:p>
        </w:tc>
        <w:tc>
          <w:tcPr>
            <w:tcW w:w="1770" w:type="dxa"/>
            <w:vMerge/>
          </w:tcPr>
          <w:p w14:paraId="028B69E8" w14:textId="77777777" w:rsidR="00D857D2" w:rsidRDefault="00D857D2">
            <w:pPr>
              <w:pBdr>
                <w:top w:val="nil"/>
                <w:left w:val="nil"/>
                <w:bottom w:val="nil"/>
                <w:right w:val="nil"/>
                <w:between w:val="nil"/>
              </w:pBdr>
              <w:spacing w:line="276" w:lineRule="auto"/>
              <w:rPr>
                <w:color w:val="000000"/>
              </w:rPr>
            </w:pPr>
          </w:p>
        </w:tc>
      </w:tr>
      <w:tr w:rsidR="00D857D2" w14:paraId="0C2B4C08" w14:textId="77777777">
        <w:trPr>
          <w:trHeight w:val="200"/>
        </w:trPr>
        <w:tc>
          <w:tcPr>
            <w:tcW w:w="1305" w:type="dxa"/>
          </w:tcPr>
          <w:p w14:paraId="4BE3FAF1" w14:textId="77777777" w:rsidR="00D857D2" w:rsidRDefault="001F405A">
            <w:pPr>
              <w:pBdr>
                <w:top w:val="nil"/>
                <w:left w:val="nil"/>
                <w:bottom w:val="nil"/>
                <w:right w:val="nil"/>
                <w:between w:val="nil"/>
              </w:pBdr>
              <w:rPr>
                <w:color w:val="000000"/>
              </w:rPr>
            </w:pPr>
            <w:r>
              <w:rPr>
                <w:color w:val="000000"/>
              </w:rPr>
              <w:t>Fag:</w:t>
            </w:r>
          </w:p>
        </w:tc>
        <w:tc>
          <w:tcPr>
            <w:tcW w:w="6555" w:type="dxa"/>
          </w:tcPr>
          <w:p w14:paraId="041EC845" w14:textId="77777777" w:rsidR="00D857D2" w:rsidRDefault="001F405A">
            <w:pPr>
              <w:pBdr>
                <w:top w:val="nil"/>
                <w:left w:val="nil"/>
                <w:bottom w:val="nil"/>
                <w:right w:val="nil"/>
                <w:between w:val="nil"/>
              </w:pBdr>
              <w:rPr>
                <w:color w:val="000000"/>
              </w:rPr>
            </w:pPr>
            <w:r>
              <w:t>Dansk</w:t>
            </w:r>
          </w:p>
        </w:tc>
        <w:tc>
          <w:tcPr>
            <w:tcW w:w="1770" w:type="dxa"/>
            <w:vMerge/>
          </w:tcPr>
          <w:p w14:paraId="2BF5B4F1" w14:textId="77777777" w:rsidR="00D857D2" w:rsidRDefault="00D857D2">
            <w:pPr>
              <w:pBdr>
                <w:top w:val="nil"/>
                <w:left w:val="nil"/>
                <w:bottom w:val="nil"/>
                <w:right w:val="nil"/>
                <w:between w:val="nil"/>
              </w:pBdr>
              <w:spacing w:line="276" w:lineRule="auto"/>
              <w:rPr>
                <w:color w:val="000000"/>
              </w:rPr>
            </w:pPr>
          </w:p>
        </w:tc>
      </w:tr>
      <w:tr w:rsidR="00D857D2" w14:paraId="3132B0B2" w14:textId="77777777">
        <w:trPr>
          <w:trHeight w:val="200"/>
        </w:trPr>
        <w:tc>
          <w:tcPr>
            <w:tcW w:w="1305" w:type="dxa"/>
          </w:tcPr>
          <w:p w14:paraId="74109782" w14:textId="77777777" w:rsidR="00D857D2" w:rsidRDefault="001F405A">
            <w:pPr>
              <w:pBdr>
                <w:top w:val="nil"/>
                <w:left w:val="nil"/>
                <w:bottom w:val="nil"/>
                <w:right w:val="nil"/>
                <w:between w:val="nil"/>
              </w:pBdr>
              <w:rPr>
                <w:color w:val="000000"/>
              </w:rPr>
            </w:pPr>
            <w:r>
              <w:rPr>
                <w:color w:val="000000"/>
              </w:rPr>
              <w:t>Målgruppe:</w:t>
            </w:r>
          </w:p>
        </w:tc>
        <w:tc>
          <w:tcPr>
            <w:tcW w:w="6555" w:type="dxa"/>
          </w:tcPr>
          <w:p w14:paraId="3B9156CE" w14:textId="77777777" w:rsidR="00D857D2" w:rsidRDefault="001F405A">
            <w:pPr>
              <w:pBdr>
                <w:top w:val="nil"/>
                <w:left w:val="nil"/>
                <w:bottom w:val="nil"/>
                <w:right w:val="nil"/>
                <w:between w:val="nil"/>
              </w:pBdr>
              <w:rPr>
                <w:color w:val="000000"/>
              </w:rPr>
            </w:pPr>
            <w:r>
              <w:t>Gymnasiale uddannelser</w:t>
            </w:r>
          </w:p>
        </w:tc>
        <w:tc>
          <w:tcPr>
            <w:tcW w:w="1770" w:type="dxa"/>
            <w:vMerge/>
          </w:tcPr>
          <w:p w14:paraId="51BBEAFC" w14:textId="77777777" w:rsidR="00D857D2" w:rsidRDefault="00D857D2">
            <w:pPr>
              <w:pBdr>
                <w:top w:val="nil"/>
                <w:left w:val="nil"/>
                <w:bottom w:val="nil"/>
                <w:right w:val="nil"/>
                <w:between w:val="nil"/>
              </w:pBdr>
              <w:spacing w:line="276" w:lineRule="auto"/>
              <w:rPr>
                <w:color w:val="000000"/>
              </w:rPr>
            </w:pPr>
          </w:p>
        </w:tc>
      </w:tr>
      <w:tr w:rsidR="00D857D2" w14:paraId="09CBA544" w14:textId="77777777">
        <w:trPr>
          <w:trHeight w:val="460"/>
        </w:trPr>
        <w:tc>
          <w:tcPr>
            <w:tcW w:w="1305" w:type="dxa"/>
          </w:tcPr>
          <w:p w14:paraId="00B16CC4" w14:textId="77777777" w:rsidR="00D857D2" w:rsidRDefault="00D857D2">
            <w:pPr>
              <w:pBdr>
                <w:top w:val="nil"/>
                <w:left w:val="nil"/>
                <w:bottom w:val="nil"/>
                <w:right w:val="nil"/>
                <w:between w:val="nil"/>
              </w:pBdr>
              <w:rPr>
                <w:color w:val="000000"/>
              </w:rPr>
            </w:pPr>
          </w:p>
        </w:tc>
        <w:tc>
          <w:tcPr>
            <w:tcW w:w="6555" w:type="dxa"/>
          </w:tcPr>
          <w:p w14:paraId="31A65559" w14:textId="77777777" w:rsidR="00D857D2" w:rsidRDefault="00D857D2">
            <w:pPr>
              <w:pBdr>
                <w:top w:val="nil"/>
                <w:left w:val="nil"/>
                <w:bottom w:val="nil"/>
                <w:right w:val="nil"/>
                <w:between w:val="nil"/>
              </w:pBdr>
              <w:rPr>
                <w:color w:val="000000"/>
              </w:rPr>
            </w:pPr>
          </w:p>
        </w:tc>
        <w:tc>
          <w:tcPr>
            <w:tcW w:w="1770" w:type="dxa"/>
            <w:vMerge/>
          </w:tcPr>
          <w:p w14:paraId="55250F5F" w14:textId="77777777" w:rsidR="00D857D2" w:rsidRDefault="00D857D2">
            <w:pPr>
              <w:pBdr>
                <w:top w:val="nil"/>
                <w:left w:val="nil"/>
                <w:bottom w:val="nil"/>
                <w:right w:val="nil"/>
                <w:between w:val="nil"/>
              </w:pBdr>
              <w:spacing w:line="276" w:lineRule="auto"/>
              <w:rPr>
                <w:color w:val="000000"/>
              </w:rPr>
            </w:pPr>
          </w:p>
        </w:tc>
      </w:tr>
      <w:tr w:rsidR="00D857D2" w14:paraId="686E6791" w14:textId="77777777" w:rsidTr="006D019A">
        <w:tc>
          <w:tcPr>
            <w:tcW w:w="1305" w:type="dxa"/>
          </w:tcPr>
          <w:p w14:paraId="648FD327" w14:textId="77777777" w:rsidR="00D857D2" w:rsidRDefault="00D857D2">
            <w:pPr>
              <w:pBdr>
                <w:top w:val="nil"/>
                <w:left w:val="nil"/>
                <w:bottom w:val="nil"/>
                <w:right w:val="nil"/>
                <w:between w:val="nil"/>
              </w:pBdr>
              <w:rPr>
                <w:color w:val="000000"/>
                <w:sz w:val="16"/>
                <w:szCs w:val="16"/>
              </w:rPr>
            </w:pPr>
            <w:bookmarkStart w:id="1" w:name="_gjdgxs" w:colFirst="0" w:colLast="0"/>
            <w:bookmarkEnd w:id="1"/>
          </w:p>
        </w:tc>
        <w:tc>
          <w:tcPr>
            <w:tcW w:w="8325" w:type="dxa"/>
            <w:gridSpan w:val="2"/>
          </w:tcPr>
          <w:p w14:paraId="2FADE2AC" w14:textId="77777777" w:rsidR="00BF3F88" w:rsidRDefault="00BF3F88">
            <w:pPr>
              <w:rPr>
                <w:b/>
              </w:rPr>
            </w:pPr>
          </w:p>
          <w:p w14:paraId="7CA47ADF" w14:textId="2E41DC51" w:rsidR="00D857D2" w:rsidRDefault="001F405A">
            <w:r>
              <w:rPr>
                <w:b/>
              </w:rPr>
              <w:t>E-bog:</w:t>
            </w:r>
            <w:r>
              <w:rPr>
                <w:sz w:val="24"/>
                <w:szCs w:val="24"/>
              </w:rPr>
              <w:t xml:space="preserve"> </w:t>
            </w:r>
            <w:r>
              <w:t>Herman Bang: Tine, første papirudgave 1889</w:t>
            </w:r>
          </w:p>
          <w:p w14:paraId="4D0AB8F1" w14:textId="77777777" w:rsidR="00D857D2" w:rsidRDefault="00D857D2">
            <w:pPr>
              <w:rPr>
                <w:sz w:val="24"/>
                <w:szCs w:val="24"/>
              </w:rPr>
            </w:pPr>
          </w:p>
          <w:p w14:paraId="2F65E02D" w14:textId="77777777" w:rsidR="00D857D2" w:rsidRDefault="001F405A">
            <w:pPr>
              <w:widowControl/>
              <w:spacing w:line="276" w:lineRule="auto"/>
              <w:rPr>
                <w:sz w:val="24"/>
                <w:szCs w:val="24"/>
              </w:rPr>
            </w:pPr>
            <w:r>
              <w:t>Romanen Tine er på 192 sider i papirudgave og 115 sider i e-bogsudgave. Det forudsættes, at eleverne har læst værket i sin fulde udstrækning før arbejdet med overlayet påbegyndes.</w:t>
            </w:r>
          </w:p>
          <w:p w14:paraId="7255E407" w14:textId="77777777" w:rsidR="00D857D2" w:rsidRDefault="00D857D2">
            <w:pPr>
              <w:rPr>
                <w:sz w:val="24"/>
                <w:szCs w:val="24"/>
              </w:rPr>
            </w:pPr>
          </w:p>
          <w:p w14:paraId="6419DDE5" w14:textId="77777777" w:rsidR="00D857D2" w:rsidRDefault="001F405A">
            <w:pPr>
              <w:rPr>
                <w:b/>
                <w:color w:val="1D266B"/>
                <w:sz w:val="28"/>
                <w:szCs w:val="28"/>
              </w:rPr>
            </w:pPr>
            <w:r>
              <w:rPr>
                <w:b/>
                <w:color w:val="1D266B"/>
                <w:sz w:val="28"/>
                <w:szCs w:val="28"/>
              </w:rPr>
              <w:t>Faglig relevans/kompetenceområder</w:t>
            </w:r>
          </w:p>
          <w:p w14:paraId="4F62960C" w14:textId="77777777" w:rsidR="00D857D2" w:rsidRDefault="001F405A">
            <w:pPr>
              <w:widowControl/>
              <w:spacing w:line="276" w:lineRule="auto"/>
            </w:pPr>
            <w:r>
              <w:t>Læreplanen for dansk A på stx (2017) angiver følgende faglige mål, som denne vejledning arbejder med:</w:t>
            </w:r>
          </w:p>
          <w:p w14:paraId="14232DDE" w14:textId="77777777" w:rsidR="00D857D2" w:rsidRDefault="001F405A">
            <w:pPr>
              <w:widowControl/>
              <w:numPr>
                <w:ilvl w:val="0"/>
                <w:numId w:val="2"/>
              </w:numPr>
              <w:spacing w:line="276" w:lineRule="auto"/>
              <w:contextualSpacing/>
            </w:pPr>
            <w:r>
              <w:t>analysere, fortolke og perspektivere fiktive og ikke-fiktive tekster i alle medier</w:t>
            </w:r>
          </w:p>
          <w:p w14:paraId="24A35985" w14:textId="77777777" w:rsidR="00D857D2" w:rsidRDefault="001F405A">
            <w:pPr>
              <w:widowControl/>
              <w:numPr>
                <w:ilvl w:val="0"/>
                <w:numId w:val="2"/>
              </w:numPr>
              <w:spacing w:line="276" w:lineRule="auto"/>
              <w:contextualSpacing/>
            </w:pPr>
            <w:r>
              <w:t>demonstrere viden om og kunne perspektivere til træk af den danske litteraturs historie, herunder samspillet mellem tekst, kultur og samfund</w:t>
            </w:r>
          </w:p>
          <w:p w14:paraId="29ADFBD0" w14:textId="77777777" w:rsidR="00D857D2" w:rsidRDefault="001F405A">
            <w:pPr>
              <w:widowControl/>
              <w:numPr>
                <w:ilvl w:val="0"/>
                <w:numId w:val="2"/>
              </w:numPr>
              <w:spacing w:line="276" w:lineRule="auto"/>
              <w:contextualSpacing/>
            </w:pPr>
            <w:r>
              <w:t>dokumentere indblik i sprogets funktion og variation, herunder dets samspil med kultur og samfund</w:t>
            </w:r>
          </w:p>
          <w:p w14:paraId="12A232C2" w14:textId="77777777" w:rsidR="00D857D2" w:rsidRDefault="00D857D2">
            <w:pPr>
              <w:widowControl/>
              <w:spacing w:line="276" w:lineRule="auto"/>
              <w:ind w:left="720"/>
            </w:pPr>
          </w:p>
          <w:p w14:paraId="7381E7EF" w14:textId="77777777" w:rsidR="00D857D2" w:rsidRDefault="001F405A">
            <w:pPr>
              <w:widowControl/>
              <w:numPr>
                <w:ilvl w:val="0"/>
                <w:numId w:val="2"/>
              </w:numPr>
              <w:spacing w:line="276" w:lineRule="auto"/>
              <w:contextualSpacing/>
            </w:pPr>
            <w:r>
              <w:t>romanen vil desuden kunne indgå i forløb med et såvel sprogligt som mediemæssigt perspektiv</w:t>
            </w:r>
          </w:p>
          <w:p w14:paraId="59ABA326" w14:textId="77777777" w:rsidR="00D857D2" w:rsidRDefault="001F405A">
            <w:pPr>
              <w:widowControl/>
              <w:numPr>
                <w:ilvl w:val="0"/>
                <w:numId w:val="2"/>
              </w:numPr>
              <w:spacing w:line="276" w:lineRule="auto"/>
              <w:contextualSpacing/>
            </w:pPr>
            <w:r>
              <w:t>derudover vil romanen kunne indgå i tværfaglige forløb med ex historie</w:t>
            </w:r>
          </w:p>
          <w:p w14:paraId="289ED53A" w14:textId="77777777" w:rsidR="00D857D2" w:rsidRDefault="00D857D2">
            <w:pPr>
              <w:widowControl/>
              <w:spacing w:line="276" w:lineRule="auto"/>
            </w:pPr>
          </w:p>
          <w:p w14:paraId="7066E58A" w14:textId="77777777" w:rsidR="00D857D2" w:rsidRDefault="00D857D2">
            <w:pPr>
              <w:widowControl/>
              <w:spacing w:line="276" w:lineRule="auto"/>
            </w:pPr>
          </w:p>
          <w:p w14:paraId="3680C64F" w14:textId="77777777" w:rsidR="00D857D2" w:rsidRDefault="001F405A">
            <w:pPr>
              <w:widowControl/>
              <w:spacing w:line="276" w:lineRule="auto"/>
              <w:rPr>
                <w:b/>
                <w:color w:val="1D266B"/>
                <w:sz w:val="28"/>
                <w:szCs w:val="28"/>
              </w:rPr>
            </w:pPr>
            <w:r>
              <w:rPr>
                <w:b/>
                <w:color w:val="1D266B"/>
                <w:sz w:val="28"/>
                <w:szCs w:val="28"/>
              </w:rPr>
              <w:t>Introduktion til anvendelse af overlay</w:t>
            </w:r>
          </w:p>
          <w:p w14:paraId="0544A330" w14:textId="77777777" w:rsidR="00D857D2" w:rsidRDefault="001F405A">
            <w:pPr>
              <w:widowControl/>
              <w:spacing w:line="276" w:lineRule="auto"/>
            </w:pPr>
            <w:r>
              <w:t>Dette e-bogsformat har som ekstra funktion muligheden for at anvende et overlay. Et overlay er et didaktisk værktøj, der fungerer som et ekstra lag oven på e-bogen. Overlayet kan indeholde spørgsmål, billeder, videoer, links mm. - direkte i teksten.</w:t>
            </w:r>
          </w:p>
          <w:p w14:paraId="35351DCA" w14:textId="77777777" w:rsidR="00D857D2" w:rsidRDefault="001F405A">
            <w:pPr>
              <w:widowControl/>
              <w:spacing w:line="276" w:lineRule="auto"/>
            </w:pPr>
            <w:r>
              <w:t>Man kan anvende det vedhæftede overlay, man kan lave sit eget eller man kan kopiere det vedhæftede overlay og tilpasse det ens egen didaktiske tilgang.</w:t>
            </w:r>
          </w:p>
          <w:p w14:paraId="51C48E72" w14:textId="77777777" w:rsidR="00D857D2" w:rsidRDefault="001F405A">
            <w:pPr>
              <w:widowControl/>
              <w:spacing w:line="276" w:lineRule="auto"/>
            </w:pPr>
            <w:r>
              <w:t>En kort introduktion til eleverne til overlayets forskellige funktioner vil være hensigtsmæssig.</w:t>
            </w:r>
          </w:p>
          <w:p w14:paraId="2A576C3E" w14:textId="3BD91CEB" w:rsidR="00D857D2" w:rsidRDefault="001F405A">
            <w:pPr>
              <w:widowControl/>
              <w:spacing w:line="276" w:lineRule="auto"/>
            </w:pPr>
            <w:r>
              <w:t xml:space="preserve">Hvis man som underviser selv vil omarbejde et overlay, kan man hente hjælp </w:t>
            </w:r>
            <w:hyperlink r:id="rId8" w:history="1">
              <w:r w:rsidR="00BF3F88" w:rsidRPr="00BF3F88">
                <w:rPr>
                  <w:rStyle w:val="Hyperlink"/>
                </w:rPr>
                <w:t>her</w:t>
              </w:r>
            </w:hyperlink>
            <w:r w:rsidR="00BF3F88">
              <w:t>.</w:t>
            </w:r>
          </w:p>
          <w:p w14:paraId="76E04709" w14:textId="37D23A20" w:rsidR="00ED71D8" w:rsidRDefault="00ED71D8">
            <w:pPr>
              <w:widowControl/>
              <w:spacing w:line="276" w:lineRule="auto"/>
            </w:pPr>
          </w:p>
          <w:p w14:paraId="170CA6FC" w14:textId="5B6EBE5A" w:rsidR="00BF3F88" w:rsidRDefault="00BF3F88">
            <w:pPr>
              <w:widowControl/>
              <w:spacing w:line="276" w:lineRule="auto"/>
            </w:pPr>
          </w:p>
          <w:p w14:paraId="15120D2C" w14:textId="77777777" w:rsidR="00D857D2" w:rsidRDefault="001F405A">
            <w:pPr>
              <w:widowControl/>
              <w:spacing w:line="276" w:lineRule="auto"/>
              <w:rPr>
                <w:b/>
                <w:color w:val="1D266B"/>
                <w:sz w:val="28"/>
                <w:szCs w:val="28"/>
              </w:rPr>
            </w:pPr>
            <w:r>
              <w:rPr>
                <w:b/>
                <w:color w:val="1D266B"/>
                <w:sz w:val="28"/>
                <w:szCs w:val="28"/>
              </w:rPr>
              <w:t>Introduktion til Tine-overlay</w:t>
            </w:r>
          </w:p>
          <w:p w14:paraId="70900FD9" w14:textId="77777777" w:rsidR="00D857D2" w:rsidRDefault="001F405A">
            <w:pPr>
              <w:widowControl/>
              <w:spacing w:line="276" w:lineRule="auto"/>
            </w:pPr>
            <w:r>
              <w:t xml:space="preserve">Dette overlay vil i tilgangen til romanen følge de to tematiske hovedspor </w:t>
            </w:r>
            <w:r>
              <w:rPr>
                <w:b/>
              </w:rPr>
              <w:t>kærlighed</w:t>
            </w:r>
            <w:r>
              <w:t xml:space="preserve"> og</w:t>
            </w:r>
            <w:r>
              <w:rPr>
                <w:b/>
              </w:rPr>
              <w:t xml:space="preserve"> krig</w:t>
            </w:r>
            <w:r>
              <w:t>, som de kommer til udtryk i forholdet mellem Tine og skovrider Berg og udviklingen i krigen.</w:t>
            </w:r>
          </w:p>
          <w:p w14:paraId="61BCE0E1" w14:textId="77777777" w:rsidR="00D857D2" w:rsidRDefault="001F405A">
            <w:pPr>
              <w:widowControl/>
              <w:spacing w:line="276" w:lineRule="auto"/>
            </w:pPr>
            <w:r>
              <w:lastRenderedPageBreak/>
              <w:t>Henvisningerne i overlayet er ikke udtømmende som tekstnedslag, men er tænkt som igangsættende henvisninger, som kræver en formidling fra lærerens side, gerne med denne pædagogiske vejledning som afsæt. Fx kan nedenstående forløbsskitse og spørgsmål formidles til eleverne.</w:t>
            </w:r>
          </w:p>
          <w:p w14:paraId="260C0B0E" w14:textId="2890765A" w:rsidR="00D857D2" w:rsidRDefault="001F405A">
            <w:pPr>
              <w:widowControl/>
              <w:spacing w:line="276" w:lineRule="auto"/>
            </w:pPr>
            <w:r>
              <w:t>Introducer eleverne til søgefunktionen</w:t>
            </w:r>
            <w:r w:rsidR="00634A1F">
              <w:t xml:space="preserve"> i e-bogslæseren</w:t>
            </w:r>
            <w:r>
              <w:t>, så de på en nem og hurtig måde kan arbejde med den samlede tekst.</w:t>
            </w:r>
          </w:p>
          <w:p w14:paraId="3710E078" w14:textId="77777777" w:rsidR="00D857D2" w:rsidRDefault="001F405A">
            <w:pPr>
              <w:widowControl/>
              <w:spacing w:before="200" w:line="276" w:lineRule="auto"/>
              <w:rPr>
                <w:b/>
                <w:color w:val="1D266B"/>
                <w:sz w:val="36"/>
                <w:szCs w:val="36"/>
              </w:rPr>
            </w:pPr>
            <w:r>
              <w:rPr>
                <w:b/>
                <w:color w:val="1D266B"/>
                <w:sz w:val="36"/>
                <w:szCs w:val="36"/>
              </w:rPr>
              <w:t>Overlay</w:t>
            </w:r>
          </w:p>
          <w:p w14:paraId="1D8020E8" w14:textId="77777777" w:rsidR="00D857D2" w:rsidRDefault="001F405A">
            <w:pPr>
              <w:widowControl/>
              <w:pBdr>
                <w:top w:val="nil"/>
                <w:left w:val="nil"/>
                <w:bottom w:val="nil"/>
                <w:right w:val="nil"/>
                <w:between w:val="nil"/>
              </w:pBdr>
              <w:shd w:val="clear" w:color="auto" w:fill="FFFFFF"/>
              <w:spacing w:after="150"/>
              <w:rPr>
                <w:b/>
                <w:color w:val="333333"/>
                <w:sz w:val="24"/>
                <w:szCs w:val="24"/>
              </w:rPr>
            </w:pPr>
            <w:r>
              <w:rPr>
                <w:b/>
                <w:color w:val="333333"/>
                <w:sz w:val="24"/>
                <w:szCs w:val="24"/>
              </w:rPr>
              <w:t>Dedikation og forord (markeret med grøn farve)</w:t>
            </w:r>
          </w:p>
          <w:p w14:paraId="577B186E" w14:textId="77777777" w:rsidR="00D857D2" w:rsidRDefault="001F405A">
            <w:pPr>
              <w:widowControl/>
              <w:pBdr>
                <w:top w:val="nil"/>
                <w:left w:val="nil"/>
                <w:bottom w:val="nil"/>
                <w:right w:val="nil"/>
                <w:between w:val="nil"/>
              </w:pBdr>
              <w:shd w:val="clear" w:color="auto" w:fill="FFFFFF"/>
              <w:spacing w:after="150" w:line="276" w:lineRule="auto"/>
              <w:rPr>
                <w:color w:val="333333"/>
              </w:rPr>
            </w:pPr>
            <w:r>
              <w:rPr>
                <w:color w:val="333333"/>
              </w:rPr>
              <w:t>Bang beskriver i forordet sin tidlige barndom og forholdet til moderen og fødeegnen Als i en række billeder, der kommer til at stå som et fundament for romanen. Som læser får man hermed et indtryk af Bangs meget personlige tilgang til netop denne roman.</w:t>
            </w:r>
          </w:p>
          <w:p w14:paraId="28651DFC" w14:textId="77777777" w:rsidR="00D857D2" w:rsidRDefault="001F405A">
            <w:pPr>
              <w:widowControl/>
              <w:pBdr>
                <w:top w:val="nil"/>
                <w:left w:val="nil"/>
                <w:bottom w:val="nil"/>
                <w:right w:val="nil"/>
                <w:between w:val="nil"/>
              </w:pBdr>
              <w:shd w:val="clear" w:color="auto" w:fill="FFFFFF"/>
              <w:spacing w:after="150" w:line="276" w:lineRule="auto"/>
              <w:rPr>
                <w:color w:val="333333"/>
              </w:rPr>
            </w:pPr>
            <w:r>
              <w:rPr>
                <w:color w:val="333333"/>
              </w:rPr>
              <w:t>I forordet prøver Bang også at imødegå den kritik som hans impressionistiske stil blev udsat for (Bang bruger ikke ordet ”impressionisme” i forordet, men han anvender bl.a. betegnelsen i et brev til Erik Skram fra 1890, </w:t>
            </w:r>
            <w:r>
              <w:rPr>
                <w:i/>
                <w:color w:val="333333"/>
              </w:rPr>
              <w:t>Impressionisme. En lille Replik</w:t>
            </w:r>
            <w:r>
              <w:rPr>
                <w:color w:val="333333"/>
              </w:rPr>
              <w:t>). Han forklarer i forordet, hvorfor han anvender denne stil:</w:t>
            </w:r>
          </w:p>
          <w:p w14:paraId="4A3C2736" w14:textId="77777777" w:rsidR="00D857D2" w:rsidRDefault="001F405A">
            <w:pPr>
              <w:widowControl/>
              <w:pBdr>
                <w:top w:val="nil"/>
                <w:left w:val="nil"/>
                <w:bottom w:val="nil"/>
                <w:right w:val="nil"/>
                <w:between w:val="nil"/>
              </w:pBdr>
              <w:shd w:val="clear" w:color="auto" w:fill="FFFFFF"/>
              <w:spacing w:after="150" w:line="276" w:lineRule="auto"/>
              <w:rPr>
                <w:color w:val="333333"/>
              </w:rPr>
            </w:pPr>
            <w:r>
              <w:rPr>
                <w:color w:val="333333"/>
              </w:rPr>
              <w:t> ”</w:t>
            </w:r>
            <w:r>
              <w:rPr>
                <w:i/>
                <w:color w:val="333333"/>
              </w:rPr>
              <w:t>Hvis jeg da ikke anstrænger mig for at gøre den ene og korte Situation, hvori jeg sér dem, Bevægelsen, den lille Bevægelse, hvori de forraader sig, Tonen af Ordene, hvori de blotter sig, gøre det altsammen saa levende, lyslevende som Livet selv - hvor kan jeg da haabe at overbevise?</w:t>
            </w:r>
          </w:p>
          <w:p w14:paraId="00B91438" w14:textId="77777777" w:rsidR="00D857D2" w:rsidRDefault="001F405A">
            <w:pPr>
              <w:widowControl/>
              <w:pBdr>
                <w:top w:val="nil"/>
                <w:left w:val="nil"/>
                <w:bottom w:val="nil"/>
                <w:right w:val="nil"/>
                <w:between w:val="nil"/>
              </w:pBdr>
              <w:shd w:val="clear" w:color="auto" w:fill="FFFFFF"/>
              <w:spacing w:after="150" w:line="276" w:lineRule="auto"/>
              <w:rPr>
                <w:color w:val="333333"/>
              </w:rPr>
            </w:pPr>
            <w:r>
              <w:rPr>
                <w:i/>
                <w:color w:val="333333"/>
              </w:rPr>
              <w:t>   At gøre »levende« er da den tunge - og sikkert ofte mislykkede - Bestræbelse.</w:t>
            </w:r>
          </w:p>
          <w:p w14:paraId="57495467" w14:textId="77777777" w:rsidR="00D857D2" w:rsidRDefault="001F405A">
            <w:pPr>
              <w:widowControl/>
              <w:pBdr>
                <w:top w:val="nil"/>
                <w:left w:val="nil"/>
                <w:bottom w:val="nil"/>
                <w:right w:val="nil"/>
                <w:between w:val="nil"/>
              </w:pBdr>
              <w:shd w:val="clear" w:color="auto" w:fill="FFFFFF"/>
              <w:spacing w:after="150" w:line="276" w:lineRule="auto"/>
              <w:rPr>
                <w:color w:val="333333"/>
              </w:rPr>
            </w:pPr>
            <w:r>
              <w:rPr>
                <w:i/>
                <w:color w:val="333333"/>
              </w:rPr>
              <w:t>   Men det Levende er jo Bevægelse og Mangfoldighed.</w:t>
            </w:r>
          </w:p>
          <w:p w14:paraId="3337C5C4" w14:textId="77777777" w:rsidR="00D857D2" w:rsidRDefault="001F405A">
            <w:pPr>
              <w:widowControl/>
              <w:pBdr>
                <w:top w:val="nil"/>
                <w:left w:val="nil"/>
                <w:bottom w:val="nil"/>
                <w:right w:val="nil"/>
                <w:between w:val="nil"/>
              </w:pBdr>
              <w:shd w:val="clear" w:color="auto" w:fill="FFFFFF"/>
              <w:spacing w:after="150" w:line="276" w:lineRule="auto"/>
              <w:rPr>
                <w:color w:val="333333"/>
              </w:rPr>
            </w:pPr>
            <w:r>
              <w:rPr>
                <w:i/>
                <w:color w:val="333333"/>
              </w:rPr>
              <w:t>   Mangfoldighed maa der blive. Husk at man kan ikke, naar man nu vil skildre denne Skole, hvori Tine boer, rive den ud af sit Naboskab. Naboernes Stemmer trænger ind ad dens Vinduer, gennem dens Døre. Deres Liv blander sig med Skolens Liv.</w:t>
            </w:r>
          </w:p>
          <w:p w14:paraId="7DAAC70B" w14:textId="77777777" w:rsidR="00D857D2" w:rsidRDefault="001F405A">
            <w:pPr>
              <w:widowControl/>
              <w:pBdr>
                <w:top w:val="nil"/>
                <w:left w:val="nil"/>
                <w:bottom w:val="nil"/>
                <w:right w:val="nil"/>
                <w:between w:val="nil"/>
              </w:pBdr>
              <w:shd w:val="clear" w:color="auto" w:fill="FFFFFF"/>
              <w:spacing w:after="150" w:line="276" w:lineRule="auto"/>
              <w:rPr>
                <w:color w:val="333333"/>
              </w:rPr>
            </w:pPr>
            <w:r>
              <w:rPr>
                <w:i/>
                <w:color w:val="333333"/>
              </w:rPr>
              <w:t>   Som en Sten, der kastes i Vand, sender Skolens Skæbner Dønninger frem over Pladsen baade til Kroen og til Smedjen, og deres Begivenheder atter Dønninger tilbage, saa for at forstaa Skolens Liv maa Kroens og Smedjens vel med.”</w:t>
            </w:r>
          </w:p>
          <w:p w14:paraId="1BA2DED8" w14:textId="77777777" w:rsidR="00D857D2" w:rsidRDefault="001F405A">
            <w:pPr>
              <w:widowControl/>
              <w:pBdr>
                <w:top w:val="nil"/>
                <w:left w:val="nil"/>
                <w:bottom w:val="nil"/>
                <w:right w:val="nil"/>
                <w:between w:val="nil"/>
              </w:pBdr>
              <w:shd w:val="clear" w:color="auto" w:fill="FFFFFF"/>
              <w:spacing w:after="150" w:line="276" w:lineRule="auto"/>
              <w:rPr>
                <w:color w:val="333333"/>
              </w:rPr>
            </w:pPr>
            <w:r>
              <w:rPr>
                <w:color w:val="333333"/>
              </w:rPr>
              <w:t>Og samtidig beskriver han også, hvordan han – i forhold til romanen Stuk – har </w:t>
            </w:r>
            <w:r>
              <w:rPr>
                <w:i/>
                <w:color w:val="333333"/>
              </w:rPr>
              <w:t>”søgt at mindske uroen og indskrænke personantallet.”</w:t>
            </w:r>
          </w:p>
          <w:p w14:paraId="524BC308" w14:textId="77777777" w:rsidR="00D857D2" w:rsidRDefault="001F405A">
            <w:pPr>
              <w:widowControl/>
              <w:pBdr>
                <w:top w:val="nil"/>
                <w:left w:val="nil"/>
                <w:bottom w:val="nil"/>
                <w:right w:val="nil"/>
                <w:between w:val="nil"/>
              </w:pBdr>
              <w:shd w:val="clear" w:color="auto" w:fill="FFFFFF"/>
              <w:spacing w:after="150" w:line="276" w:lineRule="auto"/>
              <w:rPr>
                <w:color w:val="333333"/>
              </w:rPr>
            </w:pPr>
            <w:r>
              <w:rPr>
                <w:color w:val="333333"/>
              </w:rPr>
              <w:t>Ved at bruge forordet som introduktion til romanen får man derfor mulighed for på et tidligt tidspunkt at etablere nogle fokuspunkter: Historicitet, litterær stil, kvindeskildringen etc.</w:t>
            </w:r>
          </w:p>
          <w:p w14:paraId="55D2AF37" w14:textId="77777777" w:rsidR="00046DED" w:rsidRDefault="00046DED">
            <w:pPr>
              <w:pStyle w:val="Overskrift4"/>
              <w:keepNext w:val="0"/>
              <w:keepLines w:val="0"/>
              <w:widowControl/>
              <w:pBdr>
                <w:left w:val="none" w:sz="0" w:space="30" w:color="000000"/>
                <w:right w:val="none" w:sz="0" w:space="26" w:color="000000"/>
              </w:pBdr>
              <w:spacing w:before="200" w:after="0" w:line="276" w:lineRule="auto"/>
              <w:outlineLvl w:val="3"/>
              <w:rPr>
                <w:color w:val="333333"/>
              </w:rPr>
            </w:pPr>
            <w:bookmarkStart w:id="2" w:name="_30j0zll" w:colFirst="0" w:colLast="0"/>
            <w:bookmarkEnd w:id="2"/>
          </w:p>
          <w:p w14:paraId="3F85FD72" w14:textId="305F5F2B" w:rsidR="00D857D2" w:rsidRDefault="001F405A">
            <w:pPr>
              <w:pStyle w:val="Overskrift4"/>
              <w:keepNext w:val="0"/>
              <w:keepLines w:val="0"/>
              <w:widowControl/>
              <w:pBdr>
                <w:left w:val="none" w:sz="0" w:space="30" w:color="000000"/>
                <w:right w:val="none" w:sz="0" w:space="26" w:color="000000"/>
              </w:pBdr>
              <w:spacing w:before="200" w:after="0" w:line="276" w:lineRule="auto"/>
              <w:outlineLvl w:val="3"/>
              <w:rPr>
                <w:color w:val="333333"/>
              </w:rPr>
            </w:pPr>
            <w:r>
              <w:rPr>
                <w:color w:val="333333"/>
              </w:rPr>
              <w:t>Romanens baggrund (grøn farve)</w:t>
            </w:r>
          </w:p>
          <w:p w14:paraId="1258DBB4" w14:textId="77777777" w:rsidR="00D857D2" w:rsidRDefault="001F405A">
            <w:pPr>
              <w:numPr>
                <w:ilvl w:val="0"/>
                <w:numId w:val="1"/>
              </w:numPr>
              <w:pBdr>
                <w:top w:val="nil"/>
                <w:left w:val="nil"/>
                <w:bottom w:val="nil"/>
                <w:right w:val="nil"/>
                <w:between w:val="nil"/>
              </w:pBdr>
              <w:spacing w:line="276" w:lineRule="auto"/>
              <w:contextualSpacing/>
            </w:pPr>
            <w:r>
              <w:rPr>
                <w:color w:val="000000"/>
              </w:rPr>
              <w:t>Romanen tager som andre af Herman Bangs litterære værker udgangspunkt i selvoplevede hændelser og en solid journalistisk research.</w:t>
            </w:r>
          </w:p>
          <w:p w14:paraId="75F14155" w14:textId="77777777" w:rsidR="00D857D2" w:rsidRDefault="001F405A">
            <w:pPr>
              <w:numPr>
                <w:ilvl w:val="0"/>
                <w:numId w:val="1"/>
              </w:numPr>
              <w:pBdr>
                <w:top w:val="nil"/>
                <w:left w:val="nil"/>
                <w:bottom w:val="nil"/>
                <w:right w:val="nil"/>
                <w:between w:val="nil"/>
              </w:pBdr>
              <w:spacing w:line="276" w:lineRule="auto"/>
              <w:contextualSpacing/>
            </w:pPr>
            <w:r>
              <w:rPr>
                <w:color w:val="000000"/>
              </w:rPr>
              <w:t>Diskuter på baggrund af forordet, hvad der specielt har optaget Bang i forbindelse med denne roman?</w:t>
            </w:r>
          </w:p>
          <w:p w14:paraId="43645BE1" w14:textId="77777777" w:rsidR="00D857D2" w:rsidRDefault="001F405A">
            <w:pPr>
              <w:numPr>
                <w:ilvl w:val="0"/>
                <w:numId w:val="1"/>
              </w:numPr>
              <w:pBdr>
                <w:top w:val="nil"/>
                <w:left w:val="nil"/>
                <w:bottom w:val="nil"/>
                <w:right w:val="nil"/>
                <w:between w:val="nil"/>
              </w:pBdr>
              <w:spacing w:line="276" w:lineRule="auto"/>
              <w:contextualSpacing/>
            </w:pPr>
            <w:r>
              <w:rPr>
                <w:color w:val="000000"/>
              </w:rPr>
              <w:t>Kan vi allerede på denne baggrund opstille en foreløbig tematik for romanen?</w:t>
            </w:r>
          </w:p>
          <w:p w14:paraId="7C25A645" w14:textId="77777777" w:rsidR="00D857D2" w:rsidRDefault="001F405A">
            <w:pPr>
              <w:pStyle w:val="Overskrift4"/>
              <w:keepNext w:val="0"/>
              <w:keepLines w:val="0"/>
              <w:widowControl/>
              <w:pBdr>
                <w:left w:val="none" w:sz="0" w:space="30" w:color="000000"/>
                <w:right w:val="none" w:sz="0" w:space="26" w:color="000000"/>
              </w:pBdr>
              <w:spacing w:before="200" w:after="0" w:line="276" w:lineRule="auto"/>
              <w:outlineLvl w:val="3"/>
              <w:rPr>
                <w:color w:val="333333"/>
              </w:rPr>
            </w:pPr>
            <w:r>
              <w:rPr>
                <w:color w:val="333333"/>
              </w:rPr>
              <w:lastRenderedPageBreak/>
              <w:t>Bang og kvinderne</w:t>
            </w:r>
          </w:p>
          <w:p w14:paraId="4B68959C" w14:textId="77777777" w:rsidR="00D857D2" w:rsidRDefault="001F405A">
            <w:pPr>
              <w:numPr>
                <w:ilvl w:val="0"/>
                <w:numId w:val="1"/>
              </w:numPr>
              <w:spacing w:line="276" w:lineRule="auto"/>
              <w:contextualSpacing/>
            </w:pPr>
            <w:r>
              <w:t>Diskuter sammenhængen mellem Bangs mor og kvinderne i hans romaner, ex Tine? (se også s. 8-9)</w:t>
            </w:r>
          </w:p>
          <w:p w14:paraId="064054EC" w14:textId="77777777" w:rsidR="00D857D2" w:rsidRDefault="001F405A">
            <w:pPr>
              <w:pStyle w:val="Overskrift4"/>
              <w:keepNext w:val="0"/>
              <w:keepLines w:val="0"/>
              <w:widowControl/>
              <w:pBdr>
                <w:left w:val="none" w:sz="0" w:space="30" w:color="000000"/>
                <w:right w:val="none" w:sz="0" w:space="26" w:color="000000"/>
              </w:pBdr>
              <w:spacing w:before="200" w:after="0" w:line="276" w:lineRule="auto"/>
              <w:outlineLvl w:val="3"/>
              <w:rPr>
                <w:color w:val="333333"/>
              </w:rPr>
            </w:pPr>
            <w:r>
              <w:rPr>
                <w:color w:val="333333"/>
              </w:rPr>
              <w:t>Genreanalyse og litterær stil (grøn farve)</w:t>
            </w:r>
          </w:p>
          <w:p w14:paraId="6D068DA4" w14:textId="77777777" w:rsidR="00D857D2" w:rsidRDefault="001F405A">
            <w:pPr>
              <w:numPr>
                <w:ilvl w:val="0"/>
                <w:numId w:val="1"/>
              </w:numPr>
              <w:pBdr>
                <w:top w:val="nil"/>
                <w:left w:val="nil"/>
                <w:bottom w:val="nil"/>
                <w:right w:val="nil"/>
                <w:between w:val="nil"/>
              </w:pBdr>
              <w:spacing w:line="276" w:lineRule="auto"/>
              <w:contextualSpacing/>
              <w:rPr>
                <w:b/>
                <w:color w:val="000000"/>
              </w:rPr>
            </w:pPr>
            <w:bookmarkStart w:id="3" w:name="_1fob9te" w:colFirst="0" w:colLast="0"/>
            <w:bookmarkEnd w:id="3"/>
            <w:r>
              <w:rPr>
                <w:color w:val="000000"/>
              </w:rPr>
              <w:t>Bogen præsenteres på titelbladet som en roman. Lav en mere indgående genreanalyse, hvor der også fokuseres på litterær stil.</w:t>
            </w:r>
            <w:r>
              <w:rPr>
                <w:b/>
                <w:color w:val="000000"/>
              </w:rPr>
              <w:t xml:space="preserve"> </w:t>
            </w:r>
          </w:p>
          <w:p w14:paraId="2F74B75A" w14:textId="77777777" w:rsidR="00D857D2" w:rsidRDefault="001F405A">
            <w:pPr>
              <w:numPr>
                <w:ilvl w:val="0"/>
                <w:numId w:val="1"/>
              </w:numPr>
              <w:shd w:val="clear" w:color="auto" w:fill="FFFFFF"/>
              <w:spacing w:after="160" w:line="276" w:lineRule="auto"/>
              <w:contextualSpacing/>
              <w:rPr>
                <w:color w:val="333333"/>
              </w:rPr>
            </w:pPr>
            <w:r>
              <w:rPr>
                <w:color w:val="333333"/>
              </w:rPr>
              <w:t>Hvordan beskriver og karakteriserer Bang den impressionistiske skrivestil?</w:t>
            </w:r>
          </w:p>
          <w:p w14:paraId="2BAACB64" w14:textId="77777777" w:rsidR="00D857D2" w:rsidRDefault="001F405A">
            <w:pPr>
              <w:numPr>
                <w:ilvl w:val="0"/>
                <w:numId w:val="1"/>
              </w:numPr>
              <w:shd w:val="clear" w:color="auto" w:fill="FFFFFF"/>
              <w:spacing w:after="160" w:line="276" w:lineRule="auto"/>
              <w:contextualSpacing/>
              <w:rPr>
                <w:color w:val="333333"/>
              </w:rPr>
            </w:pPr>
            <w:r>
              <w:rPr>
                <w:color w:val="333333"/>
              </w:rPr>
              <w:t>Hvordan begrunder han skrivestilens berettigelse?</w:t>
            </w:r>
          </w:p>
          <w:p w14:paraId="5249910C" w14:textId="77777777" w:rsidR="00D857D2" w:rsidRDefault="001F405A">
            <w:pPr>
              <w:numPr>
                <w:ilvl w:val="0"/>
                <w:numId w:val="1"/>
              </w:numPr>
              <w:shd w:val="clear" w:color="auto" w:fill="FFFFFF"/>
              <w:spacing w:after="160" w:line="276" w:lineRule="auto"/>
              <w:contextualSpacing/>
              <w:rPr>
                <w:color w:val="333333"/>
              </w:rPr>
            </w:pPr>
            <w:r>
              <w:rPr>
                <w:color w:val="333333"/>
              </w:rPr>
              <w:t>Beskriv hvordan Bang udfolder den impressionistiske stil i romanen.</w:t>
            </w:r>
          </w:p>
          <w:p w14:paraId="6B4E4B67" w14:textId="77777777" w:rsidR="00D857D2" w:rsidRDefault="001F405A">
            <w:pPr>
              <w:numPr>
                <w:ilvl w:val="0"/>
                <w:numId w:val="1"/>
              </w:numPr>
              <w:shd w:val="clear" w:color="auto" w:fill="FFFFFF"/>
              <w:spacing w:after="160" w:line="276" w:lineRule="auto"/>
              <w:contextualSpacing/>
              <w:rPr>
                <w:color w:val="333333"/>
              </w:rPr>
            </w:pPr>
            <w:r>
              <w:rPr>
                <w:color w:val="333333"/>
              </w:rPr>
              <w:t>Diskuter om det fungerer efter hensigten?</w:t>
            </w:r>
          </w:p>
          <w:p w14:paraId="35AFAAA6" w14:textId="77777777" w:rsidR="00D857D2" w:rsidRDefault="00D857D2">
            <w:pPr>
              <w:pBdr>
                <w:top w:val="nil"/>
                <w:left w:val="nil"/>
                <w:bottom w:val="nil"/>
                <w:right w:val="nil"/>
                <w:between w:val="nil"/>
              </w:pBdr>
              <w:spacing w:line="276" w:lineRule="auto"/>
              <w:ind w:left="360"/>
              <w:rPr>
                <w:b/>
              </w:rPr>
            </w:pPr>
          </w:p>
          <w:p w14:paraId="2F328270" w14:textId="77777777" w:rsidR="00D857D2" w:rsidRDefault="001F405A">
            <w:pPr>
              <w:pBdr>
                <w:top w:val="nil"/>
                <w:left w:val="nil"/>
                <w:bottom w:val="nil"/>
                <w:right w:val="nil"/>
                <w:between w:val="nil"/>
              </w:pBdr>
              <w:spacing w:line="276" w:lineRule="auto"/>
              <w:rPr>
                <w:color w:val="000000"/>
              </w:rPr>
            </w:pPr>
            <w:r>
              <w:rPr>
                <w:b/>
                <w:color w:val="000000"/>
                <w:sz w:val="24"/>
                <w:szCs w:val="24"/>
              </w:rPr>
              <w:t>Komposition (grøn farve)</w:t>
            </w:r>
          </w:p>
          <w:p w14:paraId="3FC2DE40" w14:textId="77777777" w:rsidR="00D857D2" w:rsidRDefault="001F405A">
            <w:pPr>
              <w:numPr>
                <w:ilvl w:val="0"/>
                <w:numId w:val="1"/>
              </w:numPr>
              <w:pBdr>
                <w:top w:val="nil"/>
                <w:left w:val="nil"/>
                <w:bottom w:val="nil"/>
                <w:right w:val="nil"/>
                <w:between w:val="nil"/>
              </w:pBdr>
              <w:spacing w:line="276" w:lineRule="auto"/>
              <w:contextualSpacing/>
            </w:pPr>
            <w:r>
              <w:rPr>
                <w:color w:val="000000"/>
              </w:rPr>
              <w:t>Beskriv romanens opbygning?</w:t>
            </w:r>
          </w:p>
          <w:p w14:paraId="31D515BE" w14:textId="77777777" w:rsidR="00D857D2" w:rsidRDefault="001F405A">
            <w:pPr>
              <w:numPr>
                <w:ilvl w:val="0"/>
                <w:numId w:val="1"/>
              </w:numPr>
              <w:pBdr>
                <w:top w:val="nil"/>
                <w:left w:val="nil"/>
                <w:bottom w:val="nil"/>
                <w:right w:val="nil"/>
                <w:between w:val="nil"/>
              </w:pBdr>
              <w:spacing w:line="276" w:lineRule="auto"/>
              <w:contextualSpacing/>
            </w:pPr>
            <w:r>
              <w:rPr>
                <w:color w:val="000000"/>
              </w:rPr>
              <w:t>Hvad er ledetråden i romanens forløb?</w:t>
            </w:r>
          </w:p>
          <w:p w14:paraId="56AFE15B" w14:textId="77777777" w:rsidR="00D857D2" w:rsidRDefault="00D857D2">
            <w:pPr>
              <w:pBdr>
                <w:top w:val="nil"/>
                <w:left w:val="nil"/>
                <w:bottom w:val="nil"/>
                <w:right w:val="nil"/>
                <w:between w:val="nil"/>
              </w:pBdr>
              <w:spacing w:line="276" w:lineRule="auto"/>
              <w:ind w:left="360"/>
              <w:rPr>
                <w:b/>
                <w:color w:val="000000"/>
              </w:rPr>
            </w:pPr>
          </w:p>
          <w:p w14:paraId="346536E7" w14:textId="77777777" w:rsidR="00D857D2" w:rsidRDefault="001F405A">
            <w:pPr>
              <w:pStyle w:val="Overskrift4"/>
              <w:keepNext w:val="0"/>
              <w:keepLines w:val="0"/>
              <w:widowControl/>
              <w:pBdr>
                <w:left w:val="none" w:sz="0" w:space="30" w:color="000000"/>
                <w:right w:val="none" w:sz="0" w:space="26" w:color="000000"/>
              </w:pBdr>
              <w:spacing w:before="0" w:after="0" w:line="276" w:lineRule="auto"/>
              <w:outlineLvl w:val="3"/>
              <w:rPr>
                <w:color w:val="333333"/>
              </w:rPr>
            </w:pPr>
            <w:r>
              <w:rPr>
                <w:color w:val="333333"/>
              </w:rPr>
              <w:t>Fortællerforhold (grøn farve)</w:t>
            </w:r>
          </w:p>
          <w:p w14:paraId="29F80367" w14:textId="77777777" w:rsidR="00D857D2" w:rsidRDefault="001F405A">
            <w:pPr>
              <w:numPr>
                <w:ilvl w:val="0"/>
                <w:numId w:val="1"/>
              </w:numPr>
              <w:pBdr>
                <w:top w:val="nil"/>
                <w:left w:val="nil"/>
                <w:bottom w:val="nil"/>
                <w:right w:val="nil"/>
                <w:between w:val="nil"/>
              </w:pBdr>
              <w:spacing w:line="276" w:lineRule="auto"/>
              <w:contextualSpacing/>
            </w:pPr>
            <w:r>
              <w:rPr>
                <w:color w:val="000000"/>
              </w:rPr>
              <w:t>Analyser fortællerforholdene i romanen, herunder synsvinkel?</w:t>
            </w:r>
          </w:p>
          <w:p w14:paraId="2AA744D6" w14:textId="77777777" w:rsidR="00D857D2" w:rsidRDefault="0006450A">
            <w:pPr>
              <w:numPr>
                <w:ilvl w:val="0"/>
                <w:numId w:val="1"/>
              </w:numPr>
              <w:pBdr>
                <w:top w:val="nil"/>
                <w:left w:val="nil"/>
                <w:bottom w:val="nil"/>
                <w:right w:val="nil"/>
                <w:between w:val="nil"/>
              </w:pBdr>
              <w:spacing w:line="276" w:lineRule="auto"/>
              <w:contextualSpacing/>
            </w:pPr>
            <w:r>
              <w:rPr>
                <w:color w:val="000000"/>
              </w:rPr>
              <w:t>Skifter synsvinklen</w:t>
            </w:r>
            <w:r w:rsidR="001F405A">
              <w:rPr>
                <w:color w:val="000000"/>
              </w:rPr>
              <w:t>? Hos hvem ligger synsvinklen overvejende?</w:t>
            </w:r>
          </w:p>
          <w:p w14:paraId="6E0884FB" w14:textId="77777777" w:rsidR="00D857D2" w:rsidRDefault="001F405A" w:rsidP="0081530C">
            <w:pPr>
              <w:numPr>
                <w:ilvl w:val="0"/>
                <w:numId w:val="1"/>
              </w:numPr>
              <w:pBdr>
                <w:top w:val="nil"/>
                <w:left w:val="nil"/>
                <w:bottom w:val="nil"/>
                <w:right w:val="nil"/>
                <w:between w:val="nil"/>
              </w:pBdr>
              <w:spacing w:line="276" w:lineRule="auto"/>
              <w:contextualSpacing/>
            </w:pPr>
            <w:r w:rsidRPr="00782152">
              <w:rPr>
                <w:color w:val="000000"/>
              </w:rPr>
              <w:t>Diskuter hvad valg og skift af synsvinkel betyder?</w:t>
            </w:r>
          </w:p>
          <w:p w14:paraId="57E276B6" w14:textId="77777777" w:rsidR="00D857D2" w:rsidRDefault="00D857D2">
            <w:pPr>
              <w:pBdr>
                <w:top w:val="nil"/>
                <w:left w:val="nil"/>
                <w:bottom w:val="nil"/>
                <w:right w:val="nil"/>
                <w:between w:val="nil"/>
              </w:pBdr>
              <w:spacing w:line="276" w:lineRule="auto"/>
              <w:ind w:left="360"/>
            </w:pPr>
          </w:p>
          <w:p w14:paraId="25F102C1" w14:textId="77777777" w:rsidR="00D857D2" w:rsidRDefault="001F405A">
            <w:pPr>
              <w:numPr>
                <w:ilvl w:val="0"/>
                <w:numId w:val="1"/>
              </w:numPr>
              <w:pBdr>
                <w:top w:val="nil"/>
                <w:left w:val="nil"/>
                <w:bottom w:val="nil"/>
                <w:right w:val="nil"/>
                <w:between w:val="nil"/>
              </w:pBdr>
              <w:spacing w:line="276" w:lineRule="auto"/>
              <w:contextualSpacing/>
            </w:pPr>
            <w:r>
              <w:rPr>
                <w:color w:val="333333"/>
              </w:rPr>
              <w:t>Nedslag i teksten er markeret med grøn farve og tilsvarende bogmærke.</w:t>
            </w:r>
          </w:p>
          <w:p w14:paraId="2A036967" w14:textId="77777777" w:rsidR="00D857D2" w:rsidRPr="00782152" w:rsidRDefault="001F405A" w:rsidP="00F60EAD">
            <w:pPr>
              <w:numPr>
                <w:ilvl w:val="0"/>
                <w:numId w:val="1"/>
              </w:numPr>
              <w:pBdr>
                <w:top w:val="nil"/>
                <w:left w:val="nil"/>
                <w:bottom w:val="nil"/>
                <w:right w:val="nil"/>
                <w:between w:val="nil"/>
              </w:pBdr>
              <w:spacing w:line="276" w:lineRule="auto"/>
              <w:contextualSpacing/>
              <w:rPr>
                <w:color w:val="333333"/>
              </w:rPr>
            </w:pPr>
            <w:r w:rsidRPr="00782152">
              <w:rPr>
                <w:color w:val="333333"/>
              </w:rPr>
              <w:t>Find selv andre relevante nedslag i romanen.</w:t>
            </w:r>
          </w:p>
          <w:p w14:paraId="5FEF4C3D" w14:textId="77777777" w:rsidR="00D857D2" w:rsidRDefault="00D857D2">
            <w:pPr>
              <w:widowControl/>
              <w:spacing w:line="276" w:lineRule="auto"/>
              <w:rPr>
                <w:b/>
                <w:sz w:val="24"/>
                <w:szCs w:val="24"/>
              </w:rPr>
            </w:pPr>
          </w:p>
          <w:p w14:paraId="7A4CA65C" w14:textId="77777777" w:rsidR="00D857D2" w:rsidRDefault="001F405A">
            <w:pPr>
              <w:widowControl/>
              <w:spacing w:line="276" w:lineRule="auto"/>
            </w:pPr>
            <w:r>
              <w:rPr>
                <w:b/>
                <w:sz w:val="24"/>
                <w:szCs w:val="24"/>
              </w:rPr>
              <w:t>Tid, sted og miljø (blå farve)</w:t>
            </w:r>
          </w:p>
          <w:p w14:paraId="69970E55" w14:textId="77777777" w:rsidR="00D857D2" w:rsidRDefault="001F405A">
            <w:pPr>
              <w:numPr>
                <w:ilvl w:val="0"/>
                <w:numId w:val="1"/>
              </w:numPr>
              <w:spacing w:line="276" w:lineRule="auto"/>
              <w:contextualSpacing/>
            </w:pPr>
            <w:r>
              <w:t>Romanen udspiller sig på en bestemt geografisk lokalitet – hvilken og hvorfor?</w:t>
            </w:r>
          </w:p>
          <w:p w14:paraId="630DB6E8" w14:textId="77777777" w:rsidR="00D857D2" w:rsidRDefault="001F405A">
            <w:pPr>
              <w:numPr>
                <w:ilvl w:val="0"/>
                <w:numId w:val="1"/>
              </w:numPr>
              <w:spacing w:line="276" w:lineRule="auto"/>
              <w:contextualSpacing/>
            </w:pPr>
            <w:r>
              <w:t>Beskriv den aktuelle situation?</w:t>
            </w:r>
          </w:p>
          <w:p w14:paraId="202ECEEE" w14:textId="77777777" w:rsidR="00D857D2" w:rsidRDefault="001F405A">
            <w:pPr>
              <w:numPr>
                <w:ilvl w:val="0"/>
                <w:numId w:val="1"/>
              </w:numPr>
              <w:spacing w:line="276" w:lineRule="auto"/>
              <w:contextualSpacing/>
            </w:pPr>
            <w:r>
              <w:t>I romanen oplever vi miljøet i både freds-og krigstid – beskriv de to tilstandes indvirken på miljøet og de menneskelige relationer?</w:t>
            </w:r>
          </w:p>
          <w:p w14:paraId="3EC54279" w14:textId="41713DDF" w:rsidR="00D857D2" w:rsidRDefault="001F405A">
            <w:pPr>
              <w:numPr>
                <w:ilvl w:val="0"/>
                <w:numId w:val="1"/>
              </w:numPr>
              <w:spacing w:line="276" w:lineRule="auto"/>
              <w:contextualSpacing/>
            </w:pPr>
            <w:r>
              <w:t>Diskuter hvorfor Bang foretog disse valg! Her kan forordet med fordel inddrages.</w:t>
            </w:r>
          </w:p>
          <w:p w14:paraId="3093F6C5" w14:textId="77777777" w:rsidR="00D857D2" w:rsidRDefault="001F405A">
            <w:pPr>
              <w:numPr>
                <w:ilvl w:val="0"/>
                <w:numId w:val="1"/>
              </w:numPr>
              <w:spacing w:line="276" w:lineRule="auto"/>
              <w:contextualSpacing/>
            </w:pPr>
            <w:r>
              <w:rPr>
                <w:color w:val="333333"/>
              </w:rPr>
              <w:t>Nedslag i teksten er markeret med blå farve og tilsvarende bogmærke.</w:t>
            </w:r>
          </w:p>
          <w:p w14:paraId="376EC31A" w14:textId="77777777" w:rsidR="00D857D2" w:rsidRDefault="001F405A">
            <w:pPr>
              <w:numPr>
                <w:ilvl w:val="0"/>
                <w:numId w:val="1"/>
              </w:numPr>
              <w:spacing w:line="276" w:lineRule="auto"/>
              <w:contextualSpacing/>
            </w:pPr>
            <w:r>
              <w:rPr>
                <w:color w:val="333333"/>
              </w:rPr>
              <w:t>Find selv andre relevante nedslag i romanen</w:t>
            </w:r>
          </w:p>
          <w:p w14:paraId="2F3F86A0" w14:textId="77777777" w:rsidR="00782152" w:rsidRDefault="00782152">
            <w:pPr>
              <w:pStyle w:val="Overskrift4"/>
              <w:keepNext w:val="0"/>
              <w:keepLines w:val="0"/>
              <w:widowControl/>
              <w:pBdr>
                <w:left w:val="none" w:sz="0" w:space="30" w:color="000000"/>
                <w:right w:val="none" w:sz="0" w:space="26" w:color="000000"/>
              </w:pBdr>
              <w:spacing w:before="0" w:after="0" w:line="276" w:lineRule="auto"/>
              <w:outlineLvl w:val="3"/>
              <w:rPr>
                <w:color w:val="333333"/>
              </w:rPr>
            </w:pPr>
            <w:bookmarkStart w:id="4" w:name="_3znysh7" w:colFirst="0" w:colLast="0"/>
            <w:bookmarkEnd w:id="4"/>
          </w:p>
          <w:p w14:paraId="66AFFE0A" w14:textId="77777777" w:rsidR="00D857D2" w:rsidRDefault="001F405A">
            <w:pPr>
              <w:pStyle w:val="Overskrift4"/>
              <w:keepNext w:val="0"/>
              <w:keepLines w:val="0"/>
              <w:widowControl/>
              <w:pBdr>
                <w:left w:val="none" w:sz="0" w:space="30" w:color="000000"/>
                <w:right w:val="none" w:sz="0" w:space="26" w:color="000000"/>
              </w:pBdr>
              <w:spacing w:before="0" w:after="0" w:line="276" w:lineRule="auto"/>
              <w:outlineLvl w:val="3"/>
              <w:rPr>
                <w:color w:val="333333"/>
              </w:rPr>
            </w:pPr>
            <w:r>
              <w:rPr>
                <w:color w:val="333333"/>
              </w:rPr>
              <w:t>Tine Bølling og skovrider Berg (rød farve)</w:t>
            </w:r>
          </w:p>
          <w:p w14:paraId="08B1B8A7" w14:textId="77777777" w:rsidR="00D857D2" w:rsidRDefault="001F405A">
            <w:pPr>
              <w:numPr>
                <w:ilvl w:val="0"/>
                <w:numId w:val="1"/>
              </w:numPr>
              <w:pBdr>
                <w:top w:val="nil"/>
                <w:left w:val="nil"/>
                <w:bottom w:val="nil"/>
                <w:right w:val="nil"/>
                <w:between w:val="nil"/>
              </w:pBdr>
              <w:spacing w:line="276" w:lineRule="auto"/>
              <w:contextualSpacing/>
            </w:pPr>
            <w:r>
              <w:rPr>
                <w:color w:val="000000"/>
              </w:rPr>
              <w:t>Tine Bølling og skovrider Berg er romanens hovedpersoner omkring hvem der optræder en række bipersoner. Igennem romanen følger vi udviklingen i Tine og Bergs forhold fra bekendtskab over venskab til en egentlig kærlighedsforbindelse. Parallelt med denne udvikling følger vi krigen fra en plads bag fronten.</w:t>
            </w:r>
          </w:p>
          <w:p w14:paraId="25058B2D" w14:textId="77777777" w:rsidR="00D857D2" w:rsidRDefault="001F405A">
            <w:pPr>
              <w:numPr>
                <w:ilvl w:val="0"/>
                <w:numId w:val="1"/>
              </w:numPr>
              <w:pBdr>
                <w:top w:val="nil"/>
                <w:left w:val="nil"/>
                <w:bottom w:val="nil"/>
                <w:right w:val="nil"/>
                <w:between w:val="nil"/>
              </w:pBdr>
              <w:spacing w:line="276" w:lineRule="auto"/>
              <w:contextualSpacing/>
            </w:pPr>
            <w:r>
              <w:rPr>
                <w:color w:val="000000"/>
              </w:rPr>
              <w:t>Giv en beskrivelse og karakteristik af Tine som vi møder hende i starten af romanen?</w:t>
            </w:r>
          </w:p>
          <w:p w14:paraId="60B91324" w14:textId="77777777" w:rsidR="00D857D2" w:rsidRDefault="001F405A">
            <w:pPr>
              <w:numPr>
                <w:ilvl w:val="0"/>
                <w:numId w:val="1"/>
              </w:numPr>
              <w:pBdr>
                <w:top w:val="nil"/>
                <w:left w:val="nil"/>
                <w:bottom w:val="nil"/>
                <w:right w:val="nil"/>
                <w:between w:val="nil"/>
              </w:pBdr>
              <w:spacing w:line="276" w:lineRule="auto"/>
              <w:contextualSpacing/>
            </w:pPr>
            <w:r>
              <w:rPr>
                <w:color w:val="000000"/>
              </w:rPr>
              <w:t>Og Berg?</w:t>
            </w:r>
          </w:p>
          <w:p w14:paraId="37202518" w14:textId="77777777" w:rsidR="00D857D2" w:rsidRDefault="001F405A">
            <w:pPr>
              <w:numPr>
                <w:ilvl w:val="0"/>
                <w:numId w:val="1"/>
              </w:numPr>
              <w:pBdr>
                <w:top w:val="nil"/>
                <w:left w:val="nil"/>
                <w:bottom w:val="nil"/>
                <w:right w:val="nil"/>
                <w:between w:val="nil"/>
              </w:pBdr>
              <w:spacing w:line="276" w:lineRule="auto"/>
              <w:contextualSpacing/>
            </w:pPr>
            <w:r>
              <w:rPr>
                <w:color w:val="000000"/>
              </w:rPr>
              <w:t xml:space="preserve">Beskriv den ovenfor skitserede udvikling i deres forhold? </w:t>
            </w:r>
          </w:p>
          <w:p w14:paraId="673BDB77" w14:textId="77777777" w:rsidR="00D857D2" w:rsidRDefault="001F405A">
            <w:pPr>
              <w:numPr>
                <w:ilvl w:val="0"/>
                <w:numId w:val="1"/>
              </w:numPr>
              <w:pBdr>
                <w:top w:val="nil"/>
                <w:left w:val="nil"/>
                <w:bottom w:val="nil"/>
                <w:right w:val="nil"/>
                <w:between w:val="nil"/>
              </w:pBdr>
              <w:spacing w:line="276" w:lineRule="auto"/>
              <w:contextualSpacing/>
            </w:pPr>
            <w:r>
              <w:rPr>
                <w:color w:val="000000"/>
              </w:rPr>
              <w:t xml:space="preserve">Hvad driver forholdet fra at have været et venskab til ende med at blive et erotisk kærlighedsforhold? </w:t>
            </w:r>
          </w:p>
          <w:p w14:paraId="7E5F4496" w14:textId="77777777" w:rsidR="00D857D2" w:rsidRDefault="001F405A">
            <w:pPr>
              <w:numPr>
                <w:ilvl w:val="0"/>
                <w:numId w:val="1"/>
              </w:numPr>
              <w:pBdr>
                <w:top w:val="nil"/>
                <w:left w:val="nil"/>
                <w:bottom w:val="nil"/>
                <w:right w:val="nil"/>
                <w:between w:val="nil"/>
              </w:pBdr>
              <w:spacing w:line="276" w:lineRule="auto"/>
              <w:contextualSpacing/>
            </w:pPr>
            <w:r>
              <w:rPr>
                <w:color w:val="000000"/>
              </w:rPr>
              <w:t>Diskuter hvem og hvad der er determinerende for forholdets udvikling!</w:t>
            </w:r>
          </w:p>
          <w:p w14:paraId="27D71EF6" w14:textId="77777777" w:rsidR="00D857D2" w:rsidRDefault="001F405A">
            <w:pPr>
              <w:numPr>
                <w:ilvl w:val="0"/>
                <w:numId w:val="1"/>
              </w:numPr>
              <w:pBdr>
                <w:top w:val="nil"/>
                <w:left w:val="nil"/>
                <w:bottom w:val="nil"/>
                <w:right w:val="nil"/>
                <w:between w:val="nil"/>
              </w:pBdr>
              <w:spacing w:line="276" w:lineRule="auto"/>
              <w:contextualSpacing/>
            </w:pPr>
            <w:r>
              <w:lastRenderedPageBreak/>
              <w:t xml:space="preserve">Forholdet får en ulykkelig afslutning. </w:t>
            </w:r>
          </w:p>
          <w:p w14:paraId="02CB8F93" w14:textId="77777777" w:rsidR="00D857D2" w:rsidRDefault="001F405A">
            <w:pPr>
              <w:pBdr>
                <w:top w:val="nil"/>
                <w:left w:val="nil"/>
                <w:bottom w:val="nil"/>
                <w:right w:val="nil"/>
                <w:between w:val="nil"/>
              </w:pBdr>
              <w:spacing w:line="276" w:lineRule="auto"/>
              <w:ind w:left="360"/>
            </w:pPr>
            <w:r>
              <w:t>Hvorfor tager Tine den ultimative beslutning?</w:t>
            </w:r>
          </w:p>
          <w:p w14:paraId="564FA376" w14:textId="77777777" w:rsidR="00D857D2" w:rsidRDefault="001F405A">
            <w:pPr>
              <w:pBdr>
                <w:top w:val="nil"/>
                <w:left w:val="nil"/>
                <w:bottom w:val="nil"/>
                <w:right w:val="nil"/>
                <w:between w:val="nil"/>
              </w:pBdr>
              <w:spacing w:line="276" w:lineRule="auto"/>
              <w:ind w:left="360"/>
            </w:pPr>
            <w:r>
              <w:t>Hvad er Bergs altafgørende dilemma?</w:t>
            </w:r>
          </w:p>
          <w:p w14:paraId="483ED463" w14:textId="77777777" w:rsidR="00D857D2" w:rsidRDefault="00D857D2">
            <w:pPr>
              <w:pBdr>
                <w:top w:val="nil"/>
                <w:left w:val="nil"/>
                <w:bottom w:val="nil"/>
                <w:right w:val="nil"/>
                <w:between w:val="nil"/>
              </w:pBdr>
              <w:spacing w:line="276" w:lineRule="auto"/>
              <w:ind w:left="360"/>
            </w:pPr>
          </w:p>
          <w:p w14:paraId="2D66C7BC" w14:textId="77777777" w:rsidR="00D857D2" w:rsidRDefault="001F405A">
            <w:pPr>
              <w:numPr>
                <w:ilvl w:val="0"/>
                <w:numId w:val="1"/>
              </w:numPr>
              <w:pBdr>
                <w:top w:val="nil"/>
                <w:left w:val="nil"/>
                <w:bottom w:val="nil"/>
                <w:right w:val="nil"/>
                <w:between w:val="nil"/>
              </w:pBdr>
              <w:spacing w:line="276" w:lineRule="auto"/>
              <w:contextualSpacing/>
            </w:pPr>
            <w:r>
              <w:t>Efter Tines selvmord er madam Bølling angst for især kirkens reaktion. Beskriv og karakteriser reaktionerne fra kirkens mænd? Begrebet skyld er centralt. Diskuter hvem der bærer skylden for Tines død?</w:t>
            </w:r>
          </w:p>
          <w:p w14:paraId="5B09551B" w14:textId="77777777" w:rsidR="00D857D2" w:rsidRDefault="00D857D2">
            <w:pPr>
              <w:pBdr>
                <w:top w:val="nil"/>
                <w:left w:val="nil"/>
                <w:bottom w:val="nil"/>
                <w:right w:val="nil"/>
                <w:between w:val="nil"/>
              </w:pBdr>
              <w:spacing w:line="276" w:lineRule="auto"/>
              <w:ind w:left="360"/>
            </w:pPr>
          </w:p>
          <w:p w14:paraId="1012D689" w14:textId="77777777" w:rsidR="00D857D2" w:rsidRDefault="001F405A">
            <w:pPr>
              <w:numPr>
                <w:ilvl w:val="0"/>
                <w:numId w:val="1"/>
              </w:numPr>
              <w:pBdr>
                <w:top w:val="nil"/>
                <w:left w:val="nil"/>
                <w:bottom w:val="nil"/>
                <w:right w:val="nil"/>
                <w:between w:val="nil"/>
              </w:pBdr>
              <w:spacing w:line="276" w:lineRule="auto"/>
              <w:contextualSpacing/>
            </w:pPr>
            <w:r>
              <w:rPr>
                <w:color w:val="000000"/>
              </w:rPr>
              <w:t xml:space="preserve">Kortlæg de vigtigste bipersoner, og diskuter deres rolle dels i romanen og dels i tilknytning til Tine og Bergs forhold! </w:t>
            </w:r>
          </w:p>
          <w:p w14:paraId="3DBD048F" w14:textId="77777777" w:rsidR="00D857D2" w:rsidRDefault="00D857D2">
            <w:pPr>
              <w:pBdr>
                <w:top w:val="nil"/>
                <w:left w:val="nil"/>
                <w:bottom w:val="nil"/>
                <w:right w:val="nil"/>
                <w:between w:val="nil"/>
              </w:pBdr>
              <w:spacing w:line="276" w:lineRule="auto"/>
              <w:ind w:left="360"/>
              <w:rPr>
                <w:color w:val="000000"/>
              </w:rPr>
            </w:pPr>
          </w:p>
          <w:p w14:paraId="1764C408" w14:textId="77777777" w:rsidR="00D857D2" w:rsidRDefault="001F405A">
            <w:pPr>
              <w:numPr>
                <w:ilvl w:val="0"/>
                <w:numId w:val="1"/>
              </w:numPr>
              <w:pBdr>
                <w:top w:val="nil"/>
                <w:left w:val="nil"/>
                <w:bottom w:val="nil"/>
                <w:right w:val="nil"/>
                <w:between w:val="nil"/>
              </w:pBdr>
              <w:spacing w:line="276" w:lineRule="auto"/>
              <w:contextualSpacing/>
            </w:pPr>
            <w:r>
              <w:rPr>
                <w:color w:val="000000"/>
              </w:rPr>
              <w:t>Nedslag i teksten er markeret med rød farve og tilsvarende bogmærke.</w:t>
            </w:r>
          </w:p>
          <w:p w14:paraId="0FC137D5" w14:textId="77777777" w:rsidR="00D857D2" w:rsidRDefault="001F405A">
            <w:pPr>
              <w:numPr>
                <w:ilvl w:val="0"/>
                <w:numId w:val="1"/>
              </w:numPr>
              <w:pBdr>
                <w:top w:val="nil"/>
                <w:left w:val="nil"/>
                <w:bottom w:val="nil"/>
                <w:right w:val="nil"/>
                <w:between w:val="nil"/>
              </w:pBdr>
              <w:spacing w:line="276" w:lineRule="auto"/>
              <w:contextualSpacing/>
            </w:pPr>
            <w:r>
              <w:rPr>
                <w:color w:val="000000"/>
              </w:rPr>
              <w:t>Find selv andre relevante nedslag i romanen.</w:t>
            </w:r>
          </w:p>
          <w:p w14:paraId="0287A074" w14:textId="77777777" w:rsidR="00D857D2" w:rsidRDefault="00D857D2">
            <w:pPr>
              <w:widowControl/>
              <w:spacing w:line="276" w:lineRule="auto"/>
            </w:pPr>
          </w:p>
          <w:p w14:paraId="28232CDA" w14:textId="77777777" w:rsidR="00D857D2" w:rsidRDefault="001F405A">
            <w:pPr>
              <w:widowControl/>
              <w:spacing w:line="276" w:lineRule="auto"/>
              <w:rPr>
                <w:color w:val="333333"/>
              </w:rPr>
            </w:pPr>
            <w:r>
              <w:rPr>
                <w:b/>
                <w:sz w:val="24"/>
                <w:szCs w:val="24"/>
              </w:rPr>
              <w:t>Krigens gang (gul farve)</w:t>
            </w:r>
          </w:p>
          <w:p w14:paraId="687C6F34" w14:textId="77777777" w:rsidR="00D857D2" w:rsidRDefault="001F405A">
            <w:pPr>
              <w:numPr>
                <w:ilvl w:val="0"/>
                <w:numId w:val="1"/>
              </w:numPr>
              <w:pBdr>
                <w:top w:val="nil"/>
                <w:left w:val="nil"/>
                <w:bottom w:val="nil"/>
                <w:right w:val="nil"/>
                <w:between w:val="nil"/>
              </w:pBdr>
              <w:spacing w:line="276" w:lineRule="auto"/>
              <w:contextualSpacing/>
            </w:pPr>
            <w:r>
              <w:t xml:space="preserve">Krigen og især slaget ved Dybbøl er et centralt tema i romanen og også en ledetråd for selve handlingen. </w:t>
            </w:r>
          </w:p>
          <w:p w14:paraId="08C2FDBA" w14:textId="77777777" w:rsidR="00D857D2" w:rsidRDefault="001F405A">
            <w:pPr>
              <w:numPr>
                <w:ilvl w:val="0"/>
                <w:numId w:val="1"/>
              </w:numPr>
              <w:pBdr>
                <w:top w:val="nil"/>
                <w:left w:val="nil"/>
                <w:bottom w:val="nil"/>
                <w:right w:val="nil"/>
                <w:between w:val="nil"/>
              </w:pBdr>
              <w:spacing w:line="276" w:lineRule="auto"/>
              <w:contextualSpacing/>
            </w:pPr>
            <w:r>
              <w:t>Beskriv den måde Bang behandler krigstemaet? Følg udviklingen gennem romanen.</w:t>
            </w:r>
          </w:p>
          <w:p w14:paraId="3B8C8843" w14:textId="77777777" w:rsidR="00D857D2" w:rsidRDefault="001F405A">
            <w:pPr>
              <w:numPr>
                <w:ilvl w:val="0"/>
                <w:numId w:val="1"/>
              </w:numPr>
              <w:pBdr>
                <w:top w:val="nil"/>
                <w:left w:val="nil"/>
                <w:bottom w:val="nil"/>
                <w:right w:val="nil"/>
                <w:between w:val="nil"/>
              </w:pBdr>
              <w:spacing w:line="276" w:lineRule="auto"/>
              <w:contextualSpacing/>
            </w:pPr>
            <w:r>
              <w:t xml:space="preserve">Karakteriser hans udlægning af krigen og dens gang? Hvad sætter han i centrum? </w:t>
            </w:r>
          </w:p>
          <w:p w14:paraId="195434F4" w14:textId="77777777" w:rsidR="00D857D2" w:rsidRDefault="001F405A">
            <w:pPr>
              <w:numPr>
                <w:ilvl w:val="0"/>
                <w:numId w:val="1"/>
              </w:numPr>
              <w:pBdr>
                <w:top w:val="nil"/>
                <w:left w:val="nil"/>
                <w:bottom w:val="nil"/>
                <w:right w:val="nil"/>
                <w:between w:val="nil"/>
              </w:pBdr>
              <w:spacing w:line="276" w:lineRule="auto"/>
              <w:contextualSpacing/>
            </w:pPr>
            <w:r>
              <w:t xml:space="preserve">Diskuter danskernes selvopfattelse i forbindelse med krigen. </w:t>
            </w:r>
          </w:p>
          <w:p w14:paraId="4E803A79" w14:textId="77777777" w:rsidR="00D857D2" w:rsidRDefault="001F405A">
            <w:pPr>
              <w:numPr>
                <w:ilvl w:val="0"/>
                <w:numId w:val="1"/>
              </w:numPr>
              <w:pBdr>
                <w:top w:val="nil"/>
                <w:left w:val="nil"/>
                <w:bottom w:val="nil"/>
                <w:right w:val="nil"/>
                <w:between w:val="nil"/>
              </w:pBdr>
              <w:spacing w:line="276" w:lineRule="auto"/>
              <w:contextualSpacing/>
            </w:pPr>
            <w:r>
              <w:t>Hvem er tabere?</w:t>
            </w:r>
          </w:p>
          <w:p w14:paraId="285018E3" w14:textId="77777777" w:rsidR="00D857D2" w:rsidRDefault="001F405A">
            <w:pPr>
              <w:numPr>
                <w:ilvl w:val="0"/>
                <w:numId w:val="1"/>
              </w:numPr>
              <w:spacing w:line="276" w:lineRule="auto"/>
              <w:contextualSpacing/>
            </w:pPr>
            <w:r>
              <w:t>Nedslag i teksten er markeret med gul farve og tilsvarende bogmærke.</w:t>
            </w:r>
          </w:p>
          <w:p w14:paraId="23D789A5" w14:textId="77777777" w:rsidR="00D857D2" w:rsidRDefault="001F405A">
            <w:pPr>
              <w:numPr>
                <w:ilvl w:val="0"/>
                <w:numId w:val="1"/>
              </w:numPr>
              <w:spacing w:line="276" w:lineRule="auto"/>
              <w:contextualSpacing/>
            </w:pPr>
            <w:r>
              <w:t>Find selv andre relevante nedslag i romanen.</w:t>
            </w:r>
          </w:p>
          <w:p w14:paraId="01C73E99" w14:textId="77777777" w:rsidR="009A0540" w:rsidRDefault="009A0540">
            <w:pPr>
              <w:pBdr>
                <w:top w:val="nil"/>
                <w:left w:val="nil"/>
                <w:bottom w:val="nil"/>
                <w:right w:val="nil"/>
                <w:between w:val="nil"/>
              </w:pBdr>
              <w:spacing w:line="276" w:lineRule="auto"/>
              <w:rPr>
                <w:b/>
                <w:sz w:val="24"/>
                <w:szCs w:val="24"/>
              </w:rPr>
            </w:pPr>
          </w:p>
          <w:p w14:paraId="53B928DB" w14:textId="77777777" w:rsidR="00D857D2" w:rsidRDefault="001F405A">
            <w:pPr>
              <w:pBdr>
                <w:top w:val="nil"/>
                <w:left w:val="nil"/>
                <w:bottom w:val="nil"/>
                <w:right w:val="nil"/>
                <w:between w:val="nil"/>
              </w:pBdr>
              <w:spacing w:line="276" w:lineRule="auto"/>
              <w:rPr>
                <w:b/>
                <w:sz w:val="24"/>
                <w:szCs w:val="24"/>
              </w:rPr>
            </w:pPr>
            <w:r>
              <w:rPr>
                <w:b/>
                <w:sz w:val="24"/>
                <w:szCs w:val="24"/>
              </w:rPr>
              <w:t>Krigens gang og Tine og Bergs forhold</w:t>
            </w:r>
          </w:p>
          <w:p w14:paraId="01613906" w14:textId="77777777" w:rsidR="00D857D2" w:rsidRDefault="001F405A">
            <w:pPr>
              <w:numPr>
                <w:ilvl w:val="0"/>
                <w:numId w:val="1"/>
              </w:numPr>
              <w:spacing w:line="276" w:lineRule="auto"/>
            </w:pPr>
            <w:r>
              <w:t>Krigen og forholdet mellem Tine og Berg har et parallelt forløb.</w:t>
            </w:r>
          </w:p>
          <w:p w14:paraId="09D54F09" w14:textId="77777777" w:rsidR="00D857D2" w:rsidRDefault="001F405A">
            <w:pPr>
              <w:spacing w:line="276" w:lineRule="auto"/>
              <w:ind w:left="360"/>
            </w:pPr>
            <w:r>
              <w:t xml:space="preserve">Redegør for denne parallelitet. </w:t>
            </w:r>
          </w:p>
          <w:p w14:paraId="5745B40E" w14:textId="77777777" w:rsidR="00D857D2" w:rsidRDefault="001F405A">
            <w:pPr>
              <w:numPr>
                <w:ilvl w:val="0"/>
                <w:numId w:val="1"/>
              </w:numPr>
              <w:spacing w:line="276" w:lineRule="auto"/>
            </w:pPr>
            <w:r>
              <w:t>Diskuter hvad Bang opnår ved denne sammenstilling.</w:t>
            </w:r>
          </w:p>
          <w:p w14:paraId="281973BD" w14:textId="330470DD" w:rsidR="00D857D2" w:rsidRDefault="001F405A">
            <w:pPr>
              <w:numPr>
                <w:ilvl w:val="0"/>
                <w:numId w:val="1"/>
              </w:numPr>
              <w:spacing w:line="276" w:lineRule="auto"/>
            </w:pPr>
            <w:r>
              <w:t>Krigens voldsomme begivenheder ophæver normaliteten og i centrum for dette agerer Tine og Berg - ikke som de “normalt” ville have gjort, men som deres drifter byder.</w:t>
            </w:r>
          </w:p>
          <w:p w14:paraId="7379D201" w14:textId="77777777" w:rsidR="00D857D2" w:rsidRDefault="001F405A">
            <w:pPr>
              <w:numPr>
                <w:ilvl w:val="0"/>
                <w:numId w:val="1"/>
              </w:numPr>
              <w:spacing w:line="276" w:lineRule="auto"/>
            </w:pPr>
            <w:r>
              <w:t>Giv et bud på en tolkning? Hvad får vi at vide om kærligheden og krigen, mænd og kvinder, norm og drift, ægthed og falskhed?</w:t>
            </w:r>
          </w:p>
          <w:p w14:paraId="237A60FC" w14:textId="77777777" w:rsidR="00D857D2" w:rsidRDefault="001F405A">
            <w:pPr>
              <w:numPr>
                <w:ilvl w:val="0"/>
                <w:numId w:val="1"/>
              </w:numPr>
              <w:spacing w:line="276" w:lineRule="auto"/>
            </w:pPr>
            <w:r>
              <w:t>Diskuter romanens sidste sider. Hvor peger de hen?</w:t>
            </w:r>
          </w:p>
          <w:p w14:paraId="4E0DD255" w14:textId="77777777" w:rsidR="00D857D2" w:rsidRDefault="001F405A">
            <w:pPr>
              <w:pStyle w:val="Overskrift1"/>
              <w:spacing w:before="240"/>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14:paraId="034AF627" w14:textId="77777777" w:rsidR="00D857D2" w:rsidRDefault="00D857D2">
            <w:pPr>
              <w:widowControl/>
              <w:spacing w:line="276" w:lineRule="auto"/>
              <w:rPr>
                <w:rFonts w:ascii="Arial" w:eastAsia="Arial" w:hAnsi="Arial" w:cs="Arial"/>
                <w:color w:val="333333"/>
                <w:sz w:val="21"/>
                <w:szCs w:val="21"/>
                <w:highlight w:val="white"/>
              </w:rPr>
            </w:pPr>
          </w:p>
          <w:p w14:paraId="6DD1DF87" w14:textId="57BD0110" w:rsidR="00D857D2" w:rsidRPr="0076016C" w:rsidRDefault="006D019A">
            <w:pPr>
              <w:widowControl/>
              <w:spacing w:line="276" w:lineRule="auto"/>
              <w:rPr>
                <w:b/>
              </w:rPr>
            </w:pPr>
            <w:r>
              <w:rPr>
                <w:noProof/>
              </w:rPr>
              <w:drawing>
                <wp:anchor distT="0" distB="0" distL="114300" distR="114300" simplePos="0" relativeHeight="251659264" behindDoc="1" locked="0" layoutInCell="1" allowOverlap="1" wp14:anchorId="08DEB18F" wp14:editId="624E8042">
                  <wp:simplePos x="0" y="0"/>
                  <wp:positionH relativeFrom="margin">
                    <wp:posOffset>0</wp:posOffset>
                  </wp:positionH>
                  <wp:positionV relativeFrom="margin">
                    <wp:posOffset>1365885</wp:posOffset>
                  </wp:positionV>
                  <wp:extent cx="1327150" cy="1909445"/>
                  <wp:effectExtent l="0" t="0" r="6350" b="0"/>
                  <wp:wrapTight wrapText="bothSides">
                    <wp:wrapPolygon edited="0">
                      <wp:start x="0" y="0"/>
                      <wp:lineTo x="0" y="21334"/>
                      <wp:lineTo x="21393" y="21334"/>
                      <wp:lineTo x="21393"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150" cy="190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71D8" w:rsidRPr="0076016C">
              <w:rPr>
                <w:b/>
              </w:rPr>
              <w:t xml:space="preserve">Film: Tine, 1964 (107 min) </w:t>
            </w:r>
          </w:p>
          <w:p w14:paraId="0A234BC9" w14:textId="661BE8C0" w:rsidR="006D019A" w:rsidRDefault="006D019A"/>
          <w:p w14:paraId="511C8235" w14:textId="4DBC1BA5" w:rsidR="006D019A" w:rsidRDefault="006D019A"/>
          <w:p w14:paraId="447D7477" w14:textId="1BE9C5CF" w:rsidR="006D019A" w:rsidRDefault="006D019A"/>
          <w:p w14:paraId="72566219" w14:textId="76FE595B" w:rsidR="006D019A" w:rsidRDefault="006D019A"/>
          <w:p w14:paraId="16B6F711" w14:textId="0430F629" w:rsidR="006D019A" w:rsidRDefault="006D019A"/>
          <w:p w14:paraId="65603219" w14:textId="366ED38E" w:rsidR="006D019A" w:rsidRDefault="006D019A"/>
          <w:p w14:paraId="54B6CCB2" w14:textId="03D7A7E7" w:rsidR="006D019A" w:rsidRDefault="006D019A"/>
          <w:p w14:paraId="0350F73A" w14:textId="54292949" w:rsidR="006D019A" w:rsidRDefault="006D019A"/>
          <w:p w14:paraId="4A21BEB9" w14:textId="4961FB93" w:rsidR="006D019A" w:rsidRDefault="006D019A"/>
          <w:p w14:paraId="4EFD19FB" w14:textId="5EDA9B62" w:rsidR="006D019A" w:rsidRDefault="006D019A"/>
          <w:p w14:paraId="0387D958" w14:textId="0DA9B72D" w:rsidR="006D019A" w:rsidRDefault="006D019A"/>
          <w:p w14:paraId="42E4E149" w14:textId="77777777" w:rsidR="006D019A" w:rsidRDefault="006D019A"/>
          <w:p w14:paraId="0453BFC8" w14:textId="471A23F3" w:rsidR="00454D90" w:rsidRPr="00454D90" w:rsidRDefault="006D019A" w:rsidP="00454D90">
            <w:pPr>
              <w:rPr>
                <w:b/>
              </w:rPr>
            </w:pPr>
            <w:r>
              <w:rPr>
                <w:b/>
                <w:bCs/>
              </w:rPr>
              <w:t>T</w:t>
            </w:r>
            <w:r w:rsidR="0006450A">
              <w:rPr>
                <w:b/>
                <w:bCs/>
              </w:rPr>
              <w:t>V</w:t>
            </w:r>
            <w:r w:rsidR="0006450A" w:rsidRPr="0076016C">
              <w:rPr>
                <w:b/>
                <w:bCs/>
              </w:rPr>
              <w:t>-drama</w:t>
            </w:r>
            <w:r w:rsidR="0076016C" w:rsidRPr="0076016C">
              <w:rPr>
                <w:b/>
                <w:bCs/>
              </w:rPr>
              <w:t xml:space="preserve">: </w:t>
            </w:r>
            <w:r w:rsidR="00454D90" w:rsidRPr="00454D90">
              <w:rPr>
                <w:b/>
                <w:bCs/>
              </w:rPr>
              <w:t xml:space="preserve">1864 </w:t>
            </w:r>
            <w:r w:rsidR="00454D90" w:rsidRPr="00454D90">
              <w:rPr>
                <w:b/>
              </w:rPr>
              <w:t> </w:t>
            </w:r>
          </w:p>
          <w:p w14:paraId="1BF12191" w14:textId="18655A60" w:rsidR="00454D90" w:rsidRPr="00454D90" w:rsidRDefault="00454D90" w:rsidP="00454D90">
            <w:r w:rsidRPr="00454D90">
              <w:t>Dansk dramaserie fra 2014 i 8 afsnit. Verden er fuld af uskyld og håb, da brødrene Laust og Peter vokser op under fattige, men trygge kår som tjenende ånder på byens gods. Året er 1851, og Danmark er overvældet af begejstring, da soldaterne vender sejrrige hjem fra treårskrigen. Laust og Peter betages begge af godsforvalterens datter, den smukke og belæste Inge, og et særligt venskab opstår mellem de tre børn. Imens spekulerer politiske kræfter i at indlemme Slesvig i det danske kongerige, stik imod den indgåede fredstrakta</w:t>
            </w:r>
            <w:r w:rsidR="0076016C">
              <w:t>t.</w:t>
            </w:r>
          </w:p>
          <w:p w14:paraId="0CA17D36" w14:textId="77777777" w:rsidR="00D857D2" w:rsidRDefault="00D857D2"/>
          <w:p w14:paraId="2A4D49AD" w14:textId="77777777" w:rsidR="005050B0" w:rsidRPr="005050B0" w:rsidRDefault="005050B0" w:rsidP="005050B0">
            <w:r>
              <w:rPr>
                <w:b/>
                <w:bCs/>
              </w:rPr>
              <w:t xml:space="preserve">TV: </w:t>
            </w:r>
            <w:r w:rsidRPr="005050B0">
              <w:rPr>
                <w:b/>
                <w:bCs/>
              </w:rPr>
              <w:t>Dybbøl 18. april 1964</w:t>
            </w:r>
            <w:r w:rsidRPr="005050B0">
              <w:t> </w:t>
            </w:r>
          </w:p>
          <w:p w14:paraId="72102924" w14:textId="46923421" w:rsidR="005050B0" w:rsidRPr="005050B0" w:rsidRDefault="005050B0" w:rsidP="005050B0">
            <w:r w:rsidRPr="005050B0">
              <w:t>I 1964 blev 100-året for slaget ved Dybbøl markeret den 18. april. I denne stumfilmsoptagelse følger vi især kongelige og soldater under deres deltagelse i mindehøjtidelighederne</w:t>
            </w:r>
          </w:p>
          <w:p w14:paraId="71074C3A" w14:textId="77777777" w:rsidR="0076016C" w:rsidRDefault="0076016C"/>
          <w:p w14:paraId="40043A8A" w14:textId="77777777" w:rsidR="005050B0" w:rsidRPr="005050B0" w:rsidRDefault="00836284" w:rsidP="005050B0">
            <w:r>
              <w:rPr>
                <w:b/>
                <w:bCs/>
              </w:rPr>
              <w:t xml:space="preserve">TV: </w:t>
            </w:r>
            <w:r w:rsidR="005050B0" w:rsidRPr="005050B0">
              <w:rPr>
                <w:b/>
                <w:bCs/>
              </w:rPr>
              <w:t>Var Danmark grebet af galskab i 1864?</w:t>
            </w:r>
            <w:r w:rsidR="005050B0" w:rsidRPr="005050B0">
              <w:t> </w:t>
            </w:r>
          </w:p>
          <w:p w14:paraId="7D46A881" w14:textId="382B1E40" w:rsidR="00390DA3" w:rsidRDefault="005050B0" w:rsidP="00390DA3">
            <w:r w:rsidRPr="005050B0">
              <w:t>Skal man tro DR's tv-serie om tabet af Slesvig-Holsten i 1864, var Danmark dengang nærmest grebet af galskab: Ridende på en nationalistisk bølge kastede vi os ud i krig, som enhver kunne sige sig selv, vi ville tabe. Men virkeligheden var mere nuanceret. Debat om, hvad der gik galt i 1864 med historikerne Jes Fabricius Møller, Hans Schultz Hansen og Jens Ole Christense</w:t>
            </w:r>
          </w:p>
          <w:p w14:paraId="1ABB5E0B" w14:textId="1337489A" w:rsidR="00390DA3" w:rsidRDefault="00390DA3" w:rsidP="00390DA3">
            <w:r w:rsidRPr="00390DA3">
              <w:br/>
            </w:r>
            <w:hyperlink r:id="rId10" w:tgtFrame="_self" w:history="1">
              <w:r w:rsidRPr="00390DA3">
                <w:rPr>
                  <w:b/>
                </w:rPr>
                <w:t>Thorkild Borup Jensen</w:t>
              </w:r>
            </w:hyperlink>
            <w:r w:rsidRPr="00390DA3">
              <w:rPr>
                <w:b/>
              </w:rPr>
              <w:t>:  Herman Bang</w:t>
            </w:r>
            <w:r w:rsidRPr="00390DA3">
              <w:t> </w:t>
            </w:r>
            <w:r>
              <w:t xml:space="preserve">- </w:t>
            </w:r>
            <w:r w:rsidRPr="00390DA3">
              <w:t>portræt af forfatteren og forfatterskabet </w:t>
            </w:r>
          </w:p>
          <w:p w14:paraId="2113852B" w14:textId="77777777" w:rsidR="00390DA3" w:rsidRDefault="00390DA3"/>
          <w:p w14:paraId="04E88CCE" w14:textId="77777777" w:rsidR="00385B0D" w:rsidRDefault="00385B0D" w:rsidP="0006450A">
            <w:r w:rsidRPr="00385B0D">
              <w:rPr>
                <w:b/>
              </w:rPr>
              <w:t xml:space="preserve">Frank Egholm Andersen: </w:t>
            </w:r>
            <w:r w:rsidR="00390DA3" w:rsidRPr="00385B0D">
              <w:rPr>
                <w:b/>
              </w:rPr>
              <w:t>Herman Bang som ung</w:t>
            </w:r>
            <w:r>
              <w:rPr>
                <w:b/>
              </w:rPr>
              <w:t>.</w:t>
            </w:r>
            <w:r>
              <w:t xml:space="preserve"> </w:t>
            </w:r>
            <w:r w:rsidR="00390DA3">
              <w:t>Om forfatteren Herman Bangs (1857-1912) ungdomsår og hans forfatterskabs tætte sammenhæng med hans liv.</w:t>
            </w:r>
          </w:p>
        </w:tc>
      </w:tr>
    </w:tbl>
    <w:p w14:paraId="6E55B6BE" w14:textId="77777777" w:rsidR="00D857D2" w:rsidRDefault="00D857D2" w:rsidP="006D019A"/>
    <w:sectPr w:rsidR="00D857D2">
      <w:headerReference w:type="default" r:id="rId11"/>
      <w:footerReference w:type="default" r:id="rId12"/>
      <w:pgSz w:w="11906" w:h="16838"/>
      <w:pgMar w:top="1605" w:right="1134" w:bottom="1135" w:left="1134"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1EE3B" w14:textId="77777777" w:rsidR="000D554D" w:rsidRDefault="000D554D">
      <w:pPr>
        <w:spacing w:after="0"/>
      </w:pPr>
      <w:r>
        <w:separator/>
      </w:r>
    </w:p>
  </w:endnote>
  <w:endnote w:type="continuationSeparator" w:id="0">
    <w:p w14:paraId="481AE9E5" w14:textId="77777777" w:rsidR="000D554D" w:rsidRDefault="000D55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0774E" w14:textId="77777777" w:rsidR="00D857D2" w:rsidRDefault="000D554D">
    <w:pPr>
      <w:pBdr>
        <w:top w:val="nil"/>
        <w:left w:val="nil"/>
        <w:bottom w:val="nil"/>
        <w:right w:val="nil"/>
        <w:between w:val="nil"/>
      </w:pBdr>
      <w:tabs>
        <w:tab w:val="center" w:pos="4819"/>
        <w:tab w:val="right" w:pos="9638"/>
      </w:tabs>
      <w:spacing w:after="0"/>
      <w:rPr>
        <w:color w:val="000000"/>
      </w:rPr>
    </w:pPr>
    <w:r>
      <w:pict w14:anchorId="3AEFB1E2">
        <v:rect id="_x0000_i1026" style="width:0;height:1.5pt" o:hralign="center" o:hrstd="t" o:hr="t" fillcolor="#a0a0a0" stroked="f"/>
      </w:pict>
    </w:r>
  </w:p>
  <w:p w14:paraId="6FBD8CAD" w14:textId="77777777" w:rsidR="00D857D2" w:rsidRDefault="001F405A">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Carsten Landbo-Sørensen, CFU/UCN, </w:t>
    </w:r>
    <w:r>
      <w:rPr>
        <w:sz w:val="18"/>
        <w:szCs w:val="18"/>
      </w:rPr>
      <w:t>november</w:t>
    </w:r>
    <w:r>
      <w:rPr>
        <w:color w:val="000000"/>
        <w:sz w:val="18"/>
        <w:szCs w:val="18"/>
      </w:rPr>
      <w:t xml:space="preserve"> 2018</w:t>
    </w:r>
  </w:p>
  <w:p w14:paraId="55CAC288" w14:textId="77777777" w:rsidR="00D857D2" w:rsidRDefault="001F405A">
    <w:pPr>
      <w:pBdr>
        <w:top w:val="nil"/>
        <w:left w:val="nil"/>
        <w:bottom w:val="nil"/>
        <w:right w:val="nil"/>
        <w:between w:val="nil"/>
      </w:pBdr>
      <w:tabs>
        <w:tab w:val="center" w:pos="4819"/>
        <w:tab w:val="right" w:pos="9638"/>
      </w:tabs>
      <w:spacing w:after="0"/>
    </w:pPr>
    <w:r>
      <w:rPr>
        <w:sz w:val="18"/>
        <w:szCs w:val="18"/>
      </w:rPr>
      <w:t xml:space="preserve"> Herman Bang: Tine (PV til overlay)</w:t>
    </w:r>
    <w:r>
      <w:tab/>
    </w:r>
    <w:r>
      <w:tab/>
    </w:r>
    <w:r>
      <w:rPr>
        <w:noProof/>
      </w:rPr>
      <w:drawing>
        <wp:inline distT="114300" distB="114300" distL="114300" distR="114300" wp14:anchorId="1887FCA0" wp14:editId="33F35194">
          <wp:extent cx="533400" cy="1047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5E95C02F" w14:textId="6C42D4EC" w:rsidR="00D857D2" w:rsidRDefault="001F405A">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A14B4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2C487" w14:textId="77777777" w:rsidR="000D554D" w:rsidRDefault="000D554D">
      <w:pPr>
        <w:spacing w:after="0"/>
      </w:pPr>
      <w:r>
        <w:separator/>
      </w:r>
    </w:p>
  </w:footnote>
  <w:footnote w:type="continuationSeparator" w:id="0">
    <w:p w14:paraId="71579CA1" w14:textId="77777777" w:rsidR="000D554D" w:rsidRDefault="000D55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29AE5" w14:textId="03BB19CA" w:rsidR="00D857D2" w:rsidRDefault="001F405A">
    <w:pPr>
      <w:pBdr>
        <w:top w:val="nil"/>
        <w:left w:val="nil"/>
        <w:bottom w:val="nil"/>
        <w:right w:val="nil"/>
        <w:between w:val="nil"/>
      </w:pBdr>
      <w:tabs>
        <w:tab w:val="center" w:pos="0"/>
        <w:tab w:val="left" w:pos="4260"/>
      </w:tabs>
      <w:spacing w:before="708" w:after="0"/>
      <w:ind w:left="720" w:right="5"/>
      <w:jc w:val="right"/>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hyperlink r:id="rId1">
      <w:r>
        <w:rPr>
          <w:color w:val="1155CC"/>
          <w:u w:val="single"/>
        </w:rPr>
        <w:t>http://ucn.mitcfu.dk/CFUEBOG1075850</w:t>
      </w:r>
    </w:hyperlink>
    <w:r>
      <w:rPr>
        <w:noProof/>
      </w:rPr>
      <w:drawing>
        <wp:anchor distT="0" distB="0" distL="114300" distR="114300" simplePos="0" relativeHeight="251658240" behindDoc="0" locked="0" layoutInCell="1" hidden="0" allowOverlap="1" wp14:anchorId="5B2FBBC0" wp14:editId="5142A644">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1" name="image2.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2.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14:paraId="0B8D1F48" w14:textId="77777777" w:rsidR="00D857D2" w:rsidRDefault="000D554D">
    <w:pPr>
      <w:pBdr>
        <w:top w:val="nil"/>
        <w:left w:val="nil"/>
        <w:bottom w:val="nil"/>
        <w:right w:val="nil"/>
        <w:between w:val="nil"/>
      </w:pBdr>
      <w:tabs>
        <w:tab w:val="center" w:pos="4819"/>
        <w:tab w:val="right" w:pos="9638"/>
      </w:tabs>
      <w:spacing w:after="0"/>
      <w:jc w:val="right"/>
      <w:rPr>
        <w:color w:val="000000"/>
      </w:rPr>
    </w:pPr>
    <w:r>
      <w:pict w14:anchorId="04F15FAA">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E744D"/>
    <w:multiLevelType w:val="multilevel"/>
    <w:tmpl w:val="E8FE05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6E4649C"/>
    <w:multiLevelType w:val="multilevel"/>
    <w:tmpl w:val="0A583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D2"/>
    <w:rsid w:val="00046DED"/>
    <w:rsid w:val="0006450A"/>
    <w:rsid w:val="000D554D"/>
    <w:rsid w:val="001F405A"/>
    <w:rsid w:val="0037327D"/>
    <w:rsid w:val="00385B0D"/>
    <w:rsid w:val="00390DA3"/>
    <w:rsid w:val="003F1F60"/>
    <w:rsid w:val="00454D90"/>
    <w:rsid w:val="00485CE2"/>
    <w:rsid w:val="005050B0"/>
    <w:rsid w:val="00560F15"/>
    <w:rsid w:val="005A069A"/>
    <w:rsid w:val="0060435F"/>
    <w:rsid w:val="006241DF"/>
    <w:rsid w:val="00634A1F"/>
    <w:rsid w:val="006D019A"/>
    <w:rsid w:val="0076016C"/>
    <w:rsid w:val="00782152"/>
    <w:rsid w:val="00836284"/>
    <w:rsid w:val="008B2DE0"/>
    <w:rsid w:val="009A0540"/>
    <w:rsid w:val="00A14B46"/>
    <w:rsid w:val="00B01CFF"/>
    <w:rsid w:val="00B47E71"/>
    <w:rsid w:val="00BD2775"/>
    <w:rsid w:val="00BF3F88"/>
    <w:rsid w:val="00CA7DC9"/>
    <w:rsid w:val="00D857D2"/>
    <w:rsid w:val="00E836B3"/>
    <w:rsid w:val="00ED71D8"/>
    <w:rsid w:val="00F51381"/>
    <w:rsid w:val="00F95A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DD5CE"/>
  <w15:docId w15:val="{10F120C2-13EE-4B5C-8999-22AC904B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unhideWhenUsed/>
    <w:qFormat/>
    <w:pPr>
      <w:keepNext/>
      <w:keepLines/>
      <w:spacing w:before="360" w:after="80"/>
      <w:outlineLvl w:val="1"/>
    </w:pPr>
    <w:rPr>
      <w:b/>
      <w:sz w:val="36"/>
      <w:szCs w:val="36"/>
    </w:rPr>
  </w:style>
  <w:style w:type="paragraph" w:styleId="Overskrift3">
    <w:name w:val="heading 3"/>
    <w:basedOn w:val="Normal"/>
    <w:next w:val="Normal"/>
    <w:uiPriority w:val="9"/>
    <w:unhideWhenUsed/>
    <w:qFormat/>
    <w:pPr>
      <w:keepNext/>
      <w:keepLines/>
      <w:spacing w:before="280" w:after="80"/>
      <w:outlineLvl w:val="2"/>
    </w:pPr>
    <w:rPr>
      <w:b/>
      <w:sz w:val="28"/>
      <w:szCs w:val="28"/>
    </w:rPr>
  </w:style>
  <w:style w:type="paragraph" w:styleId="Overskrift4">
    <w:name w:val="heading 4"/>
    <w:basedOn w:val="Normal"/>
    <w:next w:val="Normal"/>
    <w:uiPriority w:val="9"/>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pPr>
    <w:tblPr>
      <w:tblStyleRowBandSize w:val="1"/>
      <w:tblStyleColBandSize w:val="1"/>
      <w:tblCellMar>
        <w:left w:w="115" w:type="dxa"/>
        <w:right w:w="115" w:type="dxa"/>
      </w:tblCellMar>
    </w:tblPr>
  </w:style>
  <w:style w:type="character" w:styleId="Hyperlink">
    <w:name w:val="Hyperlink"/>
    <w:basedOn w:val="Standardskrifttypeiafsnit"/>
    <w:uiPriority w:val="99"/>
    <w:unhideWhenUsed/>
    <w:rsid w:val="00390DA3"/>
    <w:rPr>
      <w:color w:val="0000FF" w:themeColor="hyperlink"/>
      <w:u w:val="single"/>
    </w:rPr>
  </w:style>
  <w:style w:type="character" w:customStyle="1" w:styleId="UnresolvedMention">
    <w:name w:val="Unresolved Mention"/>
    <w:basedOn w:val="Standardskrifttypeiafsnit"/>
    <w:uiPriority w:val="99"/>
    <w:semiHidden/>
    <w:unhideWhenUsed/>
    <w:rsid w:val="00390DA3"/>
    <w:rPr>
      <w:color w:val="605E5C"/>
      <w:shd w:val="clear" w:color="auto" w:fill="E1DFDD"/>
    </w:rPr>
  </w:style>
  <w:style w:type="paragraph" w:styleId="Sidehoved">
    <w:name w:val="header"/>
    <w:basedOn w:val="Normal"/>
    <w:link w:val="SidehovedTegn"/>
    <w:uiPriority w:val="99"/>
    <w:unhideWhenUsed/>
    <w:rsid w:val="001F405A"/>
    <w:pPr>
      <w:tabs>
        <w:tab w:val="center" w:pos="4819"/>
        <w:tab w:val="right" w:pos="9638"/>
      </w:tabs>
      <w:spacing w:after="0"/>
    </w:pPr>
  </w:style>
  <w:style w:type="character" w:customStyle="1" w:styleId="SidehovedTegn">
    <w:name w:val="Sidehoved Tegn"/>
    <w:basedOn w:val="Standardskrifttypeiafsnit"/>
    <w:link w:val="Sidehoved"/>
    <w:uiPriority w:val="99"/>
    <w:rsid w:val="001F405A"/>
  </w:style>
  <w:style w:type="paragraph" w:styleId="Sidefod">
    <w:name w:val="footer"/>
    <w:basedOn w:val="Normal"/>
    <w:link w:val="SidefodTegn"/>
    <w:uiPriority w:val="99"/>
    <w:unhideWhenUsed/>
    <w:rsid w:val="001F405A"/>
    <w:pPr>
      <w:tabs>
        <w:tab w:val="center" w:pos="4819"/>
        <w:tab w:val="right" w:pos="9638"/>
      </w:tabs>
      <w:spacing w:after="0"/>
    </w:pPr>
  </w:style>
  <w:style w:type="character" w:customStyle="1" w:styleId="SidefodTegn">
    <w:name w:val="Sidefod Tegn"/>
    <w:basedOn w:val="Standardskrifttypeiafsnit"/>
    <w:link w:val="Sidefod"/>
    <w:uiPriority w:val="99"/>
    <w:rsid w:val="001F405A"/>
  </w:style>
  <w:style w:type="character" w:styleId="BesgtLink">
    <w:name w:val="FollowedHyperlink"/>
    <w:basedOn w:val="Standardskrifttypeiafsnit"/>
    <w:uiPriority w:val="99"/>
    <w:semiHidden/>
    <w:unhideWhenUsed/>
    <w:rsid w:val="00BF3F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79860">
      <w:bodyDiv w:val="1"/>
      <w:marLeft w:val="0"/>
      <w:marRight w:val="0"/>
      <w:marTop w:val="0"/>
      <w:marBottom w:val="0"/>
      <w:divBdr>
        <w:top w:val="none" w:sz="0" w:space="0" w:color="auto"/>
        <w:left w:val="none" w:sz="0" w:space="0" w:color="auto"/>
        <w:bottom w:val="none" w:sz="0" w:space="0" w:color="auto"/>
        <w:right w:val="none" w:sz="0" w:space="0" w:color="auto"/>
      </w:divBdr>
      <w:divsChild>
        <w:div w:id="904343426">
          <w:marLeft w:val="0"/>
          <w:marRight w:val="0"/>
          <w:marTop w:val="0"/>
          <w:marBottom w:val="0"/>
          <w:divBdr>
            <w:top w:val="none" w:sz="0" w:space="0" w:color="auto"/>
            <w:left w:val="none" w:sz="0" w:space="0" w:color="auto"/>
            <w:bottom w:val="none" w:sz="0" w:space="0" w:color="auto"/>
            <w:right w:val="none" w:sz="0" w:space="0" w:color="auto"/>
          </w:divBdr>
        </w:div>
        <w:div w:id="2097625560">
          <w:marLeft w:val="0"/>
          <w:marRight w:val="0"/>
          <w:marTop w:val="0"/>
          <w:marBottom w:val="0"/>
          <w:divBdr>
            <w:top w:val="none" w:sz="0" w:space="0" w:color="auto"/>
            <w:left w:val="none" w:sz="0" w:space="0" w:color="auto"/>
            <w:bottom w:val="none" w:sz="0" w:space="0" w:color="auto"/>
            <w:right w:val="none" w:sz="0" w:space="0" w:color="auto"/>
          </w:divBdr>
        </w:div>
      </w:divsChild>
    </w:div>
    <w:div w:id="911161828">
      <w:bodyDiv w:val="1"/>
      <w:marLeft w:val="0"/>
      <w:marRight w:val="0"/>
      <w:marTop w:val="0"/>
      <w:marBottom w:val="0"/>
      <w:divBdr>
        <w:top w:val="none" w:sz="0" w:space="0" w:color="auto"/>
        <w:left w:val="none" w:sz="0" w:space="0" w:color="auto"/>
        <w:bottom w:val="none" w:sz="0" w:space="0" w:color="auto"/>
        <w:right w:val="none" w:sz="0" w:space="0" w:color="auto"/>
      </w:divBdr>
      <w:divsChild>
        <w:div w:id="1702852444">
          <w:marLeft w:val="0"/>
          <w:marRight w:val="0"/>
          <w:marTop w:val="0"/>
          <w:marBottom w:val="0"/>
          <w:divBdr>
            <w:top w:val="none" w:sz="0" w:space="0" w:color="auto"/>
            <w:left w:val="none" w:sz="0" w:space="0" w:color="auto"/>
            <w:bottom w:val="none" w:sz="0" w:space="0" w:color="auto"/>
            <w:right w:val="none" w:sz="0" w:space="0" w:color="auto"/>
          </w:divBdr>
        </w:div>
      </w:divsChild>
    </w:div>
    <w:div w:id="1115061025">
      <w:bodyDiv w:val="1"/>
      <w:marLeft w:val="0"/>
      <w:marRight w:val="0"/>
      <w:marTop w:val="0"/>
      <w:marBottom w:val="0"/>
      <w:divBdr>
        <w:top w:val="none" w:sz="0" w:space="0" w:color="auto"/>
        <w:left w:val="none" w:sz="0" w:space="0" w:color="auto"/>
        <w:bottom w:val="none" w:sz="0" w:space="0" w:color="auto"/>
        <w:right w:val="none" w:sz="0" w:space="0" w:color="auto"/>
      </w:divBdr>
      <w:divsChild>
        <w:div w:id="836112607">
          <w:marLeft w:val="0"/>
          <w:marRight w:val="0"/>
          <w:marTop w:val="0"/>
          <w:marBottom w:val="0"/>
          <w:divBdr>
            <w:top w:val="none" w:sz="0" w:space="0" w:color="auto"/>
            <w:left w:val="none" w:sz="0" w:space="0" w:color="auto"/>
            <w:bottom w:val="none" w:sz="0" w:space="0" w:color="auto"/>
            <w:right w:val="none" w:sz="0" w:space="0" w:color="auto"/>
          </w:divBdr>
        </w:div>
      </w:divsChild>
    </w:div>
    <w:div w:id="2089495224">
      <w:bodyDiv w:val="1"/>
      <w:marLeft w:val="0"/>
      <w:marRight w:val="0"/>
      <w:marTop w:val="0"/>
      <w:marBottom w:val="0"/>
      <w:divBdr>
        <w:top w:val="none" w:sz="0" w:space="0" w:color="auto"/>
        <w:left w:val="none" w:sz="0" w:space="0" w:color="auto"/>
        <w:bottom w:val="none" w:sz="0" w:space="0" w:color="auto"/>
        <w:right w:val="none" w:sz="0" w:space="0" w:color="auto"/>
      </w:divBdr>
      <w:divsChild>
        <w:div w:id="9979277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mitcfu.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hval.dk/mitCFU/samling.aspx?mode=-1&amp;page=1&amp;search=person:%20Thorkild+Borup+Jense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ucn.mitcfu.dk/CFUEBOG1075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1368</Words>
  <Characters>8348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Landbo-Sørensen</dc:creator>
  <cp:keywords/>
  <dc:description/>
  <cp:lastModifiedBy>Karin Abrahamsen (KAAB) | VIA</cp:lastModifiedBy>
  <cp:revision>2</cp:revision>
  <cp:lastPrinted>2018-11-22T08:22:00Z</cp:lastPrinted>
  <dcterms:created xsi:type="dcterms:W3CDTF">2018-11-22T11:32:00Z</dcterms:created>
  <dcterms:modified xsi:type="dcterms:W3CDTF">2018-11-22T11:32:00Z</dcterms:modified>
</cp:coreProperties>
</file>