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  <w:bookmarkStart w:id="0" w:name="_GoBack"/>
      <w:bookmarkEnd w:id="0"/>
    </w:p>
    <w:p w:rsidR="00304081" w:rsidRDefault="00304081" w:rsidP="00FE25BA">
      <w:pPr>
        <w:pStyle w:val="Ingenafstand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593"/>
        <w:gridCol w:w="2239"/>
      </w:tblGrid>
      <w:tr w:rsidR="00893BC1" w:rsidTr="00C11F64">
        <w:trPr>
          <w:trHeight w:val="209"/>
        </w:trPr>
        <w:tc>
          <w:tcPr>
            <w:tcW w:w="1555" w:type="dxa"/>
          </w:tcPr>
          <w:p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:rsidR="00893BC1" w:rsidRPr="0076212A" w:rsidRDefault="005807C2" w:rsidP="00FE25BA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 lykkelige liv</w:t>
            </w:r>
          </w:p>
        </w:tc>
        <w:tc>
          <w:tcPr>
            <w:tcW w:w="2262" w:type="dxa"/>
            <w:vMerge w:val="restart"/>
          </w:tcPr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</w:t>
            </w:r>
          </w:p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7CFBD4" wp14:editId="09D5C83D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12065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A61A0" id="Rektangel 4" o:spid="_x0000_s1026" style="position:absolute;margin-left:15.85pt;margin-top:12.1pt;width:77.0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 wp14:anchorId="3E460C65" wp14:editId="20564BB8">
                  <wp:extent cx="866775" cy="866775"/>
                  <wp:effectExtent l="0" t="0" r="9525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tic_qr_code_without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5811" w:type="dxa"/>
          </w:tcPr>
          <w:p w:rsidR="00893BC1" w:rsidRDefault="005807C2" w:rsidP="001E07DC">
            <w:pPr>
              <w:pStyle w:val="Ingenafstand"/>
            </w:pPr>
            <w:r>
              <w:t>Lykke, venskab, sorg, savn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5811" w:type="dxa"/>
          </w:tcPr>
          <w:p w:rsidR="00893BC1" w:rsidRDefault="00F015CE" w:rsidP="00FE25BA">
            <w:pPr>
              <w:pStyle w:val="Ingenafstand"/>
            </w:pPr>
            <w:r>
              <w:t>Dansk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5811" w:type="dxa"/>
          </w:tcPr>
          <w:p w:rsidR="006225C8" w:rsidRDefault="005807C2" w:rsidP="00FE25BA">
            <w:pPr>
              <w:pStyle w:val="Ingenafstand"/>
            </w:pPr>
            <w:r>
              <w:t>2.-3.kl.</w:t>
            </w:r>
            <w:r w:rsidR="00F015CE">
              <w:t xml:space="preserve"> klasse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c>
          <w:tcPr>
            <w:tcW w:w="1555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11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94026C" w:rsidTr="00A16B2D">
        <w:trPr>
          <w:trHeight w:val="10050"/>
        </w:trPr>
        <w:tc>
          <w:tcPr>
            <w:tcW w:w="1555" w:type="dxa"/>
          </w:tcPr>
          <w:p w:rsidR="0094026C" w:rsidRDefault="003563A8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inline distT="0" distB="0" distL="0" distR="0" wp14:anchorId="2AAA79B9" wp14:editId="1C373ACC">
                  <wp:extent cx="1008126" cy="2800350"/>
                  <wp:effectExtent l="0" t="0" r="190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32" cy="282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26C" w:rsidRDefault="0094026C" w:rsidP="00FE25BA">
            <w:pPr>
              <w:pStyle w:val="Ingenafstand"/>
            </w:pP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:rsidR="0094026C" w:rsidRDefault="0094026C" w:rsidP="00304081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:rsidR="0094026C" w:rsidRPr="006225C8" w:rsidRDefault="0094026C" w:rsidP="00304081">
            <w:pPr>
              <w:rPr>
                <w:sz w:val="24"/>
                <w:szCs w:val="24"/>
              </w:rPr>
            </w:pPr>
          </w:p>
          <w:p w:rsidR="0094026C" w:rsidRDefault="00F015CE" w:rsidP="00304081">
            <w:r>
              <w:rPr>
                <w:b/>
              </w:rPr>
              <w:t>E</w:t>
            </w:r>
            <w:r w:rsidR="0094026C" w:rsidRPr="00A20BBF">
              <w:rPr>
                <w:b/>
              </w:rPr>
              <w:t>-bog:</w:t>
            </w:r>
            <w:r>
              <w:t xml:space="preserve"> </w:t>
            </w:r>
            <w:r w:rsidR="005807C2">
              <w:t>Rose lagercrantz, Høst og søn, 2011</w:t>
            </w:r>
          </w:p>
          <w:p w:rsidR="0094026C" w:rsidRDefault="0094026C" w:rsidP="00304081"/>
          <w:p w:rsidR="0094026C" w:rsidRDefault="00F015CE" w:rsidP="00304081">
            <w:r>
              <w:t xml:space="preserve">Vejledningen her giver et overblik over den røde tråd i det pædagogiske overlay, der knytter sig </w:t>
            </w:r>
            <w:r w:rsidR="005807C2">
              <w:t>til e-bogen ”Mit lykkelige liv</w:t>
            </w:r>
            <w:r>
              <w:t xml:space="preserve">”. Det pædagogiske overlay kan bookes sammen med e-bogen og består af </w:t>
            </w:r>
            <w:r w:rsidR="00BB3D6E">
              <w:t xml:space="preserve">mål for undervisningen, </w:t>
            </w:r>
            <w:r>
              <w:t>en række opga</w:t>
            </w:r>
            <w:r w:rsidR="00BB3D6E">
              <w:t>ver og</w:t>
            </w:r>
            <w:r>
              <w:t xml:space="preserve"> refleksionsøvelser samt eksterne ressourcer</w:t>
            </w:r>
            <w:r w:rsidR="003F2182">
              <w:t>, som eleverne tilgår gennem aktivering af markeringer i selve romanteksten.</w:t>
            </w:r>
            <w:r w:rsidR="0076212A">
              <w:t xml:space="preserve"> Overlayet giver derfor </w:t>
            </w:r>
            <w:r w:rsidR="003F2182">
              <w:t>god mulighed for</w:t>
            </w:r>
            <w:r w:rsidR="0076212A">
              <w:t xml:space="preserve"> at arbejde meget tekstnært</w:t>
            </w:r>
            <w:r w:rsidR="003F2182">
              <w:t xml:space="preserve"> i fortolknings</w:t>
            </w:r>
            <w:r w:rsidR="0076212A">
              <w:t>-</w:t>
            </w:r>
            <w:r w:rsidR="003F2182">
              <w:t>fællesskabet.</w:t>
            </w:r>
          </w:p>
          <w:p w:rsidR="00F015CE" w:rsidRDefault="00F015CE" w:rsidP="00304081"/>
          <w:p w:rsidR="0094026C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94026C" w:rsidRDefault="0094026C" w:rsidP="00F015CE"/>
          <w:p w:rsidR="00F015CE" w:rsidRDefault="003F2182" w:rsidP="00F015CE">
            <w:r>
              <w:t xml:space="preserve">Det pædagogiske overlay </w:t>
            </w:r>
            <w:r w:rsidR="00016CAE">
              <w:t>arbejder indenfor kompetenceområderne</w:t>
            </w:r>
            <w:r>
              <w:t xml:space="preserve"> </w:t>
            </w:r>
            <w:r w:rsidR="00016CAE" w:rsidRPr="00016CAE">
              <w:rPr>
                <w:b/>
              </w:rPr>
              <w:t>Læsning,</w:t>
            </w:r>
            <w:r w:rsidR="00016CAE">
              <w:t xml:space="preserve"> </w:t>
            </w:r>
            <w:r w:rsidR="00016CAE">
              <w:rPr>
                <w:b/>
              </w:rPr>
              <w:t>F</w:t>
            </w:r>
            <w:r w:rsidR="00016CAE" w:rsidRPr="00016CAE">
              <w:rPr>
                <w:b/>
              </w:rPr>
              <w:t>remstilling</w:t>
            </w:r>
            <w:r w:rsidR="00016CAE">
              <w:t xml:space="preserve"> og </w:t>
            </w:r>
            <w:r>
              <w:rPr>
                <w:b/>
              </w:rPr>
              <w:t>Fortolkning</w:t>
            </w:r>
            <w:r w:rsidR="00016CAE">
              <w:t>.</w:t>
            </w:r>
            <w:r w:rsidR="001F0BCF">
              <w:br/>
            </w:r>
            <w:r w:rsidR="00881775">
              <w:br/>
            </w:r>
            <w:r w:rsidR="00016CAE">
              <w:t>Læringsmål og tegn på læring</w:t>
            </w:r>
            <w:r w:rsidR="00881775">
              <w:t>:</w:t>
            </w:r>
          </w:p>
          <w:p w:rsidR="00DA1C6B" w:rsidRDefault="00DA1C6B" w:rsidP="00F015CE"/>
          <w:p w:rsidR="00DA1C6B" w:rsidRDefault="00DA1C6B" w:rsidP="00DA1C6B">
            <w:pPr>
              <w:pStyle w:val="Opstilling-punkttegn"/>
              <w:ind w:left="360" w:hanging="360"/>
            </w:pPr>
          </w:p>
          <w:p w:rsidR="00016CAE" w:rsidRPr="00016CAE" w:rsidRDefault="00016CAE" w:rsidP="00DA1C6B">
            <w:pPr>
              <w:pStyle w:val="Opstilling-punkttegn"/>
              <w:numPr>
                <w:ilvl w:val="0"/>
                <w:numId w:val="4"/>
              </w:numPr>
              <w:rPr>
                <w:b/>
              </w:rPr>
            </w:pPr>
            <w:r w:rsidRPr="00016CAE">
              <w:rPr>
                <w:b/>
              </w:rPr>
              <w:t>Jeg kan læse på linjerne, mellem linjerne og bag linjerne i teksten</w:t>
            </w:r>
          </w:p>
          <w:p w:rsidR="00016CAE" w:rsidRDefault="00016CAE" w:rsidP="00016CAE">
            <w:pPr>
              <w:pStyle w:val="Opstilling-punkttegn"/>
              <w:ind w:left="720"/>
            </w:pPr>
            <w:r>
              <w:t>- jeg kan svare på spørgsmål, hvor svaret står i teksten.</w:t>
            </w:r>
          </w:p>
          <w:p w:rsidR="00016CAE" w:rsidRDefault="00016CAE" w:rsidP="00016CAE">
            <w:pPr>
              <w:pStyle w:val="Opstilling-punkttegn"/>
              <w:ind w:left="720"/>
            </w:pPr>
            <w:r>
              <w:t>-</w:t>
            </w:r>
            <w:r w:rsidR="00BB3D6E">
              <w:t xml:space="preserve"> jeg kan svare på spørgsmål, hvo</w:t>
            </w:r>
            <w:r>
              <w:t>r jeg skal tænke mig til svaret ud fra de oplysninger, jeg har fået i teksten.</w:t>
            </w:r>
          </w:p>
          <w:p w:rsidR="00BB3D6E" w:rsidRDefault="00BB3D6E" w:rsidP="00016CAE">
            <w:pPr>
              <w:pStyle w:val="Opstilling-punkttegn"/>
              <w:ind w:left="720"/>
            </w:pPr>
            <w:r>
              <w:t>- Jeg kan svare på spørgsmål, hvor svaret skal findes i min egen viden om emnet.</w:t>
            </w: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Pr="00016CAE" w:rsidRDefault="00016CAE" w:rsidP="00DA1C6B">
            <w:pPr>
              <w:pStyle w:val="Opstilling-punkttegn"/>
              <w:numPr>
                <w:ilvl w:val="0"/>
                <w:numId w:val="4"/>
              </w:numPr>
              <w:rPr>
                <w:b/>
              </w:rPr>
            </w:pPr>
            <w:r w:rsidRPr="00016CAE">
              <w:rPr>
                <w:b/>
              </w:rPr>
              <w:t>Jeg kan lave et skriftligt referat af en roman.</w:t>
            </w:r>
          </w:p>
          <w:p w:rsidR="00016CAE" w:rsidRDefault="00016CAE" w:rsidP="00016CAE">
            <w:pPr>
              <w:pStyle w:val="Opstilling-punkttegn"/>
              <w:ind w:left="720"/>
            </w:pPr>
            <w:r>
              <w:t>- I indledningen fortæller jeg om personerne i bogen og om hovedpersonens problem.</w:t>
            </w:r>
          </w:p>
          <w:p w:rsidR="00016CAE" w:rsidRDefault="00016CAE" w:rsidP="00016CAE">
            <w:pPr>
              <w:pStyle w:val="Opstilling-punkttegn"/>
              <w:ind w:left="720"/>
            </w:pPr>
            <w:r>
              <w:t>- I midten fortæller jeg, hvordan problemet udvikler sig.</w:t>
            </w:r>
          </w:p>
          <w:p w:rsidR="00016CAE" w:rsidRDefault="00016CAE" w:rsidP="00016CAE">
            <w:pPr>
              <w:pStyle w:val="Opstilling-punkttegn"/>
              <w:ind w:left="720"/>
            </w:pPr>
            <w:r>
              <w:t>- I afslutningen fortæller jeg, hvordan problemet løses.</w:t>
            </w: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016CAE" w:rsidRDefault="00016CAE" w:rsidP="00016CAE">
            <w:pPr>
              <w:pStyle w:val="Opstilling-punkttegn"/>
              <w:ind w:left="720"/>
            </w:pPr>
          </w:p>
          <w:p w:rsidR="0094026C" w:rsidRPr="00E919D4" w:rsidRDefault="00E919D4" w:rsidP="00BB3D6E">
            <w:pPr>
              <w:pStyle w:val="Opstilling-punkttegn"/>
              <w:ind w:left="720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lastRenderedPageBreak/>
              <w:br/>
            </w:r>
            <w:r w:rsidR="0076212A" w:rsidRPr="00E919D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Overlayets konkrete udformning</w:t>
            </w:r>
          </w:p>
          <w:p w:rsidR="00881775" w:rsidRDefault="00881775" w:rsidP="00893BC1">
            <w:pPr>
              <w:pStyle w:val="Listeafsnit"/>
              <w:ind w:left="0"/>
              <w:rPr>
                <w:b/>
              </w:rPr>
            </w:pPr>
          </w:p>
          <w:p w:rsidR="0082781E" w:rsidRDefault="00210837" w:rsidP="00893BC1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210837" w:rsidRDefault="00210837" w:rsidP="00893BC1">
            <w:pPr>
              <w:pStyle w:val="Listeafsnit"/>
              <w:ind w:left="0"/>
            </w:pP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:rsidR="001E07DC" w:rsidRDefault="001E07DC" w:rsidP="00893BC1">
            <w:pPr>
              <w:pStyle w:val="Listeafsnit"/>
              <w:ind w:left="0"/>
            </w:pPr>
            <w:r>
              <w:t xml:space="preserve">For at få </w:t>
            </w:r>
            <w:r w:rsidR="00391D81">
              <w:t>eleverne tunet in</w:t>
            </w:r>
            <w:r w:rsidR="00BB3D6E">
              <w:t>d på romanens univers er der</w:t>
            </w:r>
            <w:r w:rsidR="00391D81">
              <w:t xml:space="preserve"> lagt markeringer </w:t>
            </w:r>
            <w:r w:rsidR="007B02C7">
              <w:t>ind i overlayet, der får læserne</w:t>
            </w:r>
            <w:r w:rsidR="00391D81">
              <w:t xml:space="preserve"> omkring:</w:t>
            </w:r>
            <w:r w:rsidR="005E1439">
              <w:br/>
            </w:r>
          </w:p>
          <w:p w:rsidR="00391D81" w:rsidRDefault="00391D81" w:rsidP="00391D81">
            <w:pPr>
              <w:pStyle w:val="Opstilling-punkttegn"/>
              <w:numPr>
                <w:ilvl w:val="0"/>
                <w:numId w:val="11"/>
              </w:numPr>
            </w:pPr>
            <w:r>
              <w:t>Forsiden</w:t>
            </w:r>
          </w:p>
          <w:p w:rsidR="00BB3D6E" w:rsidRDefault="00BB3D6E" w:rsidP="00391D81">
            <w:pPr>
              <w:pStyle w:val="Opstilling-punkttegn"/>
              <w:numPr>
                <w:ilvl w:val="0"/>
                <w:numId w:val="11"/>
              </w:numPr>
            </w:pPr>
            <w:r>
              <w:t>Forfatteren</w:t>
            </w:r>
          </w:p>
          <w:p w:rsidR="00391D81" w:rsidRDefault="00BB3D6E" w:rsidP="005E1439">
            <w:pPr>
              <w:pStyle w:val="Opstilling-punkttegn"/>
              <w:numPr>
                <w:ilvl w:val="0"/>
                <w:numId w:val="11"/>
              </w:numPr>
            </w:pPr>
            <w:r>
              <w:t>Læseformål</w:t>
            </w:r>
          </w:p>
          <w:p w:rsidR="00BB3D6E" w:rsidRPr="001E07DC" w:rsidRDefault="00BB3D6E" w:rsidP="00BB3D6E">
            <w:pPr>
              <w:pStyle w:val="Opstilling-punkttegn"/>
              <w:numPr>
                <w:ilvl w:val="0"/>
                <w:numId w:val="11"/>
              </w:numPr>
            </w:pPr>
            <w:r>
              <w:t>Begrebsafklaring af ordet lykke</w:t>
            </w: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</w:p>
          <w:p w:rsidR="00391D81" w:rsidRDefault="00391D81" w:rsidP="00893BC1">
            <w:pPr>
              <w:pStyle w:val="Listeafsnit"/>
              <w:ind w:left="0"/>
              <w:rPr>
                <w:b/>
              </w:rPr>
            </w:pPr>
          </w:p>
          <w:p w:rsidR="00210837" w:rsidRP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du læser</w:t>
            </w:r>
          </w:p>
          <w:p w:rsidR="00881775" w:rsidRDefault="00881775" w:rsidP="00893BC1">
            <w:pPr>
              <w:pStyle w:val="Listeafsnit"/>
              <w:ind w:left="0"/>
            </w:pPr>
            <w:r>
              <w:t>Overlaye</w:t>
            </w:r>
            <w:r w:rsidR="00BB3D6E">
              <w:t>t består i selve læsefasen af</w:t>
            </w:r>
            <w:r>
              <w:t xml:space="preserve"> gennemgående opgaver:</w:t>
            </w:r>
          </w:p>
          <w:p w:rsidR="00881775" w:rsidRDefault="00881775" w:rsidP="00893BC1">
            <w:pPr>
              <w:pStyle w:val="Listeafsnit"/>
              <w:ind w:left="0"/>
            </w:pPr>
          </w:p>
          <w:p w:rsidR="0082781E" w:rsidRDefault="00BB3D6E" w:rsidP="0082781E">
            <w:pPr>
              <w:pStyle w:val="Opstilling-punkttegn"/>
              <w:ind w:left="720"/>
            </w:pPr>
            <w:r>
              <w:t>Kapitlets sidste ord er markeret og gemmer spørgsmål til besvarelse af eleven. Spørgsmålene fordeler sig således, at svarene skal findes på linjerne, mellem linjerne og bag linjerne.</w:t>
            </w:r>
          </w:p>
          <w:p w:rsidR="00210837" w:rsidRDefault="00210837" w:rsidP="0082781E">
            <w:pPr>
              <w:pStyle w:val="Opstilling-punkttegn"/>
            </w:pPr>
          </w:p>
          <w:p w:rsidR="00210837" w:rsidRPr="00210837" w:rsidRDefault="00210837" w:rsidP="0082781E">
            <w:pPr>
              <w:pStyle w:val="Opstilling-punkttegn"/>
              <w:rPr>
                <w:b/>
              </w:rPr>
            </w:pPr>
            <w:r>
              <w:rPr>
                <w:b/>
              </w:rPr>
              <w:t>Efter du har læst</w:t>
            </w:r>
          </w:p>
          <w:p w:rsidR="00BB3D6E" w:rsidRDefault="00391D81" w:rsidP="00893BC1">
            <w:pPr>
              <w:pStyle w:val="Listeafsnit"/>
              <w:ind w:left="0"/>
            </w:pPr>
            <w:r>
              <w:t>Som afslutning på arb</w:t>
            </w:r>
            <w:r w:rsidR="00CA2682">
              <w:t xml:space="preserve">ejdet med </w:t>
            </w:r>
            <w:r w:rsidR="00BB3D6E">
              <w:t>skal eleverne inddele teksten i 3 dele :</w:t>
            </w:r>
          </w:p>
          <w:p w:rsidR="00881775" w:rsidRDefault="00BB3D6E" w:rsidP="00893BC1">
            <w:pPr>
              <w:pStyle w:val="Listeafsnit"/>
              <w:ind w:left="0"/>
            </w:pPr>
            <w:r>
              <w:t>indledning: personerne og problemet præsenteres</w:t>
            </w:r>
          </w:p>
          <w:p w:rsidR="00BB3D6E" w:rsidRDefault="00BB3D6E" w:rsidP="00893BC1">
            <w:pPr>
              <w:pStyle w:val="Listeafsnit"/>
              <w:ind w:left="0"/>
            </w:pPr>
            <w:r>
              <w:t>midte: problemet udvikler sig</w:t>
            </w:r>
          </w:p>
          <w:p w:rsidR="00BB3D6E" w:rsidRDefault="00BB3D6E" w:rsidP="00893BC1">
            <w:pPr>
              <w:pStyle w:val="Listeafsnit"/>
              <w:ind w:left="0"/>
            </w:pPr>
            <w:r>
              <w:t>afslutning: problemet løses – personen kommer videre</w:t>
            </w:r>
          </w:p>
          <w:p w:rsidR="000F10CD" w:rsidRDefault="000F10CD" w:rsidP="00893BC1">
            <w:pPr>
              <w:pStyle w:val="Listeafsnit"/>
              <w:ind w:left="0"/>
            </w:pPr>
          </w:p>
          <w:p w:rsidR="000F10CD" w:rsidRDefault="000F10CD" w:rsidP="00893BC1">
            <w:pPr>
              <w:pStyle w:val="Listeafsnit"/>
              <w:ind w:left="0"/>
            </w:pPr>
            <w:r>
              <w:t>Endeligt skal eleven lave et skriftligt referat af teksten ud fra inddelingen af teksten.</w:t>
            </w:r>
          </w:p>
          <w:p w:rsidR="00391D81" w:rsidRDefault="00391D81" w:rsidP="00893BC1">
            <w:pPr>
              <w:pStyle w:val="Listeafsnit"/>
              <w:ind w:left="0"/>
            </w:pP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303A8A" w:rsidRDefault="00303A8A" w:rsidP="00303A8A">
            <w:pPr>
              <w:pStyle w:val="Opstilling-punkttegn"/>
              <w:numPr>
                <w:ilvl w:val="0"/>
                <w:numId w:val="12"/>
              </w:numPr>
            </w:pPr>
            <w:r>
              <w:t xml:space="preserve">Grøn: </w:t>
            </w:r>
            <w:r w:rsidR="000F10CD">
              <w:t>opgaver til eleven</w:t>
            </w:r>
          </w:p>
          <w:p w:rsidR="005E1439" w:rsidRDefault="000F10CD" w:rsidP="00F01DAC">
            <w:pPr>
              <w:pStyle w:val="Opstilling-punkttegn"/>
              <w:numPr>
                <w:ilvl w:val="0"/>
                <w:numId w:val="12"/>
              </w:numPr>
            </w:pPr>
            <w:r>
              <w:t>Blå: ord- og begrebsafklaring / kommentar</w:t>
            </w:r>
          </w:p>
          <w:p w:rsidR="000F10CD" w:rsidRPr="00303A8A" w:rsidRDefault="000F10CD" w:rsidP="00F01DAC">
            <w:pPr>
              <w:pStyle w:val="Opstilling-punkttegn"/>
              <w:numPr>
                <w:ilvl w:val="0"/>
                <w:numId w:val="12"/>
              </w:numPr>
            </w:pPr>
            <w:r>
              <w:t>Orange: billeder, der støtter forforståelsen af teksten</w:t>
            </w: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</w:p>
          <w:p w:rsidR="0094026C" w:rsidRPr="00332CD8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210837" w:rsidRDefault="00210837" w:rsidP="00893BC1"/>
          <w:p w:rsidR="0094026C" w:rsidRDefault="0094026C" w:rsidP="00893BC1">
            <w:r w:rsidRPr="000956E3">
              <w:t xml:space="preserve">Følgende er forslag til </w:t>
            </w:r>
            <w:r w:rsidR="009A5F90">
              <w:t>supplerende materialer, der</w:t>
            </w:r>
            <w:r w:rsidRPr="000956E3">
              <w:t xml:space="preserve"> kan lånes på dit lokale CFU.</w:t>
            </w:r>
            <w:r w:rsidR="00210837">
              <w:br/>
            </w:r>
          </w:p>
          <w:p w:rsidR="006656AA" w:rsidRPr="003B0A0D" w:rsidRDefault="000F10CD" w:rsidP="003B0A0D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>Pigen med den sorte kuffert, Christine Lund Jacobsen</w:t>
            </w:r>
            <w:r w:rsidR="003B0A0D">
              <w:rPr>
                <w:i/>
              </w:rPr>
              <w:t xml:space="preserve">, </w:t>
            </w:r>
            <w:hyperlink r:id="rId9" w:history="1">
              <w:r w:rsidR="003B0A0D" w:rsidRPr="00126EF7">
                <w:rPr>
                  <w:rStyle w:val="Hyperlink"/>
                </w:rPr>
                <w:t>http://mitcfu.dk/51830415</w:t>
              </w:r>
            </w:hyperlink>
            <w:r w:rsidR="003B0A0D">
              <w:t xml:space="preserve"> </w:t>
            </w:r>
          </w:p>
          <w:p w:rsidR="0094026C" w:rsidRDefault="0094026C" w:rsidP="00304081"/>
        </w:tc>
      </w:tr>
    </w:tbl>
    <w:p w:rsidR="00FE25BA" w:rsidRDefault="00FE25BA" w:rsidP="00FE25BA">
      <w:pPr>
        <w:pStyle w:val="Ingenafstand"/>
      </w:pPr>
    </w:p>
    <w:p w:rsidR="005C1A0C" w:rsidRDefault="005C1A0C" w:rsidP="005C1A0C">
      <w:pPr>
        <w:tabs>
          <w:tab w:val="left" w:pos="1304"/>
          <w:tab w:val="left" w:pos="8745"/>
        </w:tabs>
      </w:pPr>
    </w:p>
    <w:p w:rsidR="000A282B" w:rsidRDefault="000A282B" w:rsidP="005C1A0C">
      <w:pPr>
        <w:tabs>
          <w:tab w:val="left" w:pos="1304"/>
          <w:tab w:val="left" w:pos="8745"/>
        </w:tabs>
      </w:pPr>
    </w:p>
    <w:p w:rsidR="00E96604" w:rsidRPr="000E457C" w:rsidRDefault="00E96604" w:rsidP="000E457C"/>
    <w:sectPr w:rsidR="00E96604" w:rsidRPr="000E457C" w:rsidSect="00230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BE" w:rsidRDefault="008A49BE" w:rsidP="00187667">
      <w:pPr>
        <w:spacing w:after="0"/>
      </w:pPr>
      <w:r>
        <w:separator/>
      </w:r>
    </w:p>
  </w:endnote>
  <w:endnote w:type="continuationSeparator" w:id="0">
    <w:p w:rsidR="008A49BE" w:rsidRDefault="008A49BE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D1" w:rsidRDefault="00647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32721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32721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272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272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8A49BE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647FD1">
      <w:rPr>
        <w:sz w:val="20"/>
        <w:szCs w:val="20"/>
      </w:rPr>
      <w:t>Anja Godtliebsen</w:t>
    </w:r>
    <w:r w:rsidRPr="007A6D3E">
      <w:rPr>
        <w:sz w:val="20"/>
        <w:szCs w:val="20"/>
      </w:rPr>
      <w:t>, CFU UC</w:t>
    </w:r>
    <w:r w:rsidR="00647FD1">
      <w:rPr>
        <w:sz w:val="20"/>
        <w:szCs w:val="20"/>
      </w:rPr>
      <w:t>N</w:t>
    </w:r>
    <w:r w:rsidRPr="007A6D3E">
      <w:rPr>
        <w:sz w:val="20"/>
        <w:szCs w:val="20"/>
      </w:rPr>
      <w:t xml:space="preserve">, </w:t>
    </w:r>
    <w:r w:rsidR="00647FD1">
      <w:rPr>
        <w:sz w:val="20"/>
        <w:szCs w:val="20"/>
      </w:rPr>
      <w:t>januar 2017</w:t>
    </w:r>
    <w:r w:rsidRPr="007A6D3E">
      <w:rPr>
        <w:sz w:val="20"/>
        <w:szCs w:val="20"/>
      </w:rPr>
      <w:tab/>
    </w:r>
  </w:p>
  <w:p w:rsidR="007A6D3E" w:rsidRPr="007A6D3E" w:rsidRDefault="00647FD1" w:rsidP="00187667">
    <w:pPr>
      <w:pStyle w:val="Sidefod"/>
      <w:rPr>
        <w:sz w:val="20"/>
        <w:szCs w:val="20"/>
      </w:rPr>
    </w:pPr>
    <w:r>
      <w:rPr>
        <w:sz w:val="20"/>
        <w:szCs w:val="20"/>
      </w:rPr>
      <w:t>Mit lykkelige liv</w:t>
    </w:r>
  </w:p>
  <w:p w:rsidR="00187667" w:rsidRDefault="0018766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D1" w:rsidRDefault="00647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BE" w:rsidRDefault="008A49BE" w:rsidP="00187667">
      <w:pPr>
        <w:spacing w:after="0"/>
      </w:pPr>
      <w:r>
        <w:separator/>
      </w:r>
    </w:p>
  </w:footnote>
  <w:footnote w:type="continuationSeparator" w:id="0">
    <w:p w:rsidR="008A49BE" w:rsidRDefault="008A49BE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D1" w:rsidRDefault="00647F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4424C4" w:rsidRPr="00E16B04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 w:rsidR="002E56EC">
      <w:tab/>
    </w:r>
    <w:hyperlink r:id="rId2" w:history="1">
      <w:r w:rsidR="00D50599" w:rsidRPr="003B0A0D">
        <w:rPr>
          <w:rStyle w:val="Hyperlink"/>
        </w:rPr>
        <w:t>http://mitcfu.</w:t>
      </w:r>
      <w:r w:rsidR="003B0A0D" w:rsidRPr="003B0A0D">
        <w:rPr>
          <w:rStyle w:val="Hyperlink"/>
        </w:rPr>
        <w:t>dk/CFUEBOG1066339</w:t>
      </w:r>
    </w:hyperlink>
  </w:p>
  <w:p w:rsidR="00187667" w:rsidRDefault="008A49BE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D1" w:rsidRDefault="00647F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425A3"/>
    <w:multiLevelType w:val="hybridMultilevel"/>
    <w:tmpl w:val="13A4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16CAE"/>
    <w:rsid w:val="00027CAC"/>
    <w:rsid w:val="000406F2"/>
    <w:rsid w:val="000956E3"/>
    <w:rsid w:val="00096C5A"/>
    <w:rsid w:val="000A282B"/>
    <w:rsid w:val="000A3DE3"/>
    <w:rsid w:val="000B5A0D"/>
    <w:rsid w:val="000D1525"/>
    <w:rsid w:val="000E457C"/>
    <w:rsid w:val="000F10CD"/>
    <w:rsid w:val="00117AA2"/>
    <w:rsid w:val="00132721"/>
    <w:rsid w:val="001720B3"/>
    <w:rsid w:val="00174589"/>
    <w:rsid w:val="00184A7B"/>
    <w:rsid w:val="00187667"/>
    <w:rsid w:val="00194A0B"/>
    <w:rsid w:val="001D5767"/>
    <w:rsid w:val="001E07DC"/>
    <w:rsid w:val="001F0BCF"/>
    <w:rsid w:val="00210837"/>
    <w:rsid w:val="00217563"/>
    <w:rsid w:val="00230C2A"/>
    <w:rsid w:val="00234E87"/>
    <w:rsid w:val="00260239"/>
    <w:rsid w:val="00266A2A"/>
    <w:rsid w:val="00267FB6"/>
    <w:rsid w:val="002C4C9F"/>
    <w:rsid w:val="002C7BFB"/>
    <w:rsid w:val="002D2659"/>
    <w:rsid w:val="002E56EC"/>
    <w:rsid w:val="002F7070"/>
    <w:rsid w:val="00303A8A"/>
    <w:rsid w:val="00304081"/>
    <w:rsid w:val="0031046F"/>
    <w:rsid w:val="00332CD8"/>
    <w:rsid w:val="003563A8"/>
    <w:rsid w:val="00375924"/>
    <w:rsid w:val="00386B76"/>
    <w:rsid w:val="00391D81"/>
    <w:rsid w:val="003A7E64"/>
    <w:rsid w:val="003B0A0D"/>
    <w:rsid w:val="003B74A9"/>
    <w:rsid w:val="003E0667"/>
    <w:rsid w:val="003F2182"/>
    <w:rsid w:val="003F377C"/>
    <w:rsid w:val="004418E5"/>
    <w:rsid w:val="004424C4"/>
    <w:rsid w:val="00481E58"/>
    <w:rsid w:val="004E61DA"/>
    <w:rsid w:val="004E6812"/>
    <w:rsid w:val="00526D74"/>
    <w:rsid w:val="00554375"/>
    <w:rsid w:val="005738E7"/>
    <w:rsid w:val="005807C2"/>
    <w:rsid w:val="005C1A0C"/>
    <w:rsid w:val="005E0236"/>
    <w:rsid w:val="005E1439"/>
    <w:rsid w:val="005E404C"/>
    <w:rsid w:val="006225C8"/>
    <w:rsid w:val="0064055B"/>
    <w:rsid w:val="00647FD1"/>
    <w:rsid w:val="006656AA"/>
    <w:rsid w:val="00694AEC"/>
    <w:rsid w:val="00695D67"/>
    <w:rsid w:val="006B0254"/>
    <w:rsid w:val="006D0B34"/>
    <w:rsid w:val="006D1592"/>
    <w:rsid w:val="006F6CFC"/>
    <w:rsid w:val="00700BCE"/>
    <w:rsid w:val="007045BB"/>
    <w:rsid w:val="007369B3"/>
    <w:rsid w:val="00751609"/>
    <w:rsid w:val="0076212A"/>
    <w:rsid w:val="00793375"/>
    <w:rsid w:val="007A6D3E"/>
    <w:rsid w:val="007B02C7"/>
    <w:rsid w:val="007B7122"/>
    <w:rsid w:val="007F7EA8"/>
    <w:rsid w:val="008013DB"/>
    <w:rsid w:val="00807C70"/>
    <w:rsid w:val="0081071A"/>
    <w:rsid w:val="008159A9"/>
    <w:rsid w:val="00816791"/>
    <w:rsid w:val="008202EC"/>
    <w:rsid w:val="00821E4F"/>
    <w:rsid w:val="0082286E"/>
    <w:rsid w:val="0082781E"/>
    <w:rsid w:val="00830039"/>
    <w:rsid w:val="00842AF2"/>
    <w:rsid w:val="0085643B"/>
    <w:rsid w:val="00881775"/>
    <w:rsid w:val="008823A3"/>
    <w:rsid w:val="00893BC1"/>
    <w:rsid w:val="00896547"/>
    <w:rsid w:val="008A49BE"/>
    <w:rsid w:val="008C05D8"/>
    <w:rsid w:val="008F77F4"/>
    <w:rsid w:val="009108BD"/>
    <w:rsid w:val="0094026C"/>
    <w:rsid w:val="00943BF3"/>
    <w:rsid w:val="00971676"/>
    <w:rsid w:val="00976A74"/>
    <w:rsid w:val="00984F33"/>
    <w:rsid w:val="009A176E"/>
    <w:rsid w:val="009A5F90"/>
    <w:rsid w:val="009B71EB"/>
    <w:rsid w:val="009C76A5"/>
    <w:rsid w:val="009D3F61"/>
    <w:rsid w:val="009F7F8F"/>
    <w:rsid w:val="00A049F3"/>
    <w:rsid w:val="00A20BBF"/>
    <w:rsid w:val="00A61494"/>
    <w:rsid w:val="00AB5668"/>
    <w:rsid w:val="00AC0978"/>
    <w:rsid w:val="00AC4A3A"/>
    <w:rsid w:val="00AD4E2C"/>
    <w:rsid w:val="00AE645D"/>
    <w:rsid w:val="00B2737C"/>
    <w:rsid w:val="00B36741"/>
    <w:rsid w:val="00B465BA"/>
    <w:rsid w:val="00B84091"/>
    <w:rsid w:val="00B979E8"/>
    <w:rsid w:val="00BA37C3"/>
    <w:rsid w:val="00BB3D6E"/>
    <w:rsid w:val="00BD2CDF"/>
    <w:rsid w:val="00BD70CE"/>
    <w:rsid w:val="00BF2922"/>
    <w:rsid w:val="00C11F64"/>
    <w:rsid w:val="00C3690C"/>
    <w:rsid w:val="00C510EB"/>
    <w:rsid w:val="00CA2682"/>
    <w:rsid w:val="00CC3DEA"/>
    <w:rsid w:val="00D036E1"/>
    <w:rsid w:val="00D415A8"/>
    <w:rsid w:val="00D50599"/>
    <w:rsid w:val="00D71DF9"/>
    <w:rsid w:val="00DA1C6B"/>
    <w:rsid w:val="00DA3D96"/>
    <w:rsid w:val="00DB3A7E"/>
    <w:rsid w:val="00DB5A1A"/>
    <w:rsid w:val="00DB648C"/>
    <w:rsid w:val="00DC762C"/>
    <w:rsid w:val="00DD7EF5"/>
    <w:rsid w:val="00DE5B56"/>
    <w:rsid w:val="00E1014A"/>
    <w:rsid w:val="00E16B04"/>
    <w:rsid w:val="00E74EDA"/>
    <w:rsid w:val="00E919D4"/>
    <w:rsid w:val="00E96604"/>
    <w:rsid w:val="00EA6850"/>
    <w:rsid w:val="00EA74EC"/>
    <w:rsid w:val="00F015CE"/>
    <w:rsid w:val="00F01DAC"/>
    <w:rsid w:val="00F10327"/>
    <w:rsid w:val="00F4469E"/>
    <w:rsid w:val="00FA4CEA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tcfu.dk/5183041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EBOG1066339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2016-11-22T08:00:00Z</cp:lastPrinted>
  <dcterms:created xsi:type="dcterms:W3CDTF">2017-02-23T12:08:00Z</dcterms:created>
  <dcterms:modified xsi:type="dcterms:W3CDTF">2017-02-23T12:08:00Z</dcterms:modified>
</cp:coreProperties>
</file>