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4E2C8F" w14:textId="3F66ED6B" w:rsidR="00117A23" w:rsidRDefault="000E6D8A">
      <w:pPr>
        <w:spacing w:after="0"/>
      </w:pPr>
      <w:r>
        <w:rPr>
          <w:noProof/>
        </w:rPr>
        <mc:AlternateContent>
          <mc:Choice Requires="wps">
            <w:drawing>
              <wp:anchor distT="0" distB="0" distL="114300" distR="114300" simplePos="0" relativeHeight="251662336" behindDoc="0" locked="0" layoutInCell="1" hidden="0" allowOverlap="1" wp14:anchorId="71481C9A" wp14:editId="3AF80912">
                <wp:simplePos x="0" y="0"/>
                <wp:positionH relativeFrom="margin">
                  <wp:posOffset>4937759</wp:posOffset>
                </wp:positionH>
                <wp:positionV relativeFrom="paragraph">
                  <wp:posOffset>66675</wp:posOffset>
                </wp:positionV>
                <wp:extent cx="1000125" cy="9906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000125" cy="990600"/>
                        </a:xfrm>
                        <a:prstGeom prst="rect">
                          <a:avLst/>
                        </a:prstGeom>
                        <a:noFill/>
                        <a:ln w="15875" cap="flat" cmpd="sng">
                          <a:solidFill>
                            <a:srgbClr val="395E89"/>
                          </a:solidFill>
                          <a:prstDash val="dash"/>
                          <a:round/>
                          <a:headEnd type="none" w="med" len="med"/>
                          <a:tailEnd type="none" w="med" len="med"/>
                        </a:ln>
                      </wps:spPr>
                      <wps:txbx>
                        <w:txbxContent>
                          <w:p w14:paraId="3C71E649" w14:textId="4085F0A1" w:rsidR="00117A23" w:rsidRDefault="000E6D8A">
                            <w:pPr>
                              <w:spacing w:after="0"/>
                              <w:textDirection w:val="btLr"/>
                            </w:pPr>
                            <w:r>
                              <w:rPr>
                                <w:noProof/>
                              </w:rPr>
                              <w:drawing>
                                <wp:inline distT="0" distB="0" distL="0" distR="0" wp14:anchorId="7C2F7963" wp14:editId="65EB9BEC">
                                  <wp:extent cx="728980" cy="728980"/>
                                  <wp:effectExtent l="0" t="0" r="0" b="0"/>
                                  <wp:docPr id="5" name="Billede 5" descr="http://encode.i-nigma.com/QRCode/img.php?d=http%3A%2F%2Fucn.mitcfu.dk%2FCFUFILM1072053&amp;c=&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ncode.i-nigma.com/QRCode/img.php?d=http%3A%2F%2Fucn.mitcfu.dk%2FCFUFILM1072053&amp;c=&amp;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481C9A" id="Rektangel 3" o:spid="_x0000_s1026" style="position:absolute;margin-left:388.8pt;margin-top:5.25pt;width:78.75pt;height: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" filled="f" strokecolor="#395e89" strokeweight="1.25pt">
                <v:stroke dashstyle="dash" joinstyle="round"/>
                <v:textbox inset="2.53958mm,2.53958mm,2.53958mm,2.53958mm">
                  <w:txbxContent>
                    <w:p w14:paraId="3C71E649" w14:textId="4085F0A1" w:rsidR="00117A23" w:rsidRDefault="000E6D8A">
                      <w:pPr>
                        <w:spacing w:after="0"/>
                        <w:textDirection w:val="btLr"/>
                      </w:pPr>
                      <w:r>
                        <w:rPr>
                          <w:noProof/>
                        </w:rPr>
                        <w:drawing>
                          <wp:inline distT="0" distB="0" distL="0" distR="0" wp14:anchorId="7C2F7963" wp14:editId="65EB9BEC">
                            <wp:extent cx="728980" cy="728980"/>
                            <wp:effectExtent l="0" t="0" r="0" b="0"/>
                            <wp:docPr id="5" name="Billede 5" descr="http://encode.i-nigma.com/QRCode/img.php?d=http%3A%2F%2Fucn.mitcfu.dk%2FCFUFILM1072053&amp;c=&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ncode.i-nigma.com/QRCode/img.php?d=http%3A%2F%2Fucn.mitcfu.dk%2FCFUFILM1072053&amp;c=&amp;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p>
                  </w:txbxContent>
                </v:textbox>
                <w10:wrap anchorx="margin"/>
              </v:rect>
            </w:pict>
          </mc:Fallback>
        </mc:AlternateContent>
      </w:r>
      <w:r w:rsidR="00BA42BB">
        <w:rPr>
          <w:noProof/>
        </w:rPr>
        <mc:AlternateContent>
          <mc:Choice Requires="wps">
            <w:drawing>
              <wp:anchor distT="0" distB="0" distL="114300" distR="114300" simplePos="0" relativeHeight="251660288" behindDoc="0" locked="0" layoutInCell="1" hidden="0" allowOverlap="1" wp14:anchorId="400913B0" wp14:editId="3618FD3F">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14:paraId="6EE1AAED" w14:textId="77777777" w:rsidR="00117A23" w:rsidRDefault="00BA42BB">
                            <w:pPr>
                              <w:spacing w:after="0"/>
                              <w:textDirection w:val="btLr"/>
                            </w:pPr>
                            <w:r>
                              <w:rPr>
                                <w:b/>
                              </w:rPr>
                              <w:t>QR-kode</w:t>
                            </w:r>
                          </w:p>
                          <w:p w14:paraId="62674912" w14:textId="77777777" w:rsidR="00117A23" w:rsidRDefault="00BA42BB">
                            <w:pPr>
                              <w:textDirection w:val="btLr"/>
                            </w:pPr>
                            <w:r>
                              <w:rPr>
                                <w:sz w:val="20"/>
                              </w:rPr>
                              <w:t xml:space="preserve">Fører til posten i </w:t>
                            </w:r>
                            <w:proofErr w:type="spellStart"/>
                            <w:r>
                              <w:rPr>
                                <w:sz w:val="20"/>
                              </w:rPr>
                              <w:t>mitCFU</w:t>
                            </w:r>
                            <w:proofErr w:type="spellEnd"/>
                          </w:p>
                        </w:txbxContent>
                      </wps:txbx>
                      <wps:bodyPr spcFirstLastPara="1" wrap="square" lIns="91425" tIns="45700" rIns="91425" bIns="45700" anchor="t" anchorCtr="0"/>
                    </wps:wsp>
                  </a:graphicData>
                </a:graphic>
              </wp:anchor>
            </w:drawing>
          </mc:Choice>
          <mc:Fallback>
            <w:pict>
              <v:rect w14:anchorId="400913B0" id="Rektangel 4" o:spid="_x0000_s1027" style="position:absolute;margin-left:393pt;margin-top:9.75pt;width:64pt;height:5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" fillcolor="white [3201]" stroked="f">
                <v:textbox inset="2.53958mm,1.2694mm,2.53958mm,1.2694mm">
                  <w:txbxContent>
                    <w:p w14:paraId="6EE1AAED" w14:textId="77777777" w:rsidR="00117A23" w:rsidRDefault="00BA42BB">
                      <w:pPr>
                        <w:spacing w:after="0"/>
                        <w:textDirection w:val="btLr"/>
                      </w:pPr>
                      <w:r>
                        <w:rPr>
                          <w:b/>
                        </w:rPr>
                        <w:t>QR-kode</w:t>
                      </w:r>
                    </w:p>
                    <w:p w14:paraId="62674912" w14:textId="77777777" w:rsidR="00117A23" w:rsidRDefault="00BA42BB">
                      <w:pPr>
                        <w:textDirection w:val="btLr"/>
                      </w:pPr>
                      <w:r>
                        <w:rPr>
                          <w:sz w:val="20"/>
                        </w:rPr>
                        <w:t xml:space="preserve">Fører til posten i </w:t>
                      </w:r>
                      <w:proofErr w:type="spellStart"/>
                      <w:r>
                        <w:rPr>
                          <w:sz w:val="20"/>
                        </w:rPr>
                        <w:t>mitCFU</w:t>
                      </w:r>
                      <w:proofErr w:type="spellEnd"/>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117A23" w14:paraId="12D77671" w14:textId="77777777">
        <w:trPr>
          <w:trHeight w:val="200"/>
        </w:trPr>
        <w:tc>
          <w:tcPr>
            <w:tcW w:w="1555" w:type="dxa"/>
          </w:tcPr>
          <w:p w14:paraId="4A10594B" w14:textId="77777777" w:rsidR="00117A23" w:rsidRDefault="00BA42BB">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703E68EF" w14:textId="77777777" w:rsidR="00117A23" w:rsidRPr="00874521" w:rsidRDefault="00874521">
            <w:pPr>
              <w:rPr>
                <w:b/>
              </w:rPr>
            </w:pPr>
            <w:r w:rsidRPr="00874521">
              <w:rPr>
                <w:b/>
                <w:color w:val="1D266B"/>
                <w:sz w:val="32"/>
                <w:szCs w:val="32"/>
              </w:rPr>
              <w:t>Sameblod</w:t>
            </w:r>
          </w:p>
        </w:tc>
        <w:tc>
          <w:tcPr>
            <w:tcW w:w="2262" w:type="dxa"/>
            <w:vMerge w:val="restart"/>
          </w:tcPr>
          <w:p w14:paraId="254C9F19" w14:textId="77777777" w:rsidR="00117A23" w:rsidRDefault="00117A23"/>
          <w:p w14:paraId="078048BE" w14:textId="77777777" w:rsidR="00117A23" w:rsidRDefault="00117A23"/>
          <w:p w14:paraId="5F735F83" w14:textId="77777777" w:rsidR="00117A23" w:rsidRDefault="00117A23"/>
          <w:p w14:paraId="68241129" w14:textId="77777777" w:rsidR="00117A23" w:rsidRDefault="00117A23"/>
          <w:p w14:paraId="4AB3334D" w14:textId="77777777" w:rsidR="00117A23" w:rsidRDefault="00117A23"/>
          <w:p w14:paraId="57C3EFE8" w14:textId="77777777" w:rsidR="00117A23" w:rsidRDefault="00117A23"/>
        </w:tc>
      </w:tr>
      <w:tr w:rsidR="00117A23" w14:paraId="22B6DD35" w14:textId="77777777">
        <w:trPr>
          <w:trHeight w:val="200"/>
        </w:trPr>
        <w:tc>
          <w:tcPr>
            <w:tcW w:w="1555" w:type="dxa"/>
          </w:tcPr>
          <w:p w14:paraId="6EE79AC0" w14:textId="77777777" w:rsidR="00117A23" w:rsidRDefault="00BA42BB">
            <w:r>
              <w:t>Tema:</w:t>
            </w:r>
          </w:p>
        </w:tc>
        <w:tc>
          <w:tcPr>
            <w:tcW w:w="5811" w:type="dxa"/>
          </w:tcPr>
          <w:p w14:paraId="46289F73" w14:textId="1EC4C8BA" w:rsidR="00117A23" w:rsidRDefault="0034186E">
            <w:r>
              <w:t>Racehygiejne, identitet, kulturfo</w:t>
            </w:r>
            <w:r w:rsidR="00077EB8">
              <w:t>r</w:t>
            </w:r>
            <w:r>
              <w:t>skelle</w:t>
            </w:r>
          </w:p>
        </w:tc>
        <w:tc>
          <w:tcPr>
            <w:tcW w:w="2262" w:type="dxa"/>
            <w:vMerge/>
          </w:tcPr>
          <w:p w14:paraId="1F79E79B" w14:textId="77777777" w:rsidR="00117A23" w:rsidRDefault="00117A23"/>
        </w:tc>
      </w:tr>
      <w:tr w:rsidR="00117A23" w14:paraId="6585CC90" w14:textId="77777777">
        <w:trPr>
          <w:trHeight w:val="200"/>
        </w:trPr>
        <w:tc>
          <w:tcPr>
            <w:tcW w:w="1555" w:type="dxa"/>
          </w:tcPr>
          <w:p w14:paraId="5C51010F" w14:textId="77777777" w:rsidR="00117A23" w:rsidRDefault="00BA42BB">
            <w:r>
              <w:t>Fag:</w:t>
            </w:r>
          </w:p>
        </w:tc>
        <w:tc>
          <w:tcPr>
            <w:tcW w:w="5811" w:type="dxa"/>
          </w:tcPr>
          <w:p w14:paraId="2AA28F3E" w14:textId="77777777" w:rsidR="00117A23" w:rsidRDefault="00874521">
            <w:r>
              <w:t>Historie, samfundsfag, dansk</w:t>
            </w:r>
          </w:p>
        </w:tc>
        <w:tc>
          <w:tcPr>
            <w:tcW w:w="2262" w:type="dxa"/>
            <w:vMerge/>
          </w:tcPr>
          <w:p w14:paraId="395DFB7D" w14:textId="77777777" w:rsidR="00117A23" w:rsidRDefault="00117A23"/>
        </w:tc>
      </w:tr>
      <w:tr w:rsidR="00117A23" w14:paraId="5C3CA8E8" w14:textId="77777777">
        <w:trPr>
          <w:trHeight w:val="200"/>
        </w:trPr>
        <w:tc>
          <w:tcPr>
            <w:tcW w:w="1555" w:type="dxa"/>
          </w:tcPr>
          <w:p w14:paraId="5905AE91" w14:textId="77777777" w:rsidR="00117A23" w:rsidRDefault="00BA42BB">
            <w:r>
              <w:t>Målgruppe:</w:t>
            </w:r>
          </w:p>
        </w:tc>
        <w:tc>
          <w:tcPr>
            <w:tcW w:w="5811" w:type="dxa"/>
          </w:tcPr>
          <w:p w14:paraId="4A06CCFD" w14:textId="77777777" w:rsidR="00117A23" w:rsidRDefault="00874521">
            <w:r>
              <w:t>8. – 10. klasse og ungdomsuddannelserne</w:t>
            </w:r>
          </w:p>
        </w:tc>
        <w:tc>
          <w:tcPr>
            <w:tcW w:w="2262" w:type="dxa"/>
            <w:vMerge/>
          </w:tcPr>
          <w:p w14:paraId="01F2D75C" w14:textId="77777777" w:rsidR="00117A23" w:rsidRDefault="00117A23"/>
        </w:tc>
      </w:tr>
      <w:tr w:rsidR="00117A23" w14:paraId="6DB9D0AA" w14:textId="77777777">
        <w:tc>
          <w:tcPr>
            <w:tcW w:w="1555" w:type="dxa"/>
          </w:tcPr>
          <w:p w14:paraId="1E28A6E0" w14:textId="77777777" w:rsidR="00117A23" w:rsidRDefault="00117A23"/>
        </w:tc>
        <w:tc>
          <w:tcPr>
            <w:tcW w:w="5811" w:type="dxa"/>
          </w:tcPr>
          <w:p w14:paraId="18969AA5" w14:textId="77777777" w:rsidR="00117A23" w:rsidRDefault="00117A23"/>
        </w:tc>
        <w:tc>
          <w:tcPr>
            <w:tcW w:w="2262" w:type="dxa"/>
            <w:vMerge/>
          </w:tcPr>
          <w:p w14:paraId="64B7796A" w14:textId="77777777" w:rsidR="00117A23" w:rsidRDefault="00117A23"/>
        </w:tc>
      </w:tr>
      <w:tr w:rsidR="00117A23" w14:paraId="00E62AAD" w14:textId="77777777">
        <w:trPr>
          <w:trHeight w:val="10040"/>
        </w:trPr>
        <w:tc>
          <w:tcPr>
            <w:tcW w:w="1555" w:type="dxa"/>
          </w:tcPr>
          <w:p w14:paraId="0C86FEF3" w14:textId="77777777" w:rsidR="00117A23" w:rsidRDefault="00117A23">
            <w:pPr>
              <w:rPr>
                <w:sz w:val="16"/>
                <w:szCs w:val="16"/>
              </w:rPr>
            </w:pPr>
            <w:bookmarkStart w:id="0" w:name="_gjdgxs" w:colFirst="0" w:colLast="0"/>
            <w:bookmarkEnd w:id="0"/>
          </w:p>
        </w:tc>
        <w:tc>
          <w:tcPr>
            <w:tcW w:w="8073" w:type="dxa"/>
            <w:gridSpan w:val="2"/>
          </w:tcPr>
          <w:p w14:paraId="700EC6D5" w14:textId="4E121029" w:rsidR="00117A23" w:rsidRDefault="00BA42BB">
            <w:r>
              <w:rPr>
                <w:b/>
              </w:rPr>
              <w:t>Spillefilm:</w:t>
            </w:r>
            <w:r>
              <w:t xml:space="preserve"> </w:t>
            </w:r>
            <w:r w:rsidR="001979FE">
              <w:t>108 minutter</w:t>
            </w:r>
            <w:r>
              <w:t xml:space="preserve">, </w:t>
            </w:r>
            <w:r w:rsidR="001979FE">
              <w:t>2016</w:t>
            </w:r>
            <w:r>
              <w:t xml:space="preserve">, </w:t>
            </w:r>
            <w:r w:rsidR="00ED3F66">
              <w:t>Nordisk Film</w:t>
            </w:r>
          </w:p>
          <w:p w14:paraId="55B323C9" w14:textId="77777777" w:rsidR="00117A23" w:rsidRDefault="00BA42BB">
            <w:pPr>
              <w:rPr>
                <w:b/>
                <w:color w:val="1D266B"/>
                <w:sz w:val="32"/>
                <w:szCs w:val="32"/>
              </w:rPr>
            </w:pPr>
            <w:r>
              <w:rPr>
                <w:b/>
                <w:color w:val="1D266B"/>
                <w:sz w:val="32"/>
                <w:szCs w:val="32"/>
              </w:rPr>
              <w:t>Faglig relevans/kompetenceområder</w:t>
            </w:r>
          </w:p>
          <w:p w14:paraId="5470AD29" w14:textId="630E4A58" w:rsidR="00117A23" w:rsidRDefault="00D26961">
            <w:r>
              <w:t xml:space="preserve">Indsigt i og forståelse for </w:t>
            </w:r>
            <w:r w:rsidR="009E12CF">
              <w:t>oprindelige folkeslag, specifikt samerne</w:t>
            </w:r>
            <w:r w:rsidR="00EF39A4">
              <w:t xml:space="preserve"> i det transnationale område Lapland. </w:t>
            </w:r>
            <w:r w:rsidR="005A2B61">
              <w:t>(K</w:t>
            </w:r>
            <w:r w:rsidR="005B32C0">
              <w:t>ompetenceområder: kildearbejde og historiebrug</w:t>
            </w:r>
            <w:r w:rsidR="003F572B">
              <w:t>)</w:t>
            </w:r>
          </w:p>
          <w:p w14:paraId="3C81CB00" w14:textId="77777777" w:rsidR="0024773B" w:rsidRDefault="00092E51">
            <w:r>
              <w:t xml:space="preserve">Filmen og den pædagogiske vejledning har fokus på </w:t>
            </w:r>
            <w:r w:rsidR="005C4A6B">
              <w:t xml:space="preserve">1930’ernes forsøg med </w:t>
            </w:r>
            <w:r w:rsidR="00745666">
              <w:t xml:space="preserve">”racehygiejne” </w:t>
            </w:r>
            <w:r w:rsidR="00FF1678">
              <w:t>overfor</w:t>
            </w:r>
            <w:r w:rsidR="00745666">
              <w:t xml:space="preserve"> oprindelige befolkningsgrupper eller etniske mindretal</w:t>
            </w:r>
            <w:r w:rsidR="00FF1678">
              <w:t xml:space="preserve">. </w:t>
            </w:r>
          </w:p>
          <w:p w14:paraId="01AFE141" w14:textId="6D06E4BB" w:rsidR="00117A23" w:rsidRDefault="00FF1678">
            <w:r>
              <w:t xml:space="preserve">I dette tilfælde </w:t>
            </w:r>
            <w:r w:rsidR="0024773B">
              <w:t xml:space="preserve">det samiske folk i Nordsverige.  </w:t>
            </w:r>
            <w:r w:rsidR="00745666">
              <w:t xml:space="preserve"> </w:t>
            </w:r>
            <w:r w:rsidR="005C4A6B">
              <w:t xml:space="preserve"> </w:t>
            </w:r>
          </w:p>
          <w:p w14:paraId="515D4399" w14:textId="77777777" w:rsidR="00117A23" w:rsidRDefault="00BA42BB">
            <w:pPr>
              <w:spacing w:before="240"/>
              <w:rPr>
                <w:b/>
                <w:color w:val="1D266B"/>
                <w:sz w:val="32"/>
                <w:szCs w:val="32"/>
              </w:rPr>
            </w:pPr>
            <w:r>
              <w:rPr>
                <w:b/>
                <w:color w:val="1D266B"/>
                <w:sz w:val="32"/>
                <w:szCs w:val="32"/>
              </w:rPr>
              <w:t>Ideer til undervisningen</w:t>
            </w:r>
          </w:p>
          <w:p w14:paraId="1688EB9C" w14:textId="2B22C51B" w:rsidR="00117A23" w:rsidRDefault="00CB4184" w:rsidP="00CB4184">
            <w:r>
              <w:t xml:space="preserve">SAMEBLOD er </w:t>
            </w:r>
            <w:r w:rsidR="008F01AB">
              <w:t>en ramme</w:t>
            </w:r>
            <w:r w:rsidR="00CF0B9B">
              <w:t>fortælling</w:t>
            </w:r>
            <w:r w:rsidR="0083733C">
              <w:t xml:space="preserve">, hvor det korte handlingsforløb i </w:t>
            </w:r>
            <w:r w:rsidR="00D802CA">
              <w:t xml:space="preserve">filmens </w:t>
            </w:r>
            <w:r w:rsidR="00144198">
              <w:t xml:space="preserve">nutid </w:t>
            </w:r>
            <w:r w:rsidR="00A55ADE">
              <w:t>beskriver en gammel kvinde</w:t>
            </w:r>
            <w:r w:rsidR="006B5967">
              <w:t>,</w:t>
            </w:r>
            <w:r w:rsidR="00095861">
              <w:t xml:space="preserve"> </w:t>
            </w:r>
            <w:r w:rsidR="00316ED5">
              <w:t>Christina,</w:t>
            </w:r>
            <w:r w:rsidR="00A55ADE">
              <w:t xml:space="preserve"> der sammen med sin søn og et barnebarn er </w:t>
            </w:r>
            <w:r w:rsidR="006B5967">
              <w:t>vendt</w:t>
            </w:r>
            <w:r w:rsidR="00A55ADE">
              <w:t xml:space="preserve"> tilbage</w:t>
            </w:r>
            <w:r w:rsidR="006B5967">
              <w:t xml:space="preserve"> til Nordsverige</w:t>
            </w:r>
            <w:r w:rsidR="00407180">
              <w:t>,</w:t>
            </w:r>
            <w:bookmarkStart w:id="1" w:name="_GoBack"/>
            <w:bookmarkEnd w:id="1"/>
            <w:r w:rsidR="006B5967">
              <w:t xml:space="preserve"> for at deltage i bisættelsen </w:t>
            </w:r>
            <w:r w:rsidR="00316ED5">
              <w:t>Christinas</w:t>
            </w:r>
            <w:r w:rsidR="006B5967">
              <w:t xml:space="preserve"> søster.</w:t>
            </w:r>
            <w:r w:rsidR="007C1A90">
              <w:t xml:space="preserve"> De to søstre er samer</w:t>
            </w:r>
            <w:r w:rsidR="002963F1">
              <w:t xml:space="preserve">, men </w:t>
            </w:r>
            <w:r w:rsidR="00316ED5">
              <w:t>Christina</w:t>
            </w:r>
            <w:r w:rsidR="002963F1">
              <w:t xml:space="preserve"> er tydeligvis utilpas</w:t>
            </w:r>
            <w:r w:rsidR="009C2860">
              <w:t xml:space="preserve"> ved begravelsesselskabet</w:t>
            </w:r>
            <w:r w:rsidR="00912F53">
              <w:t xml:space="preserve"> og nægter </w:t>
            </w:r>
            <w:r w:rsidR="00F0336A">
              <w:t xml:space="preserve">efterfølgende at deltage i </w:t>
            </w:r>
            <w:r w:rsidR="00CA0B93">
              <w:t>samisk sammenkomst med familien. I stedet indlogerer hun sig på et hotel</w:t>
            </w:r>
            <w:r w:rsidR="001B3BF7">
              <w:t>, udgiver sig for at være pensioneret lærerinde fra Småland</w:t>
            </w:r>
            <w:r w:rsidR="00814FED">
              <w:t xml:space="preserve">, og tager aktivt del i de logerendes </w:t>
            </w:r>
            <w:r w:rsidR="006D3B41">
              <w:t>brokkerier over samerne, som</w:t>
            </w:r>
            <w:r w:rsidR="00D01856">
              <w:t xml:space="preserve"> larmer og</w:t>
            </w:r>
            <w:r w:rsidR="006D3B41">
              <w:t xml:space="preserve"> forstyrrer freden</w:t>
            </w:r>
            <w:r w:rsidR="00D01856">
              <w:t xml:space="preserve"> i det skønne naturreservat.</w:t>
            </w:r>
            <w:r w:rsidR="006D3B41">
              <w:t xml:space="preserve"> </w:t>
            </w:r>
            <w:r w:rsidR="000C3610">
              <w:t>Ud gennem hotelvinduet ser Christina helikopteren med søn og barnebarn lette med kurs mod fjeldet for at øremærke ren</w:t>
            </w:r>
            <w:r w:rsidR="00FD35ED">
              <w:t>-</w:t>
            </w:r>
            <w:r w:rsidR="000C3610">
              <w:t>kalve</w:t>
            </w:r>
            <w:r w:rsidR="00A92A0A">
              <w:t>.</w:t>
            </w:r>
          </w:p>
          <w:p w14:paraId="6B8FDC2F" w14:textId="4F0BA60B" w:rsidR="005A0D9A" w:rsidRDefault="005A0D9A" w:rsidP="00CB4184">
            <w:r>
              <w:t xml:space="preserve">Nu starter det lange </w:t>
            </w:r>
            <w:r w:rsidR="003B3886">
              <w:t>FLASH-BACK</w:t>
            </w:r>
            <w:r>
              <w:t xml:space="preserve"> til </w:t>
            </w:r>
            <w:r w:rsidR="00A80256">
              <w:t>barndommens land, i 1930’ernes Lapland</w:t>
            </w:r>
            <w:r w:rsidR="00A92326">
              <w:t xml:space="preserve">, da Christina hed Elle-Marja, øremærkede kalve og </w:t>
            </w:r>
            <w:r w:rsidR="003F633A">
              <w:t xml:space="preserve">levede </w:t>
            </w:r>
            <w:r w:rsidR="003B3886">
              <w:t>med sin</w:t>
            </w:r>
            <w:r w:rsidR="003F633A">
              <w:t xml:space="preserve"> nomade</w:t>
            </w:r>
            <w:r w:rsidR="003B3886">
              <w:t>familie på fjeldet.</w:t>
            </w:r>
            <w:r w:rsidR="00A92326">
              <w:t xml:space="preserve"> </w:t>
            </w:r>
          </w:p>
          <w:p w14:paraId="0CEDE61E" w14:textId="77777777" w:rsidR="006E1968" w:rsidRDefault="006E1968" w:rsidP="00CB4184"/>
          <w:p w14:paraId="16F22652" w14:textId="77777777" w:rsidR="00AC72C0" w:rsidRDefault="00AC72C0" w:rsidP="00AC72C0">
            <w:pPr>
              <w:rPr>
                <w:b/>
              </w:rPr>
            </w:pPr>
            <w:r w:rsidRPr="00863361">
              <w:rPr>
                <w:b/>
              </w:rPr>
              <w:t>”Sameblod” har adskillige træk tilfælles med – og på mange måder en nordisk pendant til - den australske ”</w:t>
            </w:r>
            <w:proofErr w:type="spellStart"/>
            <w:r w:rsidRPr="00863361">
              <w:rPr>
                <w:b/>
              </w:rPr>
              <w:t>Rabbit</w:t>
            </w:r>
            <w:proofErr w:type="spellEnd"/>
            <w:r w:rsidRPr="00863361">
              <w:rPr>
                <w:b/>
              </w:rPr>
              <w:t xml:space="preserve"> </w:t>
            </w:r>
            <w:proofErr w:type="spellStart"/>
            <w:r w:rsidRPr="00863361">
              <w:rPr>
                <w:b/>
              </w:rPr>
              <w:t>Proof</w:t>
            </w:r>
            <w:proofErr w:type="spellEnd"/>
            <w:r w:rsidRPr="00863361">
              <w:rPr>
                <w:b/>
              </w:rPr>
              <w:t xml:space="preserve"> </w:t>
            </w:r>
            <w:proofErr w:type="spellStart"/>
            <w:r w:rsidRPr="00863361">
              <w:rPr>
                <w:b/>
              </w:rPr>
              <w:t>Fence</w:t>
            </w:r>
            <w:proofErr w:type="spellEnd"/>
            <w:r w:rsidRPr="00863361">
              <w:rPr>
                <w:b/>
              </w:rPr>
              <w:t xml:space="preserve">”, hvor en søskendeflok aboriginer fjernes fra sin familie og anbragt på en opdragelsesanstalt. Som i Sameblod foregår historien i 1930’erne og er baseret på virkelige hændelser. Hensigten med </w:t>
            </w:r>
            <w:proofErr w:type="spellStart"/>
            <w:r w:rsidRPr="00863361">
              <w:rPr>
                <w:b/>
              </w:rPr>
              <w:t>tvagsfjernelserne</w:t>
            </w:r>
            <w:proofErr w:type="spellEnd"/>
            <w:r w:rsidRPr="00863361">
              <w:rPr>
                <w:b/>
              </w:rPr>
              <w:t xml:space="preserve">, som fortsatte helt op til 1970 i Vestaustralien, var at udrydde de indfødte australske ”Aboriginals” gennem racehygiejne og opdragelse til en ”hvid” livsstil. </w:t>
            </w:r>
          </w:p>
          <w:p w14:paraId="3031B27E" w14:textId="5684757F" w:rsidR="006E1968" w:rsidRDefault="006E1968" w:rsidP="00CB4184"/>
          <w:p w14:paraId="1992033F" w14:textId="77777777" w:rsidR="0029198B" w:rsidRDefault="00CF58C5" w:rsidP="00CB4184">
            <w:r>
              <w:t>SAMEBLOD</w:t>
            </w:r>
            <w:r w:rsidR="0031534A">
              <w:t xml:space="preserve"> er en i perioder</w:t>
            </w:r>
            <w:r w:rsidR="00864658">
              <w:t xml:space="preserve"> </w:t>
            </w:r>
            <w:r w:rsidR="0031534A">
              <w:t>langsomt fortalt film</w:t>
            </w:r>
            <w:r w:rsidR="0025392E">
              <w:t>, meget tyst og</w:t>
            </w:r>
            <w:r w:rsidR="004B38E4">
              <w:t xml:space="preserve"> de fleste sekvenser uden brug af nogen form for underlægningsmusik</w:t>
            </w:r>
            <w:r w:rsidR="00864658">
              <w:t>.</w:t>
            </w:r>
            <w:r w:rsidR="0029198B">
              <w:t xml:space="preserve"> </w:t>
            </w:r>
            <w:r w:rsidR="0029198B">
              <w:t>Vi er langt fra Hollywood</w:t>
            </w:r>
            <w:r w:rsidR="0029198B">
              <w:t xml:space="preserve">. </w:t>
            </w:r>
          </w:p>
          <w:p w14:paraId="329C6B25" w14:textId="66DFF4AF" w:rsidR="00CF58C5" w:rsidRDefault="009A199D" w:rsidP="00CB4184">
            <w:r>
              <w:t xml:space="preserve">På den måde adskiller den sig fra </w:t>
            </w:r>
            <w:r w:rsidR="009F6199">
              <w:t>de fleste unges referenceramme</w:t>
            </w:r>
            <w:r w:rsidR="00384380">
              <w:t>, og det er vigtigt at forber</w:t>
            </w:r>
            <w:r w:rsidR="00E11BB3">
              <w:t>ede dem på det</w:t>
            </w:r>
            <w:r w:rsidR="0029198B">
              <w:t xml:space="preserve">. </w:t>
            </w:r>
            <w:r w:rsidR="00E11BB3">
              <w:t xml:space="preserve">Efterfølgende at diskutere hvorfor </w:t>
            </w:r>
            <w:r w:rsidR="0029198B">
              <w:t>filmens instruktør har</w:t>
            </w:r>
            <w:r w:rsidR="00E11BB3">
              <w:t xml:space="preserve"> valgt sådan</w:t>
            </w:r>
            <w:r w:rsidR="0029198B">
              <w:t>.</w:t>
            </w:r>
          </w:p>
          <w:p w14:paraId="5689F289" w14:textId="4A7F4659" w:rsidR="0029198B" w:rsidRDefault="0029198B" w:rsidP="00CB4184"/>
          <w:p w14:paraId="0FBA9F60" w14:textId="23180A23" w:rsidR="0076180C" w:rsidRPr="00F52189" w:rsidRDefault="00F52189" w:rsidP="00CB4184">
            <w:pPr>
              <w:rPr>
                <w:b/>
              </w:rPr>
            </w:pPr>
            <w:r w:rsidRPr="00F52189">
              <w:rPr>
                <w:b/>
              </w:rPr>
              <w:t>ARBEJDSOPGAVER TIL SELVE FILMEN:</w:t>
            </w:r>
          </w:p>
          <w:p w14:paraId="4958B241" w14:textId="0EF94E2E" w:rsidR="0076180C" w:rsidRDefault="00F34BC7" w:rsidP="00F52189">
            <w:pPr>
              <w:pStyle w:val="Listeafsnit"/>
              <w:numPr>
                <w:ilvl w:val="0"/>
                <w:numId w:val="1"/>
              </w:numPr>
            </w:pPr>
            <w:r>
              <w:t>Find</w:t>
            </w:r>
            <w:r w:rsidR="00C32129">
              <w:t xml:space="preserve"> eksempler i prologen</w:t>
            </w:r>
            <w:r w:rsidR="004B5CF5">
              <w:t>,</w:t>
            </w:r>
            <w:r w:rsidR="00C32129">
              <w:t xml:space="preserve"> som </w:t>
            </w:r>
            <w:r>
              <w:t>viser at Christina ikke bryder sig om samisk</w:t>
            </w:r>
            <w:r w:rsidR="00474F2D">
              <w:t xml:space="preserve"> skik og brug.</w:t>
            </w:r>
          </w:p>
          <w:p w14:paraId="334D324F" w14:textId="131D89AA" w:rsidR="00F52189" w:rsidRDefault="00837881" w:rsidP="00F52189">
            <w:pPr>
              <w:pStyle w:val="Listeafsnit"/>
              <w:numPr>
                <w:ilvl w:val="0"/>
                <w:numId w:val="1"/>
              </w:numPr>
            </w:pPr>
            <w:r>
              <w:t xml:space="preserve">Undervejs til </w:t>
            </w:r>
            <w:r w:rsidR="00CD7672">
              <w:t>opdragelsesanstalten</w:t>
            </w:r>
            <w:r w:rsidR="00752D1E">
              <w:t xml:space="preserve"> er det Elle-Marja der påtager sig at hjælpe lillesøster gennem</w:t>
            </w:r>
            <w:r w:rsidR="00D30C8B">
              <w:t xml:space="preserve"> savnet og frygten for fremtiden. Hvordan gør hun det?</w:t>
            </w:r>
          </w:p>
          <w:p w14:paraId="4376EC83" w14:textId="2FB0A27C" w:rsidR="00D30C8B" w:rsidRDefault="00FA4548" w:rsidP="00F52189">
            <w:pPr>
              <w:pStyle w:val="Listeafsnit"/>
              <w:numPr>
                <w:ilvl w:val="0"/>
                <w:numId w:val="1"/>
              </w:numPr>
            </w:pPr>
            <w:r>
              <w:lastRenderedPageBreak/>
              <w:t>Giv ek</w:t>
            </w:r>
            <w:r w:rsidR="00B90893">
              <w:t>sempler på scener hvor Elle-Marja viser handlekraft og mod til at udfordre</w:t>
            </w:r>
            <w:r w:rsidR="00C6330A">
              <w:t xml:space="preserve"> – på </w:t>
            </w:r>
            <w:r w:rsidR="00CD7672">
              <w:t>anstalten</w:t>
            </w:r>
            <w:r w:rsidR="00C6330A">
              <w:t xml:space="preserve"> og efterfølgende.</w:t>
            </w:r>
          </w:p>
          <w:p w14:paraId="1FA68120" w14:textId="4050FBE7" w:rsidR="00C6330A" w:rsidRDefault="00127BB6" w:rsidP="00F52189">
            <w:pPr>
              <w:pStyle w:val="Listeafsnit"/>
              <w:numPr>
                <w:ilvl w:val="0"/>
                <w:numId w:val="1"/>
              </w:numPr>
            </w:pPr>
            <w:r>
              <w:t>Beskriv relationen mellem Elle-Marja og lærerinden</w:t>
            </w:r>
            <w:r w:rsidR="00CD7672">
              <w:t xml:space="preserve"> på</w:t>
            </w:r>
            <w:r w:rsidR="00585682">
              <w:t xml:space="preserve"> </w:t>
            </w:r>
            <w:r w:rsidR="00CD7672">
              <w:t>anstalten</w:t>
            </w:r>
            <w:r w:rsidR="004B5CF5">
              <w:t>.</w:t>
            </w:r>
          </w:p>
          <w:p w14:paraId="7EB2C514" w14:textId="2863AD3C" w:rsidR="003E253C" w:rsidRDefault="00585682" w:rsidP="00F52189">
            <w:pPr>
              <w:pStyle w:val="Listeafsnit"/>
              <w:numPr>
                <w:ilvl w:val="0"/>
                <w:numId w:val="1"/>
              </w:numPr>
            </w:pPr>
            <w:r>
              <w:t>Besøget fra Uppsala</w:t>
            </w:r>
            <w:r w:rsidR="00BD6B87">
              <w:t xml:space="preserve"> – beskriv handlingsforløbet og diskuter</w:t>
            </w:r>
            <w:r w:rsidR="00DC2985">
              <w:t xml:space="preserve"> motiverne for undersøgelserne</w:t>
            </w:r>
            <w:r w:rsidR="003E253C">
              <w:t>.</w:t>
            </w:r>
          </w:p>
          <w:p w14:paraId="64AC5AB2" w14:textId="73269672" w:rsidR="00474F2D" w:rsidRDefault="003E253C" w:rsidP="00CB4184">
            <w:pPr>
              <w:pStyle w:val="Listeafsnit"/>
              <w:numPr>
                <w:ilvl w:val="0"/>
                <w:numId w:val="1"/>
              </w:numPr>
            </w:pPr>
            <w:r>
              <w:t xml:space="preserve">Kærlighedshistorien med Niklas er </w:t>
            </w:r>
            <w:r w:rsidR="00F56AE1">
              <w:t>central, fordi han for Elle-Marja</w:t>
            </w:r>
            <w:r w:rsidR="00DC2985">
              <w:t xml:space="preserve"> </w:t>
            </w:r>
            <w:r w:rsidR="00F56AE1">
              <w:t>repræsenterer</w:t>
            </w:r>
            <w:r w:rsidR="00F5335E">
              <w:t xml:space="preserve"> alt det hun drømmer om.</w:t>
            </w:r>
            <w:r w:rsidR="00AB707B">
              <w:t xml:space="preserve"> Beskriv hvordan </w:t>
            </w:r>
            <w:r w:rsidR="000F68A2">
              <w:t>hans</w:t>
            </w:r>
            <w:r w:rsidR="00AB707B">
              <w:t xml:space="preserve"> svenske middelklasse</w:t>
            </w:r>
            <w:r w:rsidR="000F68A2">
              <w:t xml:space="preserve">forældre og hans venner </w:t>
            </w:r>
            <w:r w:rsidR="0000256F">
              <w:t>reagerer p</w:t>
            </w:r>
            <w:r w:rsidR="004B5CF5">
              <w:t>å Elle-Marja/Christina</w:t>
            </w:r>
            <w:r w:rsidR="0000256F">
              <w:t xml:space="preserve">. </w:t>
            </w:r>
          </w:p>
          <w:p w14:paraId="6D37424E" w14:textId="46B61EB6" w:rsidR="00827F2E" w:rsidRPr="007810D8" w:rsidRDefault="00420F13" w:rsidP="0025399C">
            <w:pPr>
              <w:pStyle w:val="Listeafsnit"/>
              <w:numPr>
                <w:ilvl w:val="0"/>
                <w:numId w:val="1"/>
              </w:numPr>
              <w:rPr>
                <w:b/>
              </w:rPr>
            </w:pPr>
            <w:r w:rsidRPr="00420F13">
              <w:rPr>
                <w:rFonts w:asciiTheme="majorHAnsi" w:hAnsiTheme="majorHAnsi" w:cstheme="majorHAnsi"/>
                <w:b/>
                <w:bCs/>
                <w:noProof/>
                <w:color w:val="222222"/>
              </w:rPr>
              <mc:AlternateContent>
                <mc:Choice Requires="wps">
                  <w:drawing>
                    <wp:anchor distT="45720" distB="45720" distL="114300" distR="114300" simplePos="0" relativeHeight="251664384" behindDoc="0" locked="0" layoutInCell="1" allowOverlap="1" wp14:anchorId="05AF6E8A" wp14:editId="713BCFD9">
                      <wp:simplePos x="0" y="0"/>
                      <wp:positionH relativeFrom="column">
                        <wp:posOffset>521335</wp:posOffset>
                      </wp:positionH>
                      <wp:positionV relativeFrom="paragraph">
                        <wp:posOffset>408305</wp:posOffset>
                      </wp:positionV>
                      <wp:extent cx="3800475" cy="157162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571625"/>
                              </a:xfrm>
                              <a:prstGeom prst="rect">
                                <a:avLst/>
                              </a:prstGeom>
                              <a:solidFill>
                                <a:srgbClr val="FFFFFF"/>
                              </a:solidFill>
                              <a:ln w="9525">
                                <a:solidFill>
                                  <a:srgbClr val="000000"/>
                                </a:solidFill>
                                <a:miter lim="800000"/>
                                <a:headEnd/>
                                <a:tailEnd/>
                              </a:ln>
                            </wps:spPr>
                            <wps:txbx>
                              <w:txbxContent>
                                <w:p w14:paraId="32C031D0" w14:textId="6A19B751" w:rsidR="00420F13" w:rsidRPr="00241D9F" w:rsidRDefault="00420F13" w:rsidP="00420F13">
                                  <w:pPr>
                                    <w:pStyle w:val="NormalWeb"/>
                                    <w:shd w:val="clear" w:color="auto" w:fill="FFFFFF"/>
                                    <w:spacing w:before="120" w:beforeAutospacing="0" w:after="120" w:afterAutospacing="0"/>
                                    <w:rPr>
                                      <w:rFonts w:asciiTheme="majorHAnsi" w:hAnsiTheme="majorHAnsi" w:cstheme="majorHAnsi"/>
                                      <w:color w:val="222222"/>
                                      <w:sz w:val="22"/>
                                      <w:szCs w:val="22"/>
                                    </w:rPr>
                                  </w:pPr>
                                  <w:proofErr w:type="spellStart"/>
                                  <w:r w:rsidRPr="00241D9F">
                                    <w:rPr>
                                      <w:rFonts w:asciiTheme="majorHAnsi" w:hAnsiTheme="majorHAnsi" w:cstheme="majorHAnsi"/>
                                      <w:b/>
                                      <w:bCs/>
                                      <w:color w:val="222222"/>
                                      <w:sz w:val="22"/>
                                      <w:szCs w:val="22"/>
                                    </w:rPr>
                                    <w:t>Joik</w:t>
                                  </w:r>
                                  <w:proofErr w:type="spellEnd"/>
                                  <w:r w:rsidRPr="00241D9F">
                                    <w:rPr>
                                      <w:rFonts w:asciiTheme="majorHAnsi" w:hAnsiTheme="majorHAnsi" w:cstheme="majorHAnsi"/>
                                      <w:color w:val="222222"/>
                                      <w:sz w:val="22"/>
                                      <w:szCs w:val="22"/>
                                    </w:rPr>
                                    <w:t xml:space="preserve"> er samisk for </w:t>
                                  </w:r>
                                  <w:r w:rsidRPr="00241D9F">
                                    <w:rPr>
                                      <w:rFonts w:asciiTheme="majorHAnsi" w:hAnsiTheme="majorHAnsi" w:cstheme="majorHAnsi"/>
                                      <w:iCs/>
                                      <w:color w:val="222222"/>
                                      <w:sz w:val="22"/>
                                      <w:szCs w:val="22"/>
                                    </w:rPr>
                                    <w:t>sang</w:t>
                                  </w:r>
                                  <w:r>
                                    <w:rPr>
                                      <w:rFonts w:asciiTheme="majorHAnsi" w:hAnsiTheme="majorHAnsi" w:cstheme="majorHAnsi"/>
                                      <w:color w:val="222222"/>
                                      <w:sz w:val="22"/>
                                      <w:szCs w:val="22"/>
                                    </w:rPr>
                                    <w:t xml:space="preserve">. </w:t>
                                  </w:r>
                                  <w:r w:rsidRPr="00241D9F">
                                    <w:rPr>
                                      <w:rFonts w:asciiTheme="majorHAnsi" w:hAnsiTheme="majorHAnsi" w:cstheme="majorHAnsi"/>
                                      <w:color w:val="222222"/>
                                      <w:sz w:val="22"/>
                                      <w:szCs w:val="22"/>
                                    </w:rPr>
                                    <w:t xml:space="preserve">En </w:t>
                                  </w:r>
                                  <w:proofErr w:type="spellStart"/>
                                  <w:r>
                                    <w:rPr>
                                      <w:rFonts w:asciiTheme="majorHAnsi" w:hAnsiTheme="majorHAnsi" w:cstheme="majorHAnsi"/>
                                      <w:color w:val="222222"/>
                                      <w:sz w:val="22"/>
                                      <w:szCs w:val="22"/>
                                    </w:rPr>
                                    <w:t>joik</w:t>
                                  </w:r>
                                  <w:proofErr w:type="spellEnd"/>
                                  <w:r w:rsidRPr="00241D9F">
                                    <w:rPr>
                                      <w:rFonts w:asciiTheme="majorHAnsi" w:hAnsiTheme="majorHAnsi" w:cstheme="majorHAnsi"/>
                                      <w:color w:val="222222"/>
                                      <w:sz w:val="22"/>
                                      <w:szCs w:val="22"/>
                                    </w:rPr>
                                    <w:t xml:space="preserve"> kan beskrive en lækker pige eller en fyr, som man synes om, eller for den sags skyld en rival som man ikke synes så godt om. Det er masser af følelser, glæde og sorg</w:t>
                                  </w:r>
                                  <w:r>
                                    <w:rPr>
                                      <w:rFonts w:asciiTheme="majorHAnsi" w:hAnsiTheme="majorHAnsi" w:cstheme="majorHAnsi"/>
                                      <w:color w:val="222222"/>
                                      <w:sz w:val="22"/>
                                      <w:szCs w:val="22"/>
                                    </w:rPr>
                                    <w:t xml:space="preserve">forbundet med at </w:t>
                                  </w:r>
                                  <w:proofErr w:type="spellStart"/>
                                  <w:r>
                                    <w:rPr>
                                      <w:rFonts w:asciiTheme="majorHAnsi" w:hAnsiTheme="majorHAnsi" w:cstheme="majorHAnsi"/>
                                      <w:color w:val="222222"/>
                                      <w:sz w:val="22"/>
                                      <w:szCs w:val="22"/>
                                    </w:rPr>
                                    <w:t>joike</w:t>
                                  </w:r>
                                  <w:proofErr w:type="spellEnd"/>
                                  <w:r w:rsidRPr="00241D9F">
                                    <w:rPr>
                                      <w:rFonts w:asciiTheme="majorHAnsi" w:hAnsiTheme="majorHAnsi" w:cstheme="majorHAnsi"/>
                                      <w:color w:val="222222"/>
                                      <w:sz w:val="22"/>
                                      <w:szCs w:val="22"/>
                                    </w:rPr>
                                    <w:t xml:space="preserve">. </w:t>
                                  </w:r>
                                  <w:proofErr w:type="spellStart"/>
                                  <w:r w:rsidRPr="00241D9F">
                                    <w:rPr>
                                      <w:rFonts w:asciiTheme="majorHAnsi" w:hAnsiTheme="majorHAnsi" w:cstheme="majorHAnsi"/>
                                      <w:color w:val="222222"/>
                                      <w:sz w:val="22"/>
                                      <w:szCs w:val="22"/>
                                    </w:rPr>
                                    <w:t>Jo</w:t>
                                  </w:r>
                                  <w:r>
                                    <w:rPr>
                                      <w:rFonts w:asciiTheme="majorHAnsi" w:hAnsiTheme="majorHAnsi" w:cstheme="majorHAnsi"/>
                                      <w:color w:val="222222"/>
                                      <w:sz w:val="22"/>
                                      <w:szCs w:val="22"/>
                                    </w:rPr>
                                    <w:t>i</w:t>
                                  </w:r>
                                  <w:r w:rsidRPr="00241D9F">
                                    <w:rPr>
                                      <w:rFonts w:asciiTheme="majorHAnsi" w:hAnsiTheme="majorHAnsi" w:cstheme="majorHAnsi"/>
                                      <w:color w:val="222222"/>
                                      <w:sz w:val="22"/>
                                      <w:szCs w:val="22"/>
                                    </w:rPr>
                                    <w:t>ken</w:t>
                                  </w:r>
                                  <w:proofErr w:type="spellEnd"/>
                                  <w:r w:rsidRPr="00241D9F">
                                    <w:rPr>
                                      <w:rFonts w:asciiTheme="majorHAnsi" w:hAnsiTheme="majorHAnsi" w:cstheme="majorHAnsi"/>
                                      <w:color w:val="222222"/>
                                      <w:sz w:val="22"/>
                                      <w:szCs w:val="22"/>
                                    </w:rPr>
                                    <w:t xml:space="preserve"> kan også udøves i et religiøst formål.</w:t>
                                  </w:r>
                                  <w:r>
                                    <w:rPr>
                                      <w:rFonts w:asciiTheme="majorHAnsi" w:hAnsiTheme="majorHAnsi" w:cstheme="majorHAnsi"/>
                                      <w:color w:val="222222"/>
                                      <w:sz w:val="22"/>
                                      <w:szCs w:val="22"/>
                                    </w:rPr>
                                    <w:t xml:space="preserve"> I sit udtryk </w:t>
                                  </w:r>
                                  <w:r w:rsidRPr="00241D9F">
                                    <w:rPr>
                                      <w:rFonts w:asciiTheme="majorHAnsi" w:hAnsiTheme="majorHAnsi" w:cstheme="majorHAnsi"/>
                                      <w:color w:val="222222"/>
                                      <w:sz w:val="22"/>
                                      <w:szCs w:val="22"/>
                                    </w:rPr>
                                    <w:t xml:space="preserve">ligner </w:t>
                                  </w:r>
                                  <w:proofErr w:type="spellStart"/>
                                  <w:r w:rsidRPr="00241D9F">
                                    <w:rPr>
                                      <w:rFonts w:asciiTheme="majorHAnsi" w:hAnsiTheme="majorHAnsi" w:cstheme="majorHAnsi"/>
                                      <w:color w:val="222222"/>
                                      <w:sz w:val="22"/>
                                      <w:szCs w:val="22"/>
                                    </w:rPr>
                                    <w:t>jo</w:t>
                                  </w:r>
                                  <w:r>
                                    <w:rPr>
                                      <w:rFonts w:asciiTheme="majorHAnsi" w:hAnsiTheme="majorHAnsi" w:cstheme="majorHAnsi"/>
                                      <w:color w:val="222222"/>
                                      <w:sz w:val="22"/>
                                      <w:szCs w:val="22"/>
                                    </w:rPr>
                                    <w:t>i</w:t>
                                  </w:r>
                                  <w:r w:rsidRPr="00241D9F">
                                    <w:rPr>
                                      <w:rFonts w:asciiTheme="majorHAnsi" w:hAnsiTheme="majorHAnsi" w:cstheme="majorHAnsi"/>
                                      <w:color w:val="222222"/>
                                      <w:sz w:val="22"/>
                                      <w:szCs w:val="22"/>
                                    </w:rPr>
                                    <w:t>k</w:t>
                                  </w:r>
                                  <w:proofErr w:type="spellEnd"/>
                                  <w:r w:rsidRPr="00241D9F">
                                    <w:rPr>
                                      <w:rFonts w:asciiTheme="majorHAnsi" w:hAnsiTheme="majorHAnsi" w:cstheme="majorHAnsi"/>
                                      <w:color w:val="222222"/>
                                      <w:sz w:val="22"/>
                                      <w:szCs w:val="22"/>
                                    </w:rPr>
                                    <w:t xml:space="preserve"> sang fra andre kulturer, som hos visse oprindelige nordamerikanske folk. Det bredere fænomen med ikke-verbal sang findes mange steder i verden i vidt forskellige genrer og i vidt forskellige historiske tilfælde</w:t>
                                  </w:r>
                                  <w:r>
                                    <w:rPr>
                                      <w:rFonts w:asciiTheme="majorHAnsi" w:hAnsiTheme="majorHAnsi" w:cstheme="majorHAnsi"/>
                                      <w:color w:val="222222"/>
                                      <w:sz w:val="22"/>
                                      <w:szCs w:val="22"/>
                                    </w:rPr>
                                    <w:t>.</w:t>
                                  </w:r>
                                </w:p>
                                <w:p w14:paraId="7EE69380" w14:textId="1BB78298" w:rsidR="00420F13" w:rsidRDefault="00420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F6E8A" id="_x0000_t202" coordsize="21600,21600" o:spt="202" path="m,l,21600r21600,l21600,xe">
                      <v:stroke joinstyle="miter"/>
                      <v:path gradientshapeok="t" o:connecttype="rect"/>
                    </v:shapetype>
                    <v:shape id="Tekstfelt 2" o:spid="_x0000_s1028" type="#_x0000_t202" style="position:absolute;left:0;text-align:left;margin-left:41.05pt;margin-top:32.15pt;width:299.25pt;height:1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">
                      <v:textbox>
                        <w:txbxContent>
                          <w:p w14:paraId="32C031D0" w14:textId="6A19B751" w:rsidR="00420F13" w:rsidRPr="00241D9F" w:rsidRDefault="00420F13" w:rsidP="00420F13">
                            <w:pPr>
                              <w:pStyle w:val="NormalWeb"/>
                              <w:shd w:val="clear" w:color="auto" w:fill="FFFFFF"/>
                              <w:spacing w:before="120" w:beforeAutospacing="0" w:after="120" w:afterAutospacing="0"/>
                              <w:rPr>
                                <w:rFonts w:asciiTheme="majorHAnsi" w:hAnsiTheme="majorHAnsi" w:cstheme="majorHAnsi"/>
                                <w:color w:val="222222"/>
                                <w:sz w:val="22"/>
                                <w:szCs w:val="22"/>
                              </w:rPr>
                            </w:pPr>
                            <w:proofErr w:type="spellStart"/>
                            <w:r w:rsidRPr="00241D9F">
                              <w:rPr>
                                <w:rFonts w:asciiTheme="majorHAnsi" w:hAnsiTheme="majorHAnsi" w:cstheme="majorHAnsi"/>
                                <w:b/>
                                <w:bCs/>
                                <w:color w:val="222222"/>
                                <w:sz w:val="22"/>
                                <w:szCs w:val="22"/>
                              </w:rPr>
                              <w:t>Joik</w:t>
                            </w:r>
                            <w:proofErr w:type="spellEnd"/>
                            <w:r w:rsidRPr="00241D9F">
                              <w:rPr>
                                <w:rFonts w:asciiTheme="majorHAnsi" w:hAnsiTheme="majorHAnsi" w:cstheme="majorHAnsi"/>
                                <w:color w:val="222222"/>
                                <w:sz w:val="22"/>
                                <w:szCs w:val="22"/>
                              </w:rPr>
                              <w:t xml:space="preserve"> er samisk for </w:t>
                            </w:r>
                            <w:r w:rsidRPr="00241D9F">
                              <w:rPr>
                                <w:rFonts w:asciiTheme="majorHAnsi" w:hAnsiTheme="majorHAnsi" w:cstheme="majorHAnsi"/>
                                <w:iCs/>
                                <w:color w:val="222222"/>
                                <w:sz w:val="22"/>
                                <w:szCs w:val="22"/>
                              </w:rPr>
                              <w:t>sang</w:t>
                            </w:r>
                            <w:r>
                              <w:rPr>
                                <w:rFonts w:asciiTheme="majorHAnsi" w:hAnsiTheme="majorHAnsi" w:cstheme="majorHAnsi"/>
                                <w:color w:val="222222"/>
                                <w:sz w:val="22"/>
                                <w:szCs w:val="22"/>
                              </w:rPr>
                              <w:t xml:space="preserve">. </w:t>
                            </w:r>
                            <w:r w:rsidRPr="00241D9F">
                              <w:rPr>
                                <w:rFonts w:asciiTheme="majorHAnsi" w:hAnsiTheme="majorHAnsi" w:cstheme="majorHAnsi"/>
                                <w:color w:val="222222"/>
                                <w:sz w:val="22"/>
                                <w:szCs w:val="22"/>
                              </w:rPr>
                              <w:t xml:space="preserve">En </w:t>
                            </w:r>
                            <w:proofErr w:type="spellStart"/>
                            <w:r>
                              <w:rPr>
                                <w:rFonts w:asciiTheme="majorHAnsi" w:hAnsiTheme="majorHAnsi" w:cstheme="majorHAnsi"/>
                                <w:color w:val="222222"/>
                                <w:sz w:val="22"/>
                                <w:szCs w:val="22"/>
                              </w:rPr>
                              <w:t>joik</w:t>
                            </w:r>
                            <w:proofErr w:type="spellEnd"/>
                            <w:r w:rsidRPr="00241D9F">
                              <w:rPr>
                                <w:rFonts w:asciiTheme="majorHAnsi" w:hAnsiTheme="majorHAnsi" w:cstheme="majorHAnsi"/>
                                <w:color w:val="222222"/>
                                <w:sz w:val="22"/>
                                <w:szCs w:val="22"/>
                              </w:rPr>
                              <w:t xml:space="preserve"> kan beskrive en lækker pige eller en fyr, som man synes om, eller for den sags skyld en rival som man ikke synes så godt om. Det er masser af følelser, glæde og sorg</w:t>
                            </w:r>
                            <w:r>
                              <w:rPr>
                                <w:rFonts w:asciiTheme="majorHAnsi" w:hAnsiTheme="majorHAnsi" w:cstheme="majorHAnsi"/>
                                <w:color w:val="222222"/>
                                <w:sz w:val="22"/>
                                <w:szCs w:val="22"/>
                              </w:rPr>
                              <w:t xml:space="preserve">forbundet med at </w:t>
                            </w:r>
                            <w:proofErr w:type="spellStart"/>
                            <w:r>
                              <w:rPr>
                                <w:rFonts w:asciiTheme="majorHAnsi" w:hAnsiTheme="majorHAnsi" w:cstheme="majorHAnsi"/>
                                <w:color w:val="222222"/>
                                <w:sz w:val="22"/>
                                <w:szCs w:val="22"/>
                              </w:rPr>
                              <w:t>joike</w:t>
                            </w:r>
                            <w:proofErr w:type="spellEnd"/>
                            <w:r w:rsidRPr="00241D9F">
                              <w:rPr>
                                <w:rFonts w:asciiTheme="majorHAnsi" w:hAnsiTheme="majorHAnsi" w:cstheme="majorHAnsi"/>
                                <w:color w:val="222222"/>
                                <w:sz w:val="22"/>
                                <w:szCs w:val="22"/>
                              </w:rPr>
                              <w:t xml:space="preserve">. </w:t>
                            </w:r>
                            <w:proofErr w:type="spellStart"/>
                            <w:r w:rsidRPr="00241D9F">
                              <w:rPr>
                                <w:rFonts w:asciiTheme="majorHAnsi" w:hAnsiTheme="majorHAnsi" w:cstheme="majorHAnsi"/>
                                <w:color w:val="222222"/>
                                <w:sz w:val="22"/>
                                <w:szCs w:val="22"/>
                              </w:rPr>
                              <w:t>Jo</w:t>
                            </w:r>
                            <w:r>
                              <w:rPr>
                                <w:rFonts w:asciiTheme="majorHAnsi" w:hAnsiTheme="majorHAnsi" w:cstheme="majorHAnsi"/>
                                <w:color w:val="222222"/>
                                <w:sz w:val="22"/>
                                <w:szCs w:val="22"/>
                              </w:rPr>
                              <w:t>i</w:t>
                            </w:r>
                            <w:r w:rsidRPr="00241D9F">
                              <w:rPr>
                                <w:rFonts w:asciiTheme="majorHAnsi" w:hAnsiTheme="majorHAnsi" w:cstheme="majorHAnsi"/>
                                <w:color w:val="222222"/>
                                <w:sz w:val="22"/>
                                <w:szCs w:val="22"/>
                              </w:rPr>
                              <w:t>ken</w:t>
                            </w:r>
                            <w:proofErr w:type="spellEnd"/>
                            <w:r w:rsidRPr="00241D9F">
                              <w:rPr>
                                <w:rFonts w:asciiTheme="majorHAnsi" w:hAnsiTheme="majorHAnsi" w:cstheme="majorHAnsi"/>
                                <w:color w:val="222222"/>
                                <w:sz w:val="22"/>
                                <w:szCs w:val="22"/>
                              </w:rPr>
                              <w:t xml:space="preserve"> kan også udøves i et religiøst formål.</w:t>
                            </w:r>
                            <w:r>
                              <w:rPr>
                                <w:rFonts w:asciiTheme="majorHAnsi" w:hAnsiTheme="majorHAnsi" w:cstheme="majorHAnsi"/>
                                <w:color w:val="222222"/>
                                <w:sz w:val="22"/>
                                <w:szCs w:val="22"/>
                              </w:rPr>
                              <w:t xml:space="preserve"> I sit udtryk </w:t>
                            </w:r>
                            <w:r w:rsidRPr="00241D9F">
                              <w:rPr>
                                <w:rFonts w:asciiTheme="majorHAnsi" w:hAnsiTheme="majorHAnsi" w:cstheme="majorHAnsi"/>
                                <w:color w:val="222222"/>
                                <w:sz w:val="22"/>
                                <w:szCs w:val="22"/>
                              </w:rPr>
                              <w:t xml:space="preserve">ligner </w:t>
                            </w:r>
                            <w:proofErr w:type="spellStart"/>
                            <w:r w:rsidRPr="00241D9F">
                              <w:rPr>
                                <w:rFonts w:asciiTheme="majorHAnsi" w:hAnsiTheme="majorHAnsi" w:cstheme="majorHAnsi"/>
                                <w:color w:val="222222"/>
                                <w:sz w:val="22"/>
                                <w:szCs w:val="22"/>
                              </w:rPr>
                              <w:t>jo</w:t>
                            </w:r>
                            <w:r>
                              <w:rPr>
                                <w:rFonts w:asciiTheme="majorHAnsi" w:hAnsiTheme="majorHAnsi" w:cstheme="majorHAnsi"/>
                                <w:color w:val="222222"/>
                                <w:sz w:val="22"/>
                                <w:szCs w:val="22"/>
                              </w:rPr>
                              <w:t>i</w:t>
                            </w:r>
                            <w:r w:rsidRPr="00241D9F">
                              <w:rPr>
                                <w:rFonts w:asciiTheme="majorHAnsi" w:hAnsiTheme="majorHAnsi" w:cstheme="majorHAnsi"/>
                                <w:color w:val="222222"/>
                                <w:sz w:val="22"/>
                                <w:szCs w:val="22"/>
                              </w:rPr>
                              <w:t>k</w:t>
                            </w:r>
                            <w:proofErr w:type="spellEnd"/>
                            <w:r w:rsidRPr="00241D9F">
                              <w:rPr>
                                <w:rFonts w:asciiTheme="majorHAnsi" w:hAnsiTheme="majorHAnsi" w:cstheme="majorHAnsi"/>
                                <w:color w:val="222222"/>
                                <w:sz w:val="22"/>
                                <w:szCs w:val="22"/>
                              </w:rPr>
                              <w:t xml:space="preserve"> sang fra andre kulturer, som hos visse oprindelige nordamerikanske folk. Det bredere fænomen med ikke-verbal sang findes mange steder i verden i vidt forskellige genrer og i vidt forskellige historiske tilfælde</w:t>
                            </w:r>
                            <w:r>
                              <w:rPr>
                                <w:rFonts w:asciiTheme="majorHAnsi" w:hAnsiTheme="majorHAnsi" w:cstheme="majorHAnsi"/>
                                <w:color w:val="222222"/>
                                <w:sz w:val="22"/>
                                <w:szCs w:val="22"/>
                              </w:rPr>
                              <w:t>.</w:t>
                            </w:r>
                          </w:p>
                          <w:p w14:paraId="7EE69380" w14:textId="1BB78298" w:rsidR="00420F13" w:rsidRDefault="00420F13"/>
                        </w:txbxContent>
                      </v:textbox>
                      <w10:wrap type="square"/>
                    </v:shape>
                  </w:pict>
                </mc:Fallback>
              </mc:AlternateContent>
            </w:r>
            <w:r w:rsidR="0073292E">
              <w:t>Gense Elle-</w:t>
            </w:r>
            <w:proofErr w:type="spellStart"/>
            <w:r w:rsidR="0073292E">
              <w:t>Marja’s</w:t>
            </w:r>
            <w:proofErr w:type="spellEnd"/>
            <w:r w:rsidR="0073292E">
              <w:t xml:space="preserve"> ”fødselsdag-</w:t>
            </w:r>
            <w:proofErr w:type="spellStart"/>
            <w:r w:rsidR="0073292E">
              <w:t>joik</w:t>
            </w:r>
            <w:proofErr w:type="spellEnd"/>
            <w:r w:rsidR="00064DBC">
              <w:t>” til Niklas. Beskriv og analyser de unges umiddelbare reaktioner.</w:t>
            </w:r>
            <w:r w:rsidR="005E307E">
              <w:t xml:space="preserve"> </w:t>
            </w:r>
          </w:p>
          <w:p w14:paraId="500208B0" w14:textId="28FFAC4A" w:rsidR="007810D8" w:rsidRDefault="00B066E1" w:rsidP="0025399C">
            <w:pPr>
              <w:pStyle w:val="Listeafsnit"/>
              <w:numPr>
                <w:ilvl w:val="0"/>
                <w:numId w:val="1"/>
              </w:numPr>
            </w:pPr>
            <w:r w:rsidRPr="007213C1">
              <w:t>Diskuter hvor</w:t>
            </w:r>
            <w:r w:rsidR="0077449A">
              <w:t>for</w:t>
            </w:r>
            <w:r w:rsidRPr="007213C1">
              <w:t xml:space="preserve"> filmens instruktør </w:t>
            </w:r>
            <w:r w:rsidR="00420F13">
              <w:t xml:space="preserve">generelt </w:t>
            </w:r>
            <w:r w:rsidRPr="007213C1">
              <w:t>har</w:t>
            </w:r>
            <w:r w:rsidR="00BF7194">
              <w:t xml:space="preserve"> udeladt </w:t>
            </w:r>
            <w:r w:rsidR="00586204">
              <w:t xml:space="preserve">alle religiøse </w:t>
            </w:r>
            <w:r w:rsidR="001A7BAF">
              <w:t xml:space="preserve">og mytiske </w:t>
            </w:r>
            <w:r w:rsidR="00586204">
              <w:t>aspekter</w:t>
            </w:r>
            <w:r w:rsidR="00DE2D24">
              <w:t xml:space="preserve"> af den samiske kultur</w:t>
            </w:r>
            <w:r w:rsidR="001A7BAF">
              <w:t>.</w:t>
            </w:r>
          </w:p>
          <w:p w14:paraId="682C7B12" w14:textId="0BF17849" w:rsidR="001E78A1" w:rsidRDefault="006E56A4" w:rsidP="003010A6">
            <w:pPr>
              <w:pStyle w:val="Listeafsnit"/>
              <w:numPr>
                <w:ilvl w:val="0"/>
                <w:numId w:val="1"/>
              </w:numPr>
            </w:pPr>
            <w:r>
              <w:t xml:space="preserve">Beskriv </w:t>
            </w:r>
            <w:r w:rsidR="00BF00C1">
              <w:t xml:space="preserve">modtagelsen af </w:t>
            </w:r>
            <w:r>
              <w:t>Elle-Marja</w:t>
            </w:r>
            <w:r w:rsidR="0077449A">
              <w:t>,</w:t>
            </w:r>
            <w:r w:rsidR="00BF00C1">
              <w:t xml:space="preserve"> da hun til sidst vender tilbage til fjeldet og familien.</w:t>
            </w:r>
            <w:r w:rsidR="00CC444A">
              <w:t xml:space="preserve"> Hvad medfører det endelige brud?</w:t>
            </w:r>
          </w:p>
          <w:p w14:paraId="556077CC" w14:textId="1BB794D3" w:rsidR="0085547F" w:rsidRPr="0085547F" w:rsidRDefault="001E78A1" w:rsidP="001E78A1">
            <w:pPr>
              <w:pStyle w:val="Listeafsnit"/>
              <w:numPr>
                <w:ilvl w:val="0"/>
                <w:numId w:val="1"/>
              </w:numPr>
              <w:rPr>
                <w:b/>
              </w:rPr>
            </w:pPr>
            <w:r>
              <w:t>I</w:t>
            </w:r>
            <w:r w:rsidR="00FB37C9">
              <w:t xml:space="preserve"> epilogen (tilbage i filmens nutid) </w:t>
            </w:r>
            <w:r w:rsidR="003010A6">
              <w:t xml:space="preserve">går </w:t>
            </w:r>
            <w:r>
              <w:t xml:space="preserve">Elle-Marja/Christina </w:t>
            </w:r>
            <w:r w:rsidR="003010A6">
              <w:t xml:space="preserve">tilbage til kirken sent om aftenen, tager låget af kisten og beder sin afdøde søster om tilgivelse. Kravler </w:t>
            </w:r>
            <w:r>
              <w:t xml:space="preserve">dernæst </w:t>
            </w:r>
            <w:r w:rsidR="003010A6">
              <w:t xml:space="preserve">op på en bakketop med udsyn til </w:t>
            </w:r>
            <w:r w:rsidR="0085547F">
              <w:t xml:space="preserve">samelejren i </w:t>
            </w:r>
            <w:r w:rsidR="003010A6">
              <w:t>dalen</w:t>
            </w:r>
            <w:r w:rsidR="0085547F">
              <w:t>. Beskriv hvad hun ser, og vurder hvad hun tænker?</w:t>
            </w:r>
          </w:p>
          <w:p w14:paraId="430AE71A" w14:textId="566CFC62" w:rsidR="0085547F" w:rsidRDefault="0085547F" w:rsidP="0085547F">
            <w:pPr>
              <w:pStyle w:val="Listeafsnit"/>
            </w:pPr>
          </w:p>
          <w:p w14:paraId="425F39F2" w14:textId="73746F9A" w:rsidR="007213C1" w:rsidRDefault="003010A6" w:rsidP="0085547F">
            <w:pPr>
              <w:pStyle w:val="Listeafsnit"/>
              <w:rPr>
                <w:b/>
              </w:rPr>
            </w:pPr>
            <w:r>
              <w:t xml:space="preserve"> </w:t>
            </w:r>
          </w:p>
          <w:p w14:paraId="44C1CE86" w14:textId="12E1769B" w:rsidR="0076180C" w:rsidRDefault="00827F2E" w:rsidP="00CB4184">
            <w:r w:rsidRPr="00827F2E">
              <w:rPr>
                <w:b/>
              </w:rPr>
              <w:t>PERSPEKTIVERING</w:t>
            </w:r>
            <w:r>
              <w:t>:</w:t>
            </w:r>
          </w:p>
          <w:p w14:paraId="41393B69" w14:textId="624EB838" w:rsidR="00827F2E" w:rsidRDefault="00827F2E" w:rsidP="00CB4184"/>
          <w:p w14:paraId="5D162F71" w14:textId="2343FCE5" w:rsidR="00196BD6" w:rsidRDefault="00196BD6" w:rsidP="00CB4184">
            <w:r w:rsidRPr="0092745F">
              <w:rPr>
                <w:b/>
              </w:rPr>
              <w:t>UNDERSØG</w:t>
            </w:r>
            <w:r>
              <w:t xml:space="preserve">: I hvilke andre lande var der i </w:t>
            </w:r>
            <w:r w:rsidR="00B6574D">
              <w:t>den</w:t>
            </w:r>
            <w:r w:rsidR="00B623BC">
              <w:t>ne</w:t>
            </w:r>
            <w:r w:rsidR="00B6574D">
              <w:t xml:space="preserve"> periode tendenser til at </w:t>
            </w:r>
            <w:r w:rsidR="00B028D5">
              <w:t>grupper</w:t>
            </w:r>
            <w:r w:rsidR="00B6574D">
              <w:t xml:space="preserve"> </w:t>
            </w:r>
            <w:r w:rsidR="00EE6B00">
              <w:t>i</w:t>
            </w:r>
            <w:r w:rsidR="00B6574D">
              <w:t xml:space="preserve"> befolkninge</w:t>
            </w:r>
            <w:r w:rsidR="00EE6B00">
              <w:t>n blev afgrænset</w:t>
            </w:r>
            <w:r w:rsidR="00F354F3">
              <w:t xml:space="preserve">, </w:t>
            </w:r>
            <w:r w:rsidR="00291E7A">
              <w:t xml:space="preserve">flyttet på, </w:t>
            </w:r>
            <w:r w:rsidR="0092745F">
              <w:t>”</w:t>
            </w:r>
            <w:r w:rsidR="00291E7A">
              <w:t>civiliseret</w:t>
            </w:r>
            <w:r w:rsidR="0092745F">
              <w:t>”</w:t>
            </w:r>
            <w:r w:rsidR="00B623BC">
              <w:t>, deporteret eller direkte udryddet?</w:t>
            </w:r>
            <w:r w:rsidR="0092745F">
              <w:t xml:space="preserve"> Og med hvilke begrundelser?</w:t>
            </w:r>
          </w:p>
          <w:p w14:paraId="02499DB5" w14:textId="1DBA7E64" w:rsidR="00CE13D3" w:rsidRDefault="00CE13D3" w:rsidP="00CB4184"/>
          <w:p w14:paraId="168F85C4" w14:textId="671BA0AE" w:rsidR="00CE13D3" w:rsidRDefault="004C250F" w:rsidP="00CB4184">
            <w:r w:rsidRPr="00D5657E">
              <w:rPr>
                <w:b/>
              </w:rPr>
              <w:t>UNDERSØG</w:t>
            </w:r>
            <w:r w:rsidR="00CE13D3">
              <w:t xml:space="preserve">: </w:t>
            </w:r>
            <w:r w:rsidR="007E2970">
              <w:t>Find eksempler på andre rammefortællinger – og diskuter</w:t>
            </w:r>
            <w:r w:rsidR="00C40DC2">
              <w:t xml:space="preserve"> hvilken effekt det har når</w:t>
            </w:r>
            <w:r w:rsidR="00D5657E">
              <w:t xml:space="preserve"> en historie rammes ind af store spring i tiden.</w:t>
            </w:r>
          </w:p>
          <w:p w14:paraId="29F01D89" w14:textId="2C2A47FC" w:rsidR="00D5657E" w:rsidRDefault="00D5657E" w:rsidP="00CB4184"/>
          <w:p w14:paraId="6D184AC9" w14:textId="7C2D285C" w:rsidR="00864DE9" w:rsidRPr="0000515F" w:rsidRDefault="00864DE9" w:rsidP="00CB4184">
            <w:r w:rsidRPr="00D5657E">
              <w:rPr>
                <w:b/>
              </w:rPr>
              <w:t>UNDERSØG</w:t>
            </w:r>
            <w:r w:rsidRPr="00054E21">
              <w:t xml:space="preserve">: </w:t>
            </w:r>
            <w:r w:rsidR="00054E21" w:rsidRPr="00054E21">
              <w:t>Når I har set</w:t>
            </w:r>
            <w:r w:rsidR="00054E21">
              <w:rPr>
                <w:b/>
              </w:rPr>
              <w:t xml:space="preserve"> </w:t>
            </w:r>
            <w:r w:rsidR="00054E21" w:rsidRPr="0000515F">
              <w:t xml:space="preserve">filmen OG </w:t>
            </w:r>
            <w:r w:rsidR="0000515F">
              <w:t>TV-dokumentaren</w:t>
            </w:r>
            <w:r w:rsidR="00C1222E">
              <w:t>, diskuter forskelle og ligheder mellem samernes daglige liv før og nu.</w:t>
            </w:r>
          </w:p>
          <w:p w14:paraId="3964D971" w14:textId="77777777" w:rsidR="00117A23" w:rsidRDefault="00BA42BB">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47180E37" w14:textId="3D714B44" w:rsidR="00117A23" w:rsidRDefault="009B7A11" w:rsidP="0021711A">
            <w:r>
              <w:t>Den svenske TV-dokumentar ”Laplands glemte urbefolkning”</w:t>
            </w:r>
            <w:r w:rsidR="00C556B4">
              <w:t xml:space="preserve"> er en fremragende introduktion til samernes aktuelle situation og livsstil. </w:t>
            </w:r>
            <w:r w:rsidR="00AC49E7">
              <w:t xml:space="preserve"> Ikke mindst på grund af </w:t>
            </w:r>
            <w:r w:rsidR="009610CE">
              <w:t>den markante unge journalist, med anden etnisk baggrund</w:t>
            </w:r>
            <w:r w:rsidR="009E4D2D">
              <w:t>, som går meget direkte til medlemmerne af den samefamilie hun besøger.</w:t>
            </w:r>
          </w:p>
        </w:tc>
      </w:tr>
    </w:tbl>
    <w:p w14:paraId="2C83315A" w14:textId="77777777" w:rsidR="00117A23" w:rsidRDefault="00117A23" w:rsidP="00977ED7"/>
    <w:sectPr w:rsidR="00117A23">
      <w:headerReference w:type="default" r:id="rId8"/>
      <w:footerReference w:type="default" r:id="rId9"/>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751B" w14:textId="77777777" w:rsidR="00D93415" w:rsidRDefault="00D93415">
      <w:pPr>
        <w:spacing w:after="0"/>
      </w:pPr>
      <w:r>
        <w:separator/>
      </w:r>
    </w:p>
  </w:endnote>
  <w:endnote w:type="continuationSeparator" w:id="0">
    <w:p w14:paraId="430E3500" w14:textId="77777777" w:rsidR="00D93415" w:rsidRDefault="00D9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3194" w14:textId="77777777" w:rsidR="00117A23" w:rsidRDefault="00D93415">
    <w:pPr>
      <w:tabs>
        <w:tab w:val="center" w:pos="4819"/>
        <w:tab w:val="right" w:pos="9638"/>
      </w:tabs>
      <w:spacing w:after="0"/>
    </w:pPr>
    <w:r>
      <w:pict w14:anchorId="10585D41">
        <v:rect id="_x0000_i1026" style="width:0;height:1.5pt" o:hralign="center" o:hrstd="t" o:hr="t" fillcolor="#a0a0a0" stroked="f"/>
      </w:pict>
    </w:r>
  </w:p>
  <w:p w14:paraId="1FBABAE8" w14:textId="60F86018" w:rsidR="00117A23" w:rsidRDefault="00BA42BB">
    <w:pPr>
      <w:tabs>
        <w:tab w:val="center" w:pos="4819"/>
        <w:tab w:val="right" w:pos="9638"/>
      </w:tabs>
      <w:spacing w:after="0"/>
      <w:rPr>
        <w:sz w:val="20"/>
        <w:szCs w:val="20"/>
      </w:rPr>
    </w:pPr>
    <w:r>
      <w:rPr>
        <w:sz w:val="18"/>
        <w:szCs w:val="18"/>
      </w:rPr>
      <w:t xml:space="preserve">Udarbejdet af </w:t>
    </w:r>
    <w:r w:rsidR="00ED3F66">
      <w:rPr>
        <w:sz w:val="18"/>
        <w:szCs w:val="18"/>
      </w:rPr>
      <w:t>Keld Mathiesen</w:t>
    </w:r>
    <w:r>
      <w:rPr>
        <w:sz w:val="18"/>
        <w:szCs w:val="18"/>
      </w:rPr>
      <w:t>, CFU UC</w:t>
    </w:r>
    <w:r w:rsidR="00ED3F66">
      <w:rPr>
        <w:sz w:val="18"/>
        <w:szCs w:val="18"/>
      </w:rPr>
      <w:t>N</w:t>
    </w:r>
    <w:r>
      <w:rPr>
        <w:sz w:val="18"/>
        <w:szCs w:val="18"/>
      </w:rPr>
      <w:t xml:space="preserve">, </w:t>
    </w:r>
    <w:r w:rsidR="00ED3F66">
      <w:rPr>
        <w:sz w:val="18"/>
        <w:szCs w:val="18"/>
      </w:rPr>
      <w:t>februar 2018</w:t>
    </w:r>
  </w:p>
  <w:p w14:paraId="59A11C57" w14:textId="61CF541D" w:rsidR="00117A23" w:rsidRDefault="00ED3F66">
    <w:pPr>
      <w:tabs>
        <w:tab w:val="center" w:pos="4819"/>
        <w:tab w:val="right" w:pos="9638"/>
      </w:tabs>
      <w:spacing w:after="0"/>
    </w:pPr>
    <w:r>
      <w:rPr>
        <w:sz w:val="18"/>
        <w:szCs w:val="18"/>
      </w:rPr>
      <w:t>Sameblod</w:t>
    </w:r>
  </w:p>
  <w:p w14:paraId="14C90914" w14:textId="0DD5EDEA" w:rsidR="00117A23" w:rsidRDefault="00BA42BB">
    <w:pPr>
      <w:tabs>
        <w:tab w:val="center" w:pos="4819"/>
        <w:tab w:val="right" w:pos="9638"/>
      </w:tabs>
      <w:spacing w:after="218"/>
      <w:jc w:val="right"/>
    </w:pPr>
    <w:r>
      <w:fldChar w:fldCharType="begin"/>
    </w:r>
    <w:r>
      <w:instrText>PAGE</w:instrText>
    </w:r>
    <w:r>
      <w:fldChar w:fldCharType="separate"/>
    </w:r>
    <w:r w:rsidR="004071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4CBA" w14:textId="77777777" w:rsidR="00D93415" w:rsidRDefault="00D93415">
      <w:pPr>
        <w:spacing w:after="0"/>
      </w:pPr>
      <w:r>
        <w:separator/>
      </w:r>
    </w:p>
  </w:footnote>
  <w:footnote w:type="continuationSeparator" w:id="0">
    <w:p w14:paraId="28403F1D" w14:textId="77777777" w:rsidR="00D93415" w:rsidRDefault="00D934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781E" w14:textId="74EAED38" w:rsidR="00117A23" w:rsidRDefault="00BA42BB">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r w:rsidR="00AA7EC3" w:rsidRPr="00AA7EC3">
      <w:t>http://mitcfu.dk/CFUFILM1072053</w:t>
    </w:r>
    <w:r>
      <w:rPr>
        <w:noProof/>
      </w:rPr>
      <w:drawing>
        <wp:anchor distT="0" distB="0" distL="114300" distR="114300" simplePos="0" relativeHeight="251657216" behindDoc="0" locked="0" layoutInCell="1" hidden="0" allowOverlap="1" wp14:anchorId="4CCAF797" wp14:editId="21894668">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14:paraId="33E2E640" w14:textId="77777777" w:rsidR="00117A23" w:rsidRDefault="00D93415">
    <w:pPr>
      <w:tabs>
        <w:tab w:val="center" w:pos="4819"/>
        <w:tab w:val="right" w:pos="9638"/>
      </w:tabs>
      <w:spacing w:after="0"/>
      <w:jc w:val="right"/>
    </w:pPr>
    <w:r>
      <w:pict w14:anchorId="2A5EC27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8542A"/>
    <w:multiLevelType w:val="hybridMultilevel"/>
    <w:tmpl w:val="F63ADA70"/>
    <w:lvl w:ilvl="0" w:tplc="7292B25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7A23"/>
    <w:rsid w:val="0000256F"/>
    <w:rsid w:val="0000515F"/>
    <w:rsid w:val="00054E21"/>
    <w:rsid w:val="00064DBC"/>
    <w:rsid w:val="00070C9E"/>
    <w:rsid w:val="00077EB8"/>
    <w:rsid w:val="00092E51"/>
    <w:rsid w:val="00095861"/>
    <w:rsid w:val="000C3610"/>
    <w:rsid w:val="000E6D8A"/>
    <w:rsid w:val="000F68A2"/>
    <w:rsid w:val="00114D3B"/>
    <w:rsid w:val="00117A23"/>
    <w:rsid w:val="00127BB6"/>
    <w:rsid w:val="00144198"/>
    <w:rsid w:val="00153635"/>
    <w:rsid w:val="00196BD6"/>
    <w:rsid w:val="001979FE"/>
    <w:rsid w:val="001A7BAF"/>
    <w:rsid w:val="001B3BF7"/>
    <w:rsid w:val="001E4FC8"/>
    <w:rsid w:val="001E78A1"/>
    <w:rsid w:val="0021711A"/>
    <w:rsid w:val="002247CB"/>
    <w:rsid w:val="00241D9F"/>
    <w:rsid w:val="0024773B"/>
    <w:rsid w:val="0025392E"/>
    <w:rsid w:val="0029198B"/>
    <w:rsid w:val="00291E7A"/>
    <w:rsid w:val="002963F1"/>
    <w:rsid w:val="003010A6"/>
    <w:rsid w:val="0031534A"/>
    <w:rsid w:val="00316ED5"/>
    <w:rsid w:val="0034186E"/>
    <w:rsid w:val="00384380"/>
    <w:rsid w:val="003B329D"/>
    <w:rsid w:val="003B3886"/>
    <w:rsid w:val="003E253C"/>
    <w:rsid w:val="003E257C"/>
    <w:rsid w:val="003F572B"/>
    <w:rsid w:val="003F633A"/>
    <w:rsid w:val="00407180"/>
    <w:rsid w:val="00420F13"/>
    <w:rsid w:val="00474F2D"/>
    <w:rsid w:val="004B38E4"/>
    <w:rsid w:val="004B5CF5"/>
    <w:rsid w:val="004C250F"/>
    <w:rsid w:val="004F3583"/>
    <w:rsid w:val="00585682"/>
    <w:rsid w:val="00586204"/>
    <w:rsid w:val="005A0D9A"/>
    <w:rsid w:val="005A2B61"/>
    <w:rsid w:val="005A511D"/>
    <w:rsid w:val="005B32C0"/>
    <w:rsid w:val="005C4A6B"/>
    <w:rsid w:val="005E307E"/>
    <w:rsid w:val="005E4FA0"/>
    <w:rsid w:val="006B5967"/>
    <w:rsid w:val="006D3B41"/>
    <w:rsid w:val="006E1968"/>
    <w:rsid w:val="006E56A4"/>
    <w:rsid w:val="007213C1"/>
    <w:rsid w:val="0073292E"/>
    <w:rsid w:val="00745666"/>
    <w:rsid w:val="00752D1E"/>
    <w:rsid w:val="0076180C"/>
    <w:rsid w:val="0077449A"/>
    <w:rsid w:val="007810D8"/>
    <w:rsid w:val="007C1A90"/>
    <w:rsid w:val="007E2970"/>
    <w:rsid w:val="00814FED"/>
    <w:rsid w:val="00827F2E"/>
    <w:rsid w:val="0083733C"/>
    <w:rsid w:val="00837881"/>
    <w:rsid w:val="0085547F"/>
    <w:rsid w:val="00864658"/>
    <w:rsid w:val="00864DE9"/>
    <w:rsid w:val="00874521"/>
    <w:rsid w:val="008D704F"/>
    <w:rsid w:val="008F01AB"/>
    <w:rsid w:val="00912F53"/>
    <w:rsid w:val="0092745F"/>
    <w:rsid w:val="00932622"/>
    <w:rsid w:val="009610CE"/>
    <w:rsid w:val="00977ED7"/>
    <w:rsid w:val="009A199D"/>
    <w:rsid w:val="009B7A11"/>
    <w:rsid w:val="009C2860"/>
    <w:rsid w:val="009E12CF"/>
    <w:rsid w:val="009E4D2D"/>
    <w:rsid w:val="009F6199"/>
    <w:rsid w:val="00A24A83"/>
    <w:rsid w:val="00A55ADE"/>
    <w:rsid w:val="00A80256"/>
    <w:rsid w:val="00A92326"/>
    <w:rsid w:val="00A92A0A"/>
    <w:rsid w:val="00A94FB8"/>
    <w:rsid w:val="00AA21FB"/>
    <w:rsid w:val="00AA7EC3"/>
    <w:rsid w:val="00AB707B"/>
    <w:rsid w:val="00AC0100"/>
    <w:rsid w:val="00AC49E7"/>
    <w:rsid w:val="00AC72C0"/>
    <w:rsid w:val="00B01842"/>
    <w:rsid w:val="00B028D5"/>
    <w:rsid w:val="00B066E1"/>
    <w:rsid w:val="00B31B0F"/>
    <w:rsid w:val="00B623BC"/>
    <w:rsid w:val="00B6574D"/>
    <w:rsid w:val="00B90893"/>
    <w:rsid w:val="00BA42BB"/>
    <w:rsid w:val="00BC0978"/>
    <w:rsid w:val="00BD6B87"/>
    <w:rsid w:val="00BF00C1"/>
    <w:rsid w:val="00BF7194"/>
    <w:rsid w:val="00C1222E"/>
    <w:rsid w:val="00C32129"/>
    <w:rsid w:val="00C40DC2"/>
    <w:rsid w:val="00C556B4"/>
    <w:rsid w:val="00C6330A"/>
    <w:rsid w:val="00C721BD"/>
    <w:rsid w:val="00CA0B93"/>
    <w:rsid w:val="00CB4184"/>
    <w:rsid w:val="00CC444A"/>
    <w:rsid w:val="00CD7672"/>
    <w:rsid w:val="00CE13D3"/>
    <w:rsid w:val="00CE725C"/>
    <w:rsid w:val="00CF0B9B"/>
    <w:rsid w:val="00CF58C5"/>
    <w:rsid w:val="00D01856"/>
    <w:rsid w:val="00D26961"/>
    <w:rsid w:val="00D30C8B"/>
    <w:rsid w:val="00D51893"/>
    <w:rsid w:val="00D5657E"/>
    <w:rsid w:val="00D802CA"/>
    <w:rsid w:val="00D93415"/>
    <w:rsid w:val="00DC2985"/>
    <w:rsid w:val="00DE2D24"/>
    <w:rsid w:val="00E11BB3"/>
    <w:rsid w:val="00ED3F66"/>
    <w:rsid w:val="00EE6B00"/>
    <w:rsid w:val="00EF39A4"/>
    <w:rsid w:val="00F0336A"/>
    <w:rsid w:val="00F34BC7"/>
    <w:rsid w:val="00F354F3"/>
    <w:rsid w:val="00F52189"/>
    <w:rsid w:val="00F5335E"/>
    <w:rsid w:val="00F56AE1"/>
    <w:rsid w:val="00FA4548"/>
    <w:rsid w:val="00FB37C9"/>
    <w:rsid w:val="00FD35ED"/>
    <w:rsid w:val="00FF16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3B7B"/>
  <w15:docId w15:val="{5FDF42B2-39F9-4BAD-83CC-017D50F9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ED3F66"/>
    <w:pPr>
      <w:tabs>
        <w:tab w:val="center" w:pos="4819"/>
        <w:tab w:val="right" w:pos="9638"/>
      </w:tabs>
      <w:spacing w:after="0"/>
    </w:pPr>
  </w:style>
  <w:style w:type="character" w:customStyle="1" w:styleId="SidehovedTegn">
    <w:name w:val="Sidehoved Tegn"/>
    <w:basedOn w:val="Standardskrifttypeiafsnit"/>
    <w:link w:val="Sidehoved"/>
    <w:uiPriority w:val="99"/>
    <w:rsid w:val="00ED3F66"/>
  </w:style>
  <w:style w:type="paragraph" w:styleId="Sidefod">
    <w:name w:val="footer"/>
    <w:basedOn w:val="Normal"/>
    <w:link w:val="SidefodTegn"/>
    <w:uiPriority w:val="99"/>
    <w:unhideWhenUsed/>
    <w:rsid w:val="00ED3F66"/>
    <w:pPr>
      <w:tabs>
        <w:tab w:val="center" w:pos="4819"/>
        <w:tab w:val="right" w:pos="9638"/>
      </w:tabs>
      <w:spacing w:after="0"/>
    </w:pPr>
  </w:style>
  <w:style w:type="character" w:customStyle="1" w:styleId="SidefodTegn">
    <w:name w:val="Sidefod Tegn"/>
    <w:basedOn w:val="Standardskrifttypeiafsnit"/>
    <w:link w:val="Sidefod"/>
    <w:uiPriority w:val="99"/>
    <w:rsid w:val="00ED3F66"/>
  </w:style>
  <w:style w:type="character" w:styleId="Hyperlink">
    <w:name w:val="Hyperlink"/>
    <w:basedOn w:val="Standardskrifttypeiafsnit"/>
    <w:uiPriority w:val="99"/>
    <w:unhideWhenUsed/>
    <w:rsid w:val="00AA7EC3"/>
    <w:rPr>
      <w:color w:val="0000FF" w:themeColor="hyperlink"/>
      <w:u w:val="single"/>
    </w:rPr>
  </w:style>
  <w:style w:type="character" w:styleId="Ulstomtale">
    <w:name w:val="Unresolved Mention"/>
    <w:basedOn w:val="Standardskrifttypeiafsnit"/>
    <w:uiPriority w:val="99"/>
    <w:semiHidden/>
    <w:unhideWhenUsed/>
    <w:rsid w:val="00AA7EC3"/>
    <w:rPr>
      <w:color w:val="808080"/>
      <w:shd w:val="clear" w:color="auto" w:fill="E6E6E6"/>
    </w:rPr>
  </w:style>
  <w:style w:type="paragraph" w:styleId="Listeafsnit">
    <w:name w:val="List Paragraph"/>
    <w:basedOn w:val="Normal"/>
    <w:uiPriority w:val="34"/>
    <w:qFormat/>
    <w:rsid w:val="00F52189"/>
    <w:pPr>
      <w:ind w:left="720"/>
      <w:contextualSpacing/>
    </w:pPr>
  </w:style>
  <w:style w:type="paragraph" w:styleId="NormalWeb">
    <w:name w:val="Normal (Web)"/>
    <w:basedOn w:val="Normal"/>
    <w:uiPriority w:val="99"/>
    <w:semiHidden/>
    <w:unhideWhenUsed/>
    <w:rsid w:val="001E4FC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4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640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Keld Mathiesen</cp:lastModifiedBy>
  <cp:revision>150</cp:revision>
  <dcterms:created xsi:type="dcterms:W3CDTF">2018-02-09T09:42:00Z</dcterms:created>
  <dcterms:modified xsi:type="dcterms:W3CDTF">2018-02-12T09:21:00Z</dcterms:modified>
</cp:coreProperties>
</file>