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81" w:rsidRDefault="00304081" w:rsidP="00FE25BA">
      <w:pPr>
        <w:pStyle w:val="Ingenafstand"/>
      </w:pPr>
      <w:bookmarkStart w:id="0" w:name="_GoBack"/>
      <w:bookmarkEnd w:id="0"/>
    </w:p>
    <w:p w:rsidR="00304081" w:rsidRDefault="00304081" w:rsidP="00FE25BA">
      <w:pPr>
        <w:pStyle w:val="Ingenafstand"/>
      </w:pPr>
    </w:p>
    <w:tbl>
      <w:tblPr>
        <w:tblStyle w:val="Tabel-Git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8009"/>
        <w:gridCol w:w="941"/>
      </w:tblGrid>
      <w:tr w:rsidR="00F17021" w:rsidTr="00C5342F">
        <w:trPr>
          <w:trHeight w:val="209"/>
        </w:trPr>
        <w:tc>
          <w:tcPr>
            <w:tcW w:w="1256" w:type="dxa"/>
          </w:tcPr>
          <w:p w:rsidR="00893BC1" w:rsidRPr="00893BC1" w:rsidRDefault="00893BC1" w:rsidP="00853218">
            <w:pPr>
              <w:pStyle w:val="Overskrift1"/>
              <w:spacing w:before="0" w:after="120"/>
              <w:outlineLvl w:val="0"/>
            </w:pPr>
            <w:r w:rsidRPr="00332CD8">
              <w:rPr>
                <w:rFonts w:asciiTheme="minorHAnsi" w:hAnsiTheme="minorHAnsi"/>
                <w:color w:val="1D266B"/>
                <w:sz w:val="32"/>
                <w:szCs w:val="32"/>
              </w:rPr>
              <w:t>Titel</w:t>
            </w:r>
            <w:r>
              <w:rPr>
                <w:rFonts w:asciiTheme="minorHAnsi" w:hAnsiTheme="minorHAnsi"/>
                <w:color w:val="1D266B"/>
                <w:sz w:val="32"/>
                <w:szCs w:val="32"/>
              </w:rPr>
              <w:t xml:space="preserve"> </w:t>
            </w:r>
          </w:p>
        </w:tc>
        <w:tc>
          <w:tcPr>
            <w:tcW w:w="8009" w:type="dxa"/>
          </w:tcPr>
          <w:p w:rsidR="00893BC1" w:rsidRPr="00826A20" w:rsidRDefault="005B7D5B" w:rsidP="005B7D5B">
            <w:pPr>
              <w:pStyle w:val="Ingenafstand"/>
              <w:rPr>
                <w:b/>
              </w:rPr>
            </w:pPr>
            <w:r>
              <w:rPr>
                <w:b/>
                <w:color w:val="1D266B"/>
                <w:sz w:val="32"/>
                <w:szCs w:val="32"/>
              </w:rPr>
              <w:t>De røde enge</w:t>
            </w:r>
          </w:p>
        </w:tc>
        <w:tc>
          <w:tcPr>
            <w:tcW w:w="941" w:type="dxa"/>
            <w:vMerge w:val="restart"/>
          </w:tcPr>
          <w:p w:rsidR="00893BC1" w:rsidRDefault="00857E0E" w:rsidP="00FE25BA">
            <w:pPr>
              <w:pStyle w:val="Ingenafstand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-624205</wp:posOffset>
                  </wp:positionH>
                  <wp:positionV relativeFrom="paragraph">
                    <wp:posOffset>-5715</wp:posOffset>
                  </wp:positionV>
                  <wp:extent cx="1307647" cy="885825"/>
                  <wp:effectExtent l="0" t="0" r="6985" b="0"/>
                  <wp:wrapNone/>
                  <wp:docPr id="7" name="Billede 7" descr="QR K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K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64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42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FE6E31" wp14:editId="28D62D1C">
                      <wp:simplePos x="0" y="0"/>
                      <wp:positionH relativeFrom="margin">
                        <wp:posOffset>-278130</wp:posOffset>
                      </wp:positionH>
                      <wp:positionV relativeFrom="paragraph">
                        <wp:posOffset>99060</wp:posOffset>
                      </wp:positionV>
                      <wp:extent cx="752475" cy="706967"/>
                      <wp:effectExtent l="0" t="0" r="9525" b="0"/>
                      <wp:wrapNone/>
                      <wp:docPr id="8" name="Tekstf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7069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BC1" w:rsidRDefault="00893BC1" w:rsidP="002C7BFB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2C7BFB">
                                    <w:rPr>
                                      <w:b/>
                                    </w:rPr>
                                    <w:t>QR-kode</w:t>
                                  </w:r>
                                </w:p>
                                <w:p w:rsidR="00893BC1" w:rsidRPr="00C11F64" w:rsidRDefault="00893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F64">
                                    <w:rPr>
                                      <w:sz w:val="20"/>
                                      <w:szCs w:val="20"/>
                                    </w:rPr>
                                    <w:t>Fører til posten i mitCFU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E6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8" o:spid="_x0000_s1026" type="#_x0000_t202" style="position:absolute;margin-left:-21.9pt;margin-top:7.8pt;width:59.25pt;height:55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" fillcolor="white [3201]" stroked="f" strokeweight=".5pt">
                      <v:textbox>
                        <w:txbxContent>
                          <w:p w:rsidR="00893BC1" w:rsidRDefault="00893BC1" w:rsidP="002C7BF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BFB">
                              <w:rPr>
                                <w:b/>
                              </w:rPr>
                              <w:t>QR-kode</w:t>
                            </w:r>
                          </w:p>
                          <w:p w:rsidR="00893BC1" w:rsidRPr="00C11F64" w:rsidRDefault="00893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F64">
                              <w:rPr>
                                <w:sz w:val="20"/>
                                <w:szCs w:val="20"/>
                              </w:rPr>
                              <w:t xml:space="preserve">Fører til posten i </w:t>
                            </w:r>
                            <w:proofErr w:type="spellStart"/>
                            <w:r w:rsidRPr="00C11F64">
                              <w:rPr>
                                <w:sz w:val="20"/>
                                <w:szCs w:val="20"/>
                              </w:rPr>
                              <w:t>mitCFU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5342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8D66CF" wp14:editId="3AADF2A9">
                      <wp:simplePos x="0" y="0"/>
                      <wp:positionH relativeFrom="margin">
                        <wp:posOffset>-365125</wp:posOffset>
                      </wp:positionH>
                      <wp:positionV relativeFrom="paragraph">
                        <wp:posOffset>19050</wp:posOffset>
                      </wp:positionV>
                      <wp:extent cx="911860" cy="787400"/>
                      <wp:effectExtent l="0" t="0" r="21590" b="127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1860" cy="7874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AC369" id="Rektangel 4" o:spid="_x0000_s1026" style="position:absolute;margin-left:-28.75pt;margin-top:1.5pt;width:71.8pt;height:6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" filled="f" strokecolor="#243f60 [1604]" strokeweight="1.25pt">
                      <v:stroke dashstyle="3 1"/>
                      <w10:wrap anchorx="margin"/>
                    </v:rect>
                  </w:pict>
                </mc:Fallback>
              </mc:AlternateContent>
            </w: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</w:tc>
      </w:tr>
      <w:tr w:rsidR="00F17021" w:rsidTr="00C5342F">
        <w:trPr>
          <w:trHeight w:val="206"/>
        </w:trPr>
        <w:tc>
          <w:tcPr>
            <w:tcW w:w="1256" w:type="dxa"/>
          </w:tcPr>
          <w:p w:rsidR="00893BC1" w:rsidRDefault="00893BC1" w:rsidP="00D72F16">
            <w:pPr>
              <w:pStyle w:val="Ingenafstand"/>
            </w:pPr>
            <w:r w:rsidRPr="00230C2A">
              <w:t>Tema:</w:t>
            </w:r>
            <w:r w:rsidR="009102DC">
              <w:t xml:space="preserve"> </w:t>
            </w:r>
          </w:p>
        </w:tc>
        <w:tc>
          <w:tcPr>
            <w:tcW w:w="8009" w:type="dxa"/>
          </w:tcPr>
          <w:p w:rsidR="00893BC1" w:rsidRDefault="005B7D5B" w:rsidP="005B7D5B">
            <w:pPr>
              <w:pStyle w:val="Ingenafstand"/>
            </w:pPr>
            <w:r>
              <w:t>Besættelsestiden</w:t>
            </w:r>
          </w:p>
        </w:tc>
        <w:tc>
          <w:tcPr>
            <w:tcW w:w="941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F17021" w:rsidTr="00C5342F">
        <w:trPr>
          <w:trHeight w:val="206"/>
        </w:trPr>
        <w:tc>
          <w:tcPr>
            <w:tcW w:w="1256" w:type="dxa"/>
          </w:tcPr>
          <w:p w:rsidR="00893BC1" w:rsidRDefault="00893BC1" w:rsidP="00D72F16">
            <w:pPr>
              <w:pStyle w:val="Ingenafstand"/>
            </w:pPr>
            <w:r>
              <w:t>Fag:</w:t>
            </w:r>
          </w:p>
        </w:tc>
        <w:tc>
          <w:tcPr>
            <w:tcW w:w="8009" w:type="dxa"/>
          </w:tcPr>
          <w:p w:rsidR="00893BC1" w:rsidRDefault="00D72F16" w:rsidP="00FE25BA">
            <w:pPr>
              <w:pStyle w:val="Ingenafstand"/>
            </w:pPr>
            <w:r>
              <w:t>Historie</w:t>
            </w:r>
          </w:p>
        </w:tc>
        <w:tc>
          <w:tcPr>
            <w:tcW w:w="941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F17021" w:rsidTr="00C5342F">
        <w:trPr>
          <w:trHeight w:val="206"/>
        </w:trPr>
        <w:tc>
          <w:tcPr>
            <w:tcW w:w="1256" w:type="dxa"/>
          </w:tcPr>
          <w:p w:rsidR="00893BC1" w:rsidRDefault="00893BC1" w:rsidP="00D72F16">
            <w:pPr>
              <w:pStyle w:val="Ingenafstand"/>
            </w:pPr>
            <w:r>
              <w:t>Målgruppe:</w:t>
            </w:r>
            <w:r w:rsidR="0040073C">
              <w:t xml:space="preserve"> </w:t>
            </w:r>
          </w:p>
        </w:tc>
        <w:tc>
          <w:tcPr>
            <w:tcW w:w="8009" w:type="dxa"/>
          </w:tcPr>
          <w:p w:rsidR="006225C8" w:rsidRDefault="00451DC7" w:rsidP="00355819">
            <w:pPr>
              <w:pStyle w:val="Ingenafstand"/>
            </w:pPr>
            <w:r>
              <w:t>U</w:t>
            </w:r>
            <w:r w:rsidR="00D72F16">
              <w:t>dskoling</w:t>
            </w:r>
            <w:r w:rsidR="00355819">
              <w:t xml:space="preserve"> og ungdomsuddannelserne.</w:t>
            </w:r>
          </w:p>
        </w:tc>
        <w:tc>
          <w:tcPr>
            <w:tcW w:w="941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F17021" w:rsidTr="00C5342F">
        <w:tc>
          <w:tcPr>
            <w:tcW w:w="1256" w:type="dxa"/>
          </w:tcPr>
          <w:p w:rsidR="00893BC1" w:rsidRDefault="00893BC1" w:rsidP="00FE25BA">
            <w:pPr>
              <w:pStyle w:val="Ingenafstand"/>
            </w:pPr>
          </w:p>
        </w:tc>
        <w:tc>
          <w:tcPr>
            <w:tcW w:w="8009" w:type="dxa"/>
          </w:tcPr>
          <w:p w:rsidR="00C11F64" w:rsidRDefault="00C11F64" w:rsidP="00FE25BA">
            <w:pPr>
              <w:pStyle w:val="Ingenafstand"/>
            </w:pPr>
          </w:p>
        </w:tc>
        <w:tc>
          <w:tcPr>
            <w:tcW w:w="941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A167EB" w:rsidTr="00C5342F">
        <w:trPr>
          <w:trHeight w:val="10050"/>
        </w:trPr>
        <w:tc>
          <w:tcPr>
            <w:tcW w:w="1256" w:type="dxa"/>
          </w:tcPr>
          <w:p w:rsidR="0094026C" w:rsidRDefault="0094026C" w:rsidP="00FE25BA">
            <w:pPr>
              <w:pStyle w:val="Ingenafstand"/>
            </w:pPr>
          </w:p>
          <w:p w:rsidR="0094026C" w:rsidRDefault="0094026C" w:rsidP="00FE25BA">
            <w:pPr>
              <w:pStyle w:val="Ingenafstand"/>
            </w:pPr>
          </w:p>
          <w:p w:rsidR="0094026C" w:rsidRPr="00893BC1" w:rsidRDefault="0094026C" w:rsidP="00FE25BA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8950" w:type="dxa"/>
            <w:gridSpan w:val="2"/>
          </w:tcPr>
          <w:p w:rsidR="0094026C" w:rsidRPr="00F540D1" w:rsidRDefault="005B7D5B" w:rsidP="00304081">
            <w:pPr>
              <w:rPr>
                <w:rFonts w:ascii="Calibri" w:hAnsi="Calibri"/>
              </w:rPr>
            </w:pPr>
            <w:r w:rsidRPr="00F540D1">
              <w:t>Dansk spillefilm</w:t>
            </w:r>
            <w:r w:rsidR="0094026C" w:rsidRPr="00F540D1">
              <w:t xml:space="preserve">: </w:t>
            </w:r>
            <w:r w:rsidRPr="00F540D1">
              <w:t>udgivet af ASA, 1945, distributør Nordisk Film, 2017, 84 min.</w:t>
            </w:r>
            <w:r w:rsidR="0094026C" w:rsidRPr="00F540D1">
              <w:t xml:space="preserve"> </w:t>
            </w:r>
          </w:p>
          <w:p w:rsidR="00826A20" w:rsidRPr="00F540D1" w:rsidRDefault="00826A20" w:rsidP="00304081">
            <w:pPr>
              <w:rPr>
                <w:color w:val="1D266B"/>
                <w:sz w:val="32"/>
                <w:szCs w:val="32"/>
              </w:rPr>
            </w:pPr>
          </w:p>
          <w:p w:rsidR="00C82D99" w:rsidRPr="00F540D1" w:rsidRDefault="0094026C" w:rsidP="00304081">
            <w:pPr>
              <w:rPr>
                <w:color w:val="1D266B"/>
                <w:sz w:val="32"/>
                <w:szCs w:val="32"/>
              </w:rPr>
            </w:pPr>
            <w:r w:rsidRPr="00F540D1">
              <w:rPr>
                <w:color w:val="1D266B"/>
                <w:sz w:val="32"/>
                <w:szCs w:val="32"/>
              </w:rPr>
              <w:t>Faglig relevans/kompetenceområder</w:t>
            </w:r>
          </w:p>
          <w:p w:rsidR="0094026C" w:rsidRPr="00F540D1" w:rsidRDefault="00D91B0A" w:rsidP="008800A5">
            <w:r w:rsidRPr="00F540D1">
              <w:t>Den</w:t>
            </w:r>
            <w:r w:rsidR="00FC366F" w:rsidRPr="00F540D1">
              <w:t>ne</w:t>
            </w:r>
            <w:r w:rsidRPr="00F540D1">
              <w:t xml:space="preserve"> </w:t>
            </w:r>
            <w:r w:rsidR="005B7D5B" w:rsidRPr="00F540D1">
              <w:t>første spillefilm om besættelsestiden</w:t>
            </w:r>
            <w:r w:rsidR="008800A5" w:rsidRPr="00F540D1">
              <w:t xml:space="preserve"> i Danmark</w:t>
            </w:r>
            <w:r w:rsidR="005B7D5B" w:rsidRPr="00F540D1">
              <w:t xml:space="preserve"> fra 2. juledag 1945 kan bruges i historie-og samfundsfagsundervisningen</w:t>
            </w:r>
            <w:r w:rsidR="00B57E3A" w:rsidRPr="00F540D1">
              <w:t>,</w:t>
            </w:r>
            <w:r w:rsidR="005B7D5B" w:rsidRPr="00F540D1">
              <w:t xml:space="preserve"> når det</w:t>
            </w:r>
            <w:r w:rsidR="00BA381E" w:rsidRPr="00F540D1">
              <w:t xml:space="preserve"> bl.a.</w:t>
            </w:r>
            <w:r w:rsidR="005B7D5B" w:rsidRPr="00F540D1">
              <w:t xml:space="preserve"> handler om historiebrug og kildearbejde.</w:t>
            </w:r>
            <w:r w:rsidR="00BA381E" w:rsidRPr="00F540D1">
              <w:t xml:space="preserve"> Et arbejde med filmens opfattelse af fortiden, dens udeladelser og fremhævelser samt sammenligninger af nyere besættelsesfilm, synes relevant, under det fagfaglige indhold </w:t>
            </w:r>
            <w:r w:rsidR="00BA381E" w:rsidRPr="00F540D1">
              <w:rPr>
                <w:i/>
              </w:rPr>
              <w:t>”Augustoprør og Jødeaktionen 1943”</w:t>
            </w:r>
            <w:r w:rsidR="008800A5" w:rsidRPr="00F540D1">
              <w:t xml:space="preserve"> i historie i grundskolen, eller i ungdomsuddannelsernes samfundsfag, hvor det bl.a. handler om at kunne formulere problemstillinger i for- og nutid og forklare sammenhænge mv. Filmen kan bruges som beretning, hvor en traditionel berettermodel kan </w:t>
            </w:r>
            <w:r w:rsidR="00B57E3A" w:rsidRPr="00F540D1">
              <w:t>anvendes</w:t>
            </w:r>
            <w:r w:rsidR="008800A5" w:rsidRPr="00F540D1">
              <w:t xml:space="preserve">, og/eller som kilde, hvor ophavstidens selvopfattelse og omverdensforståelse undersøges, se evt. elevspørgsmål nedenfor.  </w:t>
            </w:r>
          </w:p>
          <w:p w:rsidR="0094026C" w:rsidRPr="00F540D1" w:rsidRDefault="0094026C" w:rsidP="00893BC1">
            <w:pPr>
              <w:spacing w:before="240"/>
              <w:rPr>
                <w:rStyle w:val="Overskrift1Tegn"/>
                <w:rFonts w:asciiTheme="minorHAnsi" w:hAnsiTheme="minorHAnsi"/>
                <w:b w:val="0"/>
                <w:color w:val="1D266B"/>
                <w:sz w:val="32"/>
                <w:szCs w:val="32"/>
              </w:rPr>
            </w:pPr>
            <w:r w:rsidRPr="00F540D1">
              <w:rPr>
                <w:rStyle w:val="Overskrift1Tegn"/>
                <w:rFonts w:asciiTheme="minorHAnsi" w:hAnsiTheme="minorHAnsi"/>
                <w:b w:val="0"/>
                <w:color w:val="1D266B"/>
                <w:sz w:val="32"/>
                <w:szCs w:val="32"/>
              </w:rPr>
              <w:t>Ideer til undervisningen</w:t>
            </w:r>
          </w:p>
          <w:p w:rsidR="00C82D99" w:rsidRPr="00F540D1" w:rsidRDefault="00C82D99" w:rsidP="00C82D99">
            <w:pPr>
              <w:rPr>
                <w:rFonts w:ascii="Calibri" w:eastAsia="Cambria" w:hAnsi="Calibri" w:cs="Times New Roman"/>
              </w:rPr>
            </w:pPr>
            <w:r w:rsidRPr="00F540D1">
              <w:rPr>
                <w:rFonts w:ascii="Calibri" w:eastAsia="Cambria" w:hAnsi="Calibri" w:cs="Times New Roman"/>
              </w:rPr>
              <w:t>Læreren kan stille vejledningens</w:t>
            </w:r>
            <w:r w:rsidR="004B3563" w:rsidRPr="00F540D1">
              <w:rPr>
                <w:rFonts w:ascii="Calibri" w:eastAsia="Cambria" w:hAnsi="Calibri" w:cs="Times New Roman"/>
              </w:rPr>
              <w:t xml:space="preserve"> </w:t>
            </w:r>
            <w:r w:rsidR="00A307F5" w:rsidRPr="00F540D1">
              <w:rPr>
                <w:rFonts w:ascii="Calibri" w:eastAsia="Cambria" w:hAnsi="Calibri" w:cs="Times New Roman"/>
              </w:rPr>
              <w:t>f</w:t>
            </w:r>
            <w:r w:rsidR="00C02B7C" w:rsidRPr="00F540D1">
              <w:rPr>
                <w:rFonts w:ascii="Calibri" w:eastAsia="Cambria" w:hAnsi="Calibri" w:cs="Times New Roman"/>
              </w:rPr>
              <w:t>ire</w:t>
            </w:r>
            <w:r w:rsidRPr="00F540D1">
              <w:rPr>
                <w:rFonts w:ascii="Calibri" w:eastAsia="Cambria" w:hAnsi="Calibri" w:cs="Times New Roman"/>
                <w:color w:val="FF0000"/>
              </w:rPr>
              <w:t xml:space="preserve"> </w:t>
            </w:r>
            <w:r w:rsidRPr="00F540D1">
              <w:rPr>
                <w:rFonts w:ascii="Calibri" w:eastAsia="Cambria" w:hAnsi="Calibri" w:cs="Times New Roman"/>
              </w:rPr>
              <w:t>elevspørgsmål efter visningen, og for at lette lærerens forberedelse rummer vejledningen også</w:t>
            </w:r>
            <w:r w:rsidR="00B57E3A" w:rsidRPr="00F540D1">
              <w:rPr>
                <w:rFonts w:ascii="Calibri" w:eastAsia="Cambria" w:hAnsi="Calibri" w:cs="Times New Roman"/>
              </w:rPr>
              <w:t xml:space="preserve"> (korte) </w:t>
            </w:r>
            <w:r w:rsidRPr="00F540D1">
              <w:rPr>
                <w:rFonts w:ascii="Calibri" w:eastAsia="Cambria" w:hAnsi="Calibri" w:cs="Times New Roman"/>
              </w:rPr>
              <w:t>svar</w:t>
            </w:r>
            <w:r w:rsidR="008800A5" w:rsidRPr="00F540D1">
              <w:rPr>
                <w:rFonts w:ascii="Calibri" w:eastAsia="Cambria" w:hAnsi="Calibri" w:cs="Times New Roman"/>
              </w:rPr>
              <w:t xml:space="preserve"> </w:t>
            </w:r>
            <w:r w:rsidRPr="00F540D1">
              <w:rPr>
                <w:rFonts w:ascii="Calibri" w:eastAsia="Cambria" w:hAnsi="Calibri" w:cs="Times New Roman"/>
              </w:rPr>
              <w:t>på elevspørgsmålene. Læreren kan selv flytte spørgsmålene over i andet format, samt omformulere og bruge spørgsmålene mere målstyrende.</w:t>
            </w:r>
          </w:p>
          <w:p w:rsidR="00694279" w:rsidRPr="00F540D1" w:rsidRDefault="00694279" w:rsidP="00C82D99">
            <w:pPr>
              <w:rPr>
                <w:rFonts w:ascii="Calibri" w:eastAsia="Cambria" w:hAnsi="Calibri" w:cs="Times New Roman"/>
              </w:rPr>
            </w:pPr>
          </w:p>
          <w:p w:rsidR="00C513A2" w:rsidRPr="00F540D1" w:rsidRDefault="00C513A2" w:rsidP="00E62CCA"/>
          <w:p w:rsidR="00C02B7C" w:rsidRPr="00F540D1" w:rsidRDefault="00C02B7C" w:rsidP="005374B8">
            <w:pPr>
              <w:pStyle w:val="Opstilling-talellerbogst"/>
            </w:pPr>
            <w:r w:rsidRPr="00F540D1">
              <w:t xml:space="preserve">Hvorfor hedder filmen </w:t>
            </w:r>
            <w:r w:rsidRPr="00F540D1">
              <w:rPr>
                <w:i/>
              </w:rPr>
              <w:t>”De røde enge”</w:t>
            </w:r>
            <w:r w:rsidRPr="00F540D1">
              <w:t>?</w:t>
            </w:r>
          </w:p>
          <w:p w:rsidR="00C853F8" w:rsidRPr="00F540D1" w:rsidRDefault="00C853F8" w:rsidP="00C853F8">
            <w:pPr>
              <w:pStyle w:val="Opstilling-talellerbogst"/>
              <w:numPr>
                <w:ilvl w:val="0"/>
                <w:numId w:val="0"/>
              </w:numPr>
              <w:ind w:left="360"/>
            </w:pPr>
          </w:p>
          <w:p w:rsidR="00C02B7C" w:rsidRPr="00F540D1" w:rsidRDefault="00C02B7C" w:rsidP="00C02B7C">
            <w:pPr>
              <w:pStyle w:val="Opstilling-talellerbogst"/>
            </w:pPr>
            <w:r w:rsidRPr="00F540D1">
              <w:t>De fleste tyskere bakkede op om Hitlers styre, og det var de færreste, der protesterede eller gjorde noget for at hjælpe, alligevel hjælpes</w:t>
            </w:r>
            <w:r w:rsidR="00B57E3A" w:rsidRPr="00F540D1">
              <w:t xml:space="preserve"> hovedpersonen</w:t>
            </w:r>
            <w:r w:rsidRPr="00F540D1">
              <w:t xml:space="preserve"> Michael af den tyske fangevogter, Steinz. Har denne hjælpsomhed hold i den fortidige virkelighed? (Søg fx på ”</w:t>
            </w:r>
            <w:r w:rsidRPr="00F540D1">
              <w:rPr>
                <w:i/>
              </w:rPr>
              <w:t>G.F. Duckwitz”</w:t>
            </w:r>
            <w:r w:rsidRPr="00F540D1">
              <w:t xml:space="preserve"> eller </w:t>
            </w:r>
            <w:r w:rsidRPr="00F540D1">
              <w:rPr>
                <w:i/>
              </w:rPr>
              <w:t>”redning af jøder som tysk modstand”</w:t>
            </w:r>
            <w:r w:rsidRPr="00F540D1">
              <w:t>).</w:t>
            </w:r>
          </w:p>
          <w:p w:rsidR="00C853F8" w:rsidRPr="00F540D1" w:rsidRDefault="00C853F8" w:rsidP="00C853F8">
            <w:pPr>
              <w:pStyle w:val="Opstilling-talellerbogst"/>
              <w:numPr>
                <w:ilvl w:val="0"/>
                <w:numId w:val="0"/>
              </w:numPr>
              <w:ind w:left="360"/>
            </w:pPr>
          </w:p>
          <w:p w:rsidR="00C02B7C" w:rsidRPr="00F540D1" w:rsidRDefault="006703D0" w:rsidP="00C02B7C">
            <w:pPr>
              <w:pStyle w:val="Opstilling-talellerbogst"/>
            </w:pPr>
            <w:r w:rsidRPr="00F540D1">
              <w:rPr>
                <w:i/>
              </w:rPr>
              <w:t>”</w:t>
            </w:r>
            <w:r w:rsidR="00C02B7C" w:rsidRPr="00F540D1">
              <w:rPr>
                <w:i/>
              </w:rPr>
              <w:t>De røde enge</w:t>
            </w:r>
            <w:r w:rsidRPr="00F540D1">
              <w:rPr>
                <w:i/>
              </w:rPr>
              <w:t>”</w:t>
            </w:r>
            <w:r w:rsidR="00C02B7C" w:rsidRPr="00F540D1">
              <w:t xml:space="preserve"> er den første film om besættelsestiden. Den udkom julen 1945 og den udvælger, fremhæver og tilsidesætter personer og/eller begivenheder i de </w:t>
            </w:r>
            <w:r w:rsidR="0098007E" w:rsidRPr="00F540D1">
              <w:t>fem</w:t>
            </w:r>
            <w:r w:rsidR="00C02B7C" w:rsidRPr="00F540D1">
              <w:t xml:space="preserve"> år som besættelsestiden varede for at fremme en bestemt interesse. Hvilke ting/personer/handlinger </w:t>
            </w:r>
            <w:r w:rsidR="00C02B7C" w:rsidRPr="00F540D1">
              <w:rPr>
                <w:i/>
              </w:rPr>
              <w:t>fremhæves</w:t>
            </w:r>
            <w:r w:rsidR="00C02B7C" w:rsidRPr="00F540D1">
              <w:t xml:space="preserve"> om besættelsestidens modstandskamp?</w:t>
            </w:r>
            <w:r w:rsidR="00E07F36" w:rsidRPr="00F540D1">
              <w:t xml:space="preserve"> </w:t>
            </w:r>
            <w:r w:rsidR="00C02B7C" w:rsidRPr="00F540D1">
              <w:t>Fx hvilken moral/etik f</w:t>
            </w:r>
            <w:r w:rsidR="00E07F36" w:rsidRPr="00F540D1">
              <w:t>remhæves? Hvem er de gode/helte? Og h</w:t>
            </w:r>
            <w:r w:rsidR="00C02B7C" w:rsidRPr="00F540D1">
              <w:t>vordan dramatiseres det filmteknisk</w:t>
            </w:r>
            <w:r w:rsidR="00E07F36" w:rsidRPr="00F540D1">
              <w:t>?</w:t>
            </w:r>
            <w:r w:rsidR="00C02B7C" w:rsidRPr="00F540D1">
              <w:t xml:space="preserve"> vha. af speak, underlægningsmusik, farve, lys, skygge mv.)</w:t>
            </w:r>
          </w:p>
          <w:p w:rsidR="00C853F8" w:rsidRPr="00F540D1" w:rsidRDefault="00C853F8" w:rsidP="00C853F8">
            <w:pPr>
              <w:pStyle w:val="Opstilling-talellerbogst"/>
              <w:numPr>
                <w:ilvl w:val="0"/>
                <w:numId w:val="0"/>
              </w:numPr>
              <w:ind w:left="360"/>
            </w:pPr>
          </w:p>
          <w:p w:rsidR="00C02B7C" w:rsidRPr="00F540D1" w:rsidRDefault="00C02B7C" w:rsidP="00C02B7C">
            <w:pPr>
              <w:pStyle w:val="Opstilling-talellerbogst"/>
            </w:pPr>
            <w:r w:rsidRPr="00F540D1">
              <w:t xml:space="preserve">Undersøg hvilke ting/personer/handlinger/begivenheder filmen </w:t>
            </w:r>
            <w:r w:rsidRPr="00F540D1">
              <w:rPr>
                <w:i/>
              </w:rPr>
              <w:t>undlader</w:t>
            </w:r>
            <w:r w:rsidRPr="00F540D1">
              <w:t xml:space="preserve"> at fortælle om? (Fx hvem har betalt for filmen og instrueret den? Søg </w:t>
            </w:r>
            <w:r w:rsidRPr="00F540D1">
              <w:rPr>
                <w:i/>
              </w:rPr>
              <w:t>”Henning Karmark”</w:t>
            </w:r>
            <w:r w:rsidRPr="00F540D1">
              <w:t xml:space="preserve"> og instruktør </w:t>
            </w:r>
            <w:r w:rsidRPr="00F540D1">
              <w:rPr>
                <w:i/>
              </w:rPr>
              <w:t>”Bodil Ipsen”,</w:t>
            </w:r>
            <w:r w:rsidRPr="00F540D1">
              <w:t xml:space="preserve"> google modstandsbevægelsens egne metoder og/eller ”</w:t>
            </w:r>
            <w:r w:rsidRPr="00F540D1">
              <w:rPr>
                <w:i/>
              </w:rPr>
              <w:t>samarbejdspolitikken</w:t>
            </w:r>
            <w:r w:rsidRPr="00F540D1">
              <w:t>”, blev der samarbejdet eller kæmpet mest mod nazisterne i besættelsestiden</w:t>
            </w:r>
            <w:r w:rsidR="00B57E3A" w:rsidRPr="00F540D1">
              <w:t xml:space="preserve"> og hvorfor</w:t>
            </w:r>
            <w:r w:rsidRPr="00F540D1">
              <w:t xml:space="preserve">?) </w:t>
            </w:r>
          </w:p>
          <w:p w:rsidR="00A167EB" w:rsidRPr="00F540D1" w:rsidRDefault="00A167EB" w:rsidP="00A167EB"/>
          <w:p w:rsidR="007C2108" w:rsidRPr="00F540D1" w:rsidRDefault="007C2108" w:rsidP="00A167EB"/>
          <w:p w:rsidR="007C2108" w:rsidRPr="00F540D1" w:rsidRDefault="007C2108" w:rsidP="00A167EB"/>
          <w:p w:rsidR="004F2F9F" w:rsidRPr="00F540D1" w:rsidRDefault="004F2F9F" w:rsidP="00C02B7C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  <w:p w:rsidR="00C02B7C" w:rsidRPr="00F540D1" w:rsidRDefault="00C02B7C" w:rsidP="00C02B7C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  <w:p w:rsidR="00C02B7C" w:rsidRPr="00F540D1" w:rsidRDefault="00C02B7C" w:rsidP="00C02B7C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  <w:p w:rsidR="0062405C" w:rsidRPr="00F540D1" w:rsidRDefault="0062405C" w:rsidP="0062405C">
            <w:pPr>
              <w:pStyle w:val="Opstilling-talellerbogst"/>
              <w:numPr>
                <w:ilvl w:val="0"/>
                <w:numId w:val="0"/>
              </w:numPr>
              <w:rPr>
                <w:noProof/>
                <w:lang w:eastAsia="da-DK"/>
              </w:rPr>
            </w:pPr>
            <w:r w:rsidRPr="00F540D1">
              <w:rPr>
                <w:i/>
                <w:noProof/>
                <w:lang w:eastAsia="da-DK"/>
              </w:rPr>
              <w:t xml:space="preserve"> </w:t>
            </w:r>
          </w:p>
          <w:p w:rsidR="008C7955" w:rsidRPr="00F540D1" w:rsidRDefault="008C7955" w:rsidP="0062405C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  <w:p w:rsidR="005A7BA2" w:rsidRPr="00F540D1" w:rsidRDefault="005A7BA2" w:rsidP="00590028">
            <w:pPr>
              <w:pStyle w:val="Opstilling-talellerbogst"/>
              <w:numPr>
                <w:ilvl w:val="0"/>
                <w:numId w:val="0"/>
              </w:numPr>
              <w:ind w:left="360" w:hanging="164"/>
            </w:pPr>
            <w:r w:rsidRPr="00F540D1">
              <w:rPr>
                <w:i/>
              </w:rPr>
              <w:t xml:space="preserve">    </w:t>
            </w:r>
            <w:r w:rsidRPr="00F540D1">
              <w:t xml:space="preserve">                  </w:t>
            </w:r>
          </w:p>
          <w:p w:rsidR="002F0AB8" w:rsidRPr="00F540D1" w:rsidRDefault="002F0AB8" w:rsidP="00C82D99">
            <w:pPr>
              <w:pStyle w:val="Opstilling-talellerbogs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2F0AB8" w:rsidRPr="00F540D1" w:rsidRDefault="002F0AB8" w:rsidP="00C82D99">
            <w:pPr>
              <w:pStyle w:val="Opstilling-talellerbogs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2F0AB8" w:rsidRPr="00F540D1" w:rsidRDefault="002F0AB8" w:rsidP="00C82D99">
            <w:pPr>
              <w:pStyle w:val="Opstilling-talellerbogs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2F0AB8" w:rsidRPr="00F540D1" w:rsidRDefault="002F0AB8" w:rsidP="00C82D99">
            <w:pPr>
              <w:pStyle w:val="Opstilling-talellerbogs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2F0AB8" w:rsidRPr="00F540D1" w:rsidRDefault="002F0AB8" w:rsidP="00C82D99">
            <w:pPr>
              <w:pStyle w:val="Opstilling-talellerbogst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F540D1">
              <w:rPr>
                <w:noProof/>
                <w:lang w:eastAsia="da-DK"/>
              </w:rPr>
              <w:drawing>
                <wp:inline distT="0" distB="0" distL="0" distR="0">
                  <wp:extent cx="1524612" cy="2056852"/>
                  <wp:effectExtent l="0" t="0" r="0" b="635"/>
                  <wp:docPr id="1" name="Billede 1" descr="File:Bodil Ip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Bodil Ip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364" cy="207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7931" w:rsidRPr="00F540D1">
              <w:rPr>
                <w:noProof/>
                <w:lang w:eastAsia="da-DK"/>
              </w:rPr>
              <w:drawing>
                <wp:inline distT="0" distB="0" distL="0" distR="0">
                  <wp:extent cx="3781425" cy="2047875"/>
                  <wp:effectExtent l="0" t="0" r="9525" b="9525"/>
                  <wp:docPr id="2" name="Billede 2" descr="Billedresultat for besættelsesti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besættelsesti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512" cy="204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18C" w:rsidRPr="00F540D1" w:rsidRDefault="00B57E3A" w:rsidP="002F218C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</w:rPr>
            </w:pPr>
            <w:r w:rsidRPr="00F540D1">
              <w:rPr>
                <w:noProof/>
                <w:lang w:eastAsia="da-DK"/>
              </w:rPr>
              <w:drawing>
                <wp:inline distT="0" distB="0" distL="0" distR="0">
                  <wp:extent cx="4505325" cy="3133725"/>
                  <wp:effectExtent l="0" t="0" r="9525" b="9525"/>
                  <wp:docPr id="6" name="Billede 6" descr="Billedresultat for besættelsesti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ledresultat for besættelsesti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E41" w:rsidRPr="00F540D1" w:rsidRDefault="00A62E41" w:rsidP="002F218C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</w:rPr>
            </w:pPr>
          </w:p>
          <w:p w:rsidR="000A3CD9" w:rsidRPr="00F540D1" w:rsidRDefault="000A3CD9" w:rsidP="000A3CD9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F540D1">
              <w:t>Billedtekst: Bodil Ipsen fra 1932, mindeplade for Georg Ferdinand Duckwitz</w:t>
            </w:r>
          </w:p>
          <w:p w:rsidR="000A3CD9" w:rsidRPr="00F540D1" w:rsidRDefault="000A3CD9" w:rsidP="002F218C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F540D1">
              <w:t>på Frieboeshvile og barn leger frihedskæmper - mellem 5. maj 1945 og 31.</w:t>
            </w:r>
          </w:p>
          <w:p w:rsidR="002F218C" w:rsidRPr="00F540D1" w:rsidRDefault="000A3CD9" w:rsidP="002F218C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F540D1">
              <w:t xml:space="preserve">maj 1945,   </w:t>
            </w:r>
            <w:r w:rsidR="002F218C" w:rsidRPr="00F540D1">
              <w:rPr>
                <w:i/>
                <w:noProof/>
                <w:lang w:eastAsia="da-DK"/>
              </w:rPr>
              <w:drawing>
                <wp:inline distT="0" distB="0" distL="0" distR="0" wp14:anchorId="20B4A658" wp14:editId="4D5E54A9">
                  <wp:extent cx="324452" cy="112183"/>
                  <wp:effectExtent l="0" t="0" r="0" b="254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36" cy="12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18C" w:rsidRPr="00F540D1">
              <w:t xml:space="preserve"> fra Wikimedia Commons</w:t>
            </w:r>
          </w:p>
          <w:p w:rsidR="002F0AB8" w:rsidRPr="00F540D1" w:rsidRDefault="002F0AB8" w:rsidP="00C82D99">
            <w:pPr>
              <w:pStyle w:val="Opstilling-talellerbogs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2F0AB8" w:rsidRPr="00F540D1" w:rsidRDefault="002F0AB8" w:rsidP="00C82D99">
            <w:pPr>
              <w:pStyle w:val="Opstilling-talellerbogs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EA1A0B" w:rsidRPr="00F540D1" w:rsidRDefault="00EA1A0B" w:rsidP="00C82D99">
            <w:pPr>
              <w:pStyle w:val="Opstilling-talellerbogs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EA1A0B" w:rsidRPr="00F540D1" w:rsidRDefault="00EA1A0B" w:rsidP="00C82D99">
            <w:pPr>
              <w:pStyle w:val="Opstilling-talellerbogs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EA1A0B" w:rsidRPr="00F540D1" w:rsidRDefault="00EA1A0B" w:rsidP="00C82D99">
            <w:pPr>
              <w:pStyle w:val="Opstilling-talellerbogs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EA1A0B" w:rsidRPr="00F540D1" w:rsidRDefault="00EA1A0B" w:rsidP="00C82D99">
            <w:pPr>
              <w:pStyle w:val="Opstilling-talellerbogs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A167EB" w:rsidRPr="00F540D1" w:rsidRDefault="00C82D99" w:rsidP="00C82D99">
            <w:pPr>
              <w:pStyle w:val="Opstilling-talellerbogst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F540D1">
              <w:rPr>
                <w:sz w:val="28"/>
                <w:szCs w:val="28"/>
              </w:rPr>
              <w:t>Svar på elevspørgsmål:</w:t>
            </w:r>
          </w:p>
          <w:p w:rsidR="00EA1A0B" w:rsidRPr="00F540D1" w:rsidRDefault="00A167EB" w:rsidP="00EA1A0B">
            <w:r w:rsidRPr="00F540D1">
              <w:t>Ad 1</w:t>
            </w:r>
            <w:r w:rsidRPr="00F540D1">
              <w:rPr>
                <w:i/>
              </w:rPr>
              <w:t>)</w:t>
            </w:r>
            <w:r w:rsidR="00172B80" w:rsidRPr="00F540D1">
              <w:rPr>
                <w:i/>
              </w:rPr>
              <w:t xml:space="preserve"> "Hvis du dør, så er alt meningsløst - så er jeg ikke menneske mere - så er engene ikke grønne mere - så farves de røde af dit blod"</w:t>
            </w:r>
            <w:r w:rsidR="00172B80" w:rsidRPr="00F540D1">
              <w:t xml:space="preserve">, </w:t>
            </w:r>
            <w:r w:rsidR="00EA1A0B" w:rsidRPr="00F540D1">
              <w:t xml:space="preserve">siger Ruth melodramatisk, og publikum </w:t>
            </w:r>
            <w:r w:rsidR="00EA1A0B" w:rsidRPr="00F540D1">
              <w:rPr>
                <w:i/>
              </w:rPr>
              <w:t>glemmer</w:t>
            </w:r>
            <w:r w:rsidR="00EA1A0B" w:rsidRPr="00F540D1">
              <w:t xml:space="preserve"> måske besættelsestidens kompleksitet, og besættelsestiden fremstilles brutal, hvilket den ikke kun var osv.</w:t>
            </w:r>
            <w:r w:rsidR="00BA60FD" w:rsidRPr="00F540D1">
              <w:t xml:space="preserve"> (Se kapitelmærkning på mitcfu.dk) </w:t>
            </w:r>
            <w:r w:rsidR="00EA1A0B" w:rsidRPr="00F540D1">
              <w:t xml:space="preserve"> </w:t>
            </w:r>
          </w:p>
          <w:p w:rsidR="00A167EB" w:rsidRPr="00F540D1" w:rsidRDefault="00BE5C9F" w:rsidP="005E7D4C">
            <w:r w:rsidRPr="00F540D1">
              <w:t xml:space="preserve">  </w:t>
            </w:r>
          </w:p>
          <w:p w:rsidR="004E7721" w:rsidRPr="00F540D1" w:rsidRDefault="00A167EB" w:rsidP="0098007E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F540D1">
              <w:t>Ad 2)</w:t>
            </w:r>
            <w:r w:rsidR="00B7200C" w:rsidRPr="00F540D1">
              <w:t xml:space="preserve"> </w:t>
            </w:r>
            <w:r w:rsidR="00C313A9" w:rsidRPr="00F540D1">
              <w:t>Den fortidige virkelighed var kompleks: mange mennesker lukkede øjnene for</w:t>
            </w:r>
          </w:p>
          <w:p w:rsidR="004E7721" w:rsidRPr="00F540D1" w:rsidRDefault="00C313A9" w:rsidP="0098007E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F540D1">
              <w:t>grusomhederne, men der var også hjælpsomme mennesker at finde i Rosenstraße-protesten, i</w:t>
            </w:r>
          </w:p>
          <w:p w:rsidR="004E7721" w:rsidRPr="00F540D1" w:rsidRDefault="00C313A9" w:rsidP="0098007E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F540D1">
              <w:t>Victor Klemperers erindringer, Otto Weidt, Anton Schmid, Oskar Schindler, Bertolt Beitz, G.F.</w:t>
            </w:r>
          </w:p>
          <w:p w:rsidR="005C015F" w:rsidRPr="00F540D1" w:rsidRDefault="00C313A9" w:rsidP="0098007E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F540D1">
              <w:t>Duckwitz</w:t>
            </w:r>
            <w:r w:rsidR="004E7721" w:rsidRPr="00F540D1">
              <w:t xml:space="preserve"> m.fl., og modsat tog</w:t>
            </w:r>
            <w:r w:rsidR="005C015F" w:rsidRPr="00F540D1">
              <w:t xml:space="preserve"> nogle</w:t>
            </w:r>
            <w:r w:rsidR="004E7721" w:rsidRPr="00F540D1">
              <w:t xml:space="preserve"> danske fiskere sig godt betalt for Øresundssejlladsen, da</w:t>
            </w:r>
          </w:p>
          <w:p w:rsidR="00AC3325" w:rsidRPr="00F540D1" w:rsidRDefault="005C015F" w:rsidP="0098007E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F540D1">
              <w:t>J</w:t>
            </w:r>
            <w:r w:rsidR="004E7721" w:rsidRPr="00F540D1">
              <w:t>øderne</w:t>
            </w:r>
            <w:r w:rsidRPr="00F540D1">
              <w:t xml:space="preserve"> </w:t>
            </w:r>
            <w:r w:rsidR="004E7721" w:rsidRPr="00F540D1">
              <w:t>søg</w:t>
            </w:r>
            <w:r w:rsidR="00EC6107">
              <w:t>t</w:t>
            </w:r>
            <w:r w:rsidR="004E7721" w:rsidRPr="00F540D1">
              <w:t>e sikkerhed i Sverige…</w:t>
            </w:r>
          </w:p>
          <w:p w:rsidR="0015056E" w:rsidRPr="00F540D1" w:rsidRDefault="0015056E" w:rsidP="0015056E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  <w:p w:rsidR="00805A4D" w:rsidRPr="00F540D1" w:rsidRDefault="00CF6A6A" w:rsidP="00805A4D">
            <w:r w:rsidRPr="00F540D1">
              <w:t>Ad 3</w:t>
            </w:r>
            <w:r w:rsidR="008E046D" w:rsidRPr="00F540D1">
              <w:t>)</w:t>
            </w:r>
            <w:r w:rsidR="000E0A6A" w:rsidRPr="00F540D1">
              <w:t xml:space="preserve"> </w:t>
            </w:r>
            <w:r w:rsidR="00805A4D" w:rsidRPr="00F540D1">
              <w:t xml:space="preserve">Filmen tenderer mod en flot og heroisk kamp mod nazismen, </w:t>
            </w:r>
            <w:r w:rsidR="005C015F" w:rsidRPr="00F540D1">
              <w:t>filmens aktørere var måske</w:t>
            </w:r>
            <w:r w:rsidR="00805A4D" w:rsidRPr="00F540D1">
              <w:t xml:space="preserve"> mere ”</w:t>
            </w:r>
            <w:r w:rsidR="00805A4D" w:rsidRPr="00F540D1">
              <w:rPr>
                <w:i/>
              </w:rPr>
              <w:t>modstandsagtig</w:t>
            </w:r>
            <w:r w:rsidR="005C015F" w:rsidRPr="00F540D1">
              <w:rPr>
                <w:i/>
              </w:rPr>
              <w:t>e</w:t>
            </w:r>
            <w:r w:rsidR="00805A4D" w:rsidRPr="00F540D1">
              <w:t>”, end folk i virkeligheden havde været under krigen,</w:t>
            </w:r>
            <w:r w:rsidR="005C015F" w:rsidRPr="00F540D1">
              <w:t xml:space="preserve"> filmen</w:t>
            </w:r>
            <w:r w:rsidR="00805A4D" w:rsidRPr="00F540D1">
              <w:t xml:space="preserve"> glemmer lidt besættelstidens kompleksitet</w:t>
            </w:r>
            <w:r w:rsidR="005C015F" w:rsidRPr="00F540D1">
              <w:t>/splittelse</w:t>
            </w:r>
            <w:r w:rsidR="00805A4D" w:rsidRPr="00F540D1">
              <w:t>,</w:t>
            </w:r>
            <w:r w:rsidR="005C015F" w:rsidRPr="00F540D1">
              <w:t xml:space="preserve"> filmen lægger op til </w:t>
            </w:r>
            <w:r w:rsidR="00805A4D" w:rsidRPr="00F540D1">
              <w:t>en stereotypicerende forenkling</w:t>
            </w:r>
            <w:r w:rsidR="005C015F" w:rsidRPr="00F540D1">
              <w:t xml:space="preserve"> og opfattelse</w:t>
            </w:r>
            <w:r w:rsidR="00805A4D" w:rsidRPr="00F540D1">
              <w:t>,</w:t>
            </w:r>
            <w:r w:rsidR="005C015F" w:rsidRPr="00F540D1">
              <w:t xml:space="preserve"> og filmen bærer endelig præg af en </w:t>
            </w:r>
            <w:r w:rsidR="00805A4D" w:rsidRPr="00F540D1">
              <w:t xml:space="preserve">mytologisering, </w:t>
            </w:r>
            <w:r w:rsidR="005C015F" w:rsidRPr="00F540D1">
              <w:t>især ift</w:t>
            </w:r>
            <w:r w:rsidR="00805A4D" w:rsidRPr="00F540D1">
              <w:t xml:space="preserve"> filmens </w:t>
            </w:r>
            <w:r w:rsidR="005C015F" w:rsidRPr="00F540D1">
              <w:t xml:space="preserve">højtidelige </w:t>
            </w:r>
            <w:r w:rsidR="00640E66" w:rsidRPr="00F540D1">
              <w:t>virkemidler, fx</w:t>
            </w:r>
            <w:r w:rsidR="00EB4EB6" w:rsidRPr="00F540D1">
              <w:t xml:space="preserve"> i</w:t>
            </w:r>
            <w:r w:rsidR="00640E66" w:rsidRPr="00F540D1">
              <w:t xml:space="preserve"> filmens intro</w:t>
            </w:r>
            <w:r w:rsidR="00EB4EB6" w:rsidRPr="00F540D1">
              <w:t xml:space="preserve"> (de første par minutter)</w:t>
            </w:r>
            <w:r w:rsidR="00640E66" w:rsidRPr="00F540D1">
              <w:t xml:space="preserve"> med dramatisk klassisk </w:t>
            </w:r>
            <w:r w:rsidR="00640E66" w:rsidRPr="00F540D1">
              <w:rPr>
                <w:i/>
              </w:rPr>
              <w:t>musik</w:t>
            </w:r>
            <w:r w:rsidR="00640E66" w:rsidRPr="00F540D1">
              <w:t xml:space="preserve"> som underlægningslyd</w:t>
            </w:r>
            <w:r w:rsidR="00DE4F71" w:rsidRPr="00F540D1">
              <w:t xml:space="preserve">, en patoslignende </w:t>
            </w:r>
            <w:r w:rsidR="00DE4F71" w:rsidRPr="00F540D1">
              <w:rPr>
                <w:i/>
              </w:rPr>
              <w:t>voiceover</w:t>
            </w:r>
            <w:r w:rsidR="00DE4F71" w:rsidRPr="00F540D1">
              <w:t xml:space="preserve">, der rammesætter filmens fortælling samt skarp </w:t>
            </w:r>
            <w:r w:rsidR="00DE4F71" w:rsidRPr="00F540D1">
              <w:rPr>
                <w:i/>
              </w:rPr>
              <w:t>lyssætning</w:t>
            </w:r>
            <w:r w:rsidR="00DE4F71" w:rsidRPr="00F540D1">
              <w:t>, der metaforisk får skyggerne til at fremstå voldsomme</w:t>
            </w:r>
            <w:r w:rsidR="00EB4EB6" w:rsidRPr="00F540D1">
              <w:t>.</w:t>
            </w:r>
            <w:r w:rsidR="00640E66" w:rsidRPr="00F540D1">
              <w:t xml:space="preserve"> </w:t>
            </w:r>
          </w:p>
          <w:p w:rsidR="00805A4D" w:rsidRPr="00F540D1" w:rsidRDefault="00805A4D" w:rsidP="00805A4D"/>
          <w:p w:rsidR="0045305D" w:rsidRPr="00F540D1" w:rsidRDefault="007E2746" w:rsidP="003633D3">
            <w:r w:rsidRPr="00F540D1">
              <w:t>Ad 4)</w:t>
            </w:r>
            <w:r w:rsidR="005C015F" w:rsidRPr="00F540D1">
              <w:t xml:space="preserve"> Filmen blev bag kameraet finansieret af Henning Karmark, der fra 1940 – 1943 </w:t>
            </w:r>
            <w:r w:rsidR="0045305D" w:rsidRPr="00F540D1">
              <w:t>var medlem af det danske nazistparti, og instrueret af Bodil Ipsen, der i samme periode</w:t>
            </w:r>
            <w:r w:rsidR="00824DF9" w:rsidRPr="00F540D1">
              <w:t>,</w:t>
            </w:r>
            <w:r w:rsidR="0045305D" w:rsidRPr="00F540D1">
              <w:t xml:space="preserve"> havde haft sæde i en tysk/dansk forening, der arbejdede</w:t>
            </w:r>
            <w:r w:rsidR="00C61FE8" w:rsidRPr="00F540D1">
              <w:t xml:space="preserve"> for</w:t>
            </w:r>
            <w:r w:rsidR="0045305D" w:rsidRPr="00F540D1">
              <w:t xml:space="preserve"> et godt forhold mellem det besatte Danmark og besættelsesmagten.</w:t>
            </w:r>
            <w:r w:rsidR="00824DF9" w:rsidRPr="00F540D1">
              <w:t xml:space="preserve"> Modstandsbevægelsen blev i eftertidens lys også kritiseret af fx Hartvig Frisch</w:t>
            </w:r>
            <w:r w:rsidR="00C61FE8" w:rsidRPr="00F540D1">
              <w:t>,</w:t>
            </w:r>
            <w:r w:rsidR="00824DF9" w:rsidRPr="00F540D1">
              <w:t xml:space="preserve"> og Peter Øvrig m.fl. belyste modstandsbevægelses brutalitet i 1990’erne. Samarbejdspolitikken e</w:t>
            </w:r>
            <w:r w:rsidR="003633D3" w:rsidRPr="00F540D1">
              <w:t xml:space="preserve">r også blev debateret og historiker Palle Roslyng-Jensen fra Saxo-instituttet fandt i 2008 belæg for påstanden: Danskerne var indstillet på at samarbejde med tyskerne under 2. Verdenskrig. </w:t>
            </w:r>
          </w:p>
          <w:p w:rsidR="00064713" w:rsidRPr="00F540D1" w:rsidRDefault="00064713" w:rsidP="003633D3"/>
          <w:p w:rsidR="00064713" w:rsidRPr="00F540D1" w:rsidRDefault="00064713" w:rsidP="003633D3"/>
          <w:p w:rsidR="00064713" w:rsidRPr="00F540D1" w:rsidRDefault="00064713" w:rsidP="003633D3"/>
          <w:p w:rsidR="00064713" w:rsidRPr="00F540D1" w:rsidRDefault="00064713" w:rsidP="003633D3"/>
          <w:p w:rsidR="005073A8" w:rsidRPr="00F540D1" w:rsidRDefault="005C015F" w:rsidP="0098007E">
            <w:pPr>
              <w:pStyle w:val="Opstilling-talellerbogst"/>
              <w:numPr>
                <w:ilvl w:val="0"/>
                <w:numId w:val="0"/>
              </w:numPr>
              <w:rPr>
                <w:i/>
              </w:rPr>
            </w:pPr>
            <w:r w:rsidRPr="00F540D1">
              <w:t xml:space="preserve"> </w:t>
            </w:r>
          </w:p>
          <w:p w:rsidR="0094026C" w:rsidRPr="00F540D1" w:rsidRDefault="0094026C" w:rsidP="00893BC1">
            <w:pPr>
              <w:pStyle w:val="Overskrift1"/>
              <w:spacing w:before="240"/>
              <w:outlineLvl w:val="0"/>
              <w:rPr>
                <w:rFonts w:asciiTheme="minorHAnsi" w:hAnsiTheme="minorHAnsi"/>
                <w:b w:val="0"/>
                <w:color w:val="000066"/>
                <w:sz w:val="32"/>
                <w:szCs w:val="32"/>
              </w:rPr>
            </w:pPr>
            <w:r w:rsidRPr="00F540D1">
              <w:rPr>
                <w:rFonts w:asciiTheme="minorHAnsi" w:hAnsiTheme="minorHAnsi"/>
                <w:b w:val="0"/>
                <w:color w:val="000066"/>
                <w:sz w:val="32"/>
                <w:szCs w:val="32"/>
              </w:rPr>
              <w:t>Supplerende materialer</w:t>
            </w:r>
          </w:p>
          <w:p w:rsidR="00030407" w:rsidRPr="00F540D1" w:rsidRDefault="00030407" w:rsidP="009102DC"/>
          <w:p w:rsidR="005B6A7F" w:rsidRPr="00F540D1" w:rsidRDefault="009102DC" w:rsidP="00B20CE9">
            <w:pPr>
              <w:pStyle w:val="Opstilling-punkttegn"/>
            </w:pPr>
            <w:r w:rsidRPr="00F540D1">
              <w:t>Besøg</w:t>
            </w:r>
            <w:r w:rsidR="005B6A7F" w:rsidRPr="00F540D1">
              <w:t xml:space="preserve"> </w:t>
            </w:r>
            <w:hyperlink r:id="rId13" w:history="1">
              <w:r w:rsidR="00B20CE9" w:rsidRPr="00F540D1">
                <w:rPr>
                  <w:rStyle w:val="Hyperlink"/>
                </w:rPr>
                <w:t>https://ucc.dk/cfu/fag/historie/ideer-til-undervisning</w:t>
              </w:r>
            </w:hyperlink>
            <w:r w:rsidR="00B20CE9" w:rsidRPr="00F540D1">
              <w:t xml:space="preserve"> </w:t>
            </w:r>
            <w:r w:rsidRPr="00F540D1">
              <w:t xml:space="preserve">for inspiration til yderligere undervisning. </w:t>
            </w:r>
          </w:p>
          <w:p w:rsidR="005B6A7F" w:rsidRPr="00F540D1" w:rsidRDefault="005B6A7F" w:rsidP="005B6A7F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  <w:p w:rsidR="00F540D1" w:rsidRDefault="009102DC" w:rsidP="00A266C7">
            <w:pPr>
              <w:pStyle w:val="Opstilling-punkttegn"/>
            </w:pPr>
            <w:r w:rsidRPr="00F540D1">
              <w:t>Se især historiekanonpunkte</w:t>
            </w:r>
            <w:r w:rsidR="00A266C7" w:rsidRPr="00F540D1">
              <w:t xml:space="preserve">t </w:t>
            </w:r>
            <w:hyperlink r:id="rId14" w:history="1">
              <w:r w:rsidR="00A266C7" w:rsidRPr="00F540D1">
                <w:rPr>
                  <w:rStyle w:val="Hyperlink"/>
                </w:rPr>
                <w:t>”Augustoprør og jødeaktionen 1943”</w:t>
              </w:r>
            </w:hyperlink>
          </w:p>
          <w:p w:rsidR="00857253" w:rsidRPr="00F540D1" w:rsidRDefault="00857253" w:rsidP="00F540D1"/>
        </w:tc>
      </w:tr>
    </w:tbl>
    <w:p w:rsidR="00E96604" w:rsidRDefault="00E96604" w:rsidP="00F540D1">
      <w:pPr>
        <w:pStyle w:val="Ingenafstand"/>
      </w:pPr>
    </w:p>
    <w:p w:rsidR="00F540D1" w:rsidRPr="000E457C" w:rsidRDefault="00F540D1" w:rsidP="00F540D1">
      <w:pPr>
        <w:pStyle w:val="Ingenafstand"/>
      </w:pPr>
    </w:p>
    <w:sectPr w:rsidR="00F540D1" w:rsidRPr="000E457C" w:rsidSect="00230C2A">
      <w:headerReference w:type="default" r:id="rId15"/>
      <w:footerReference w:type="default" r:id="rId16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92" w:rsidRDefault="00A67A92" w:rsidP="00187667">
      <w:pPr>
        <w:spacing w:after="0"/>
      </w:pPr>
      <w:r>
        <w:separator/>
      </w:r>
    </w:p>
  </w:endnote>
  <w:endnote w:type="continuationSeparator" w:id="0">
    <w:p w:rsidR="00A67A92" w:rsidRDefault="00A67A92" w:rsidP="001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67" w:rsidRDefault="008013DB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3E54BB" wp14:editId="634561BF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3E" w:rsidRPr="007A6D3E" w:rsidRDefault="007A6D3E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20D84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20D84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3E54BB" id="Gruppe 3" o:spid="_x0000_s1027" style="position:absolute;margin-left:439.55pt;margin-top:12.65pt;width:45.95pt;height:21.3pt;z-index:25166336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" filled="f" stroked="f" strokecolor="black [3213]" strokeweight=".01pt">
                <v:textbox inset="0,0,0,0">
                  <w:txbxContent>
                    <w:p w:rsidR="007A6D3E" w:rsidRPr="007A6D3E" w:rsidRDefault="007A6D3E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20D84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20D84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9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 w:rsidR="00A67A92">
      <w:pict>
        <v:rect id="_x0000_i1026" style="width:481.9pt;height:1.5pt;mso-position-horizontal:absolute;mso-position-vertical:absolute" o:hralign="center" o:hrstd="t" o:hrnoshade="t" o:hr="t" fillcolor="#006" stroked="f"/>
      </w:pict>
    </w:r>
  </w:p>
  <w:p w:rsidR="00187667" w:rsidRDefault="007A6D3E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>Udarbejdet af</w:t>
    </w:r>
    <w:r w:rsidR="00030407">
      <w:rPr>
        <w:sz w:val="20"/>
        <w:szCs w:val="20"/>
      </w:rPr>
      <w:t xml:space="preserve"> Morten Buttenschøn</w:t>
    </w:r>
    <w:r w:rsidRPr="007A6D3E">
      <w:rPr>
        <w:sz w:val="20"/>
        <w:szCs w:val="20"/>
      </w:rPr>
      <w:t>, CFU U</w:t>
    </w:r>
    <w:r w:rsidR="00030407">
      <w:rPr>
        <w:sz w:val="20"/>
        <w:szCs w:val="20"/>
      </w:rPr>
      <w:t>C</w:t>
    </w:r>
    <w:r w:rsidRPr="007A6D3E">
      <w:rPr>
        <w:sz w:val="20"/>
        <w:szCs w:val="20"/>
      </w:rPr>
      <w:t>C,</w:t>
    </w:r>
    <w:r w:rsidR="00030407">
      <w:rPr>
        <w:sz w:val="20"/>
        <w:szCs w:val="20"/>
      </w:rPr>
      <w:t xml:space="preserve"> </w:t>
    </w:r>
    <w:r w:rsidR="00B57E3A">
      <w:rPr>
        <w:sz w:val="20"/>
        <w:szCs w:val="20"/>
      </w:rPr>
      <w:t xml:space="preserve">januar 2018 </w:t>
    </w:r>
    <w:r w:rsidRPr="007A6D3E">
      <w:rPr>
        <w:sz w:val="20"/>
        <w:szCs w:val="20"/>
      </w:rPr>
      <w:tab/>
    </w:r>
  </w:p>
  <w:p w:rsidR="007A6D3E" w:rsidRPr="007A6D3E" w:rsidRDefault="00B57E3A" w:rsidP="00187667">
    <w:pPr>
      <w:pStyle w:val="Sidefod"/>
      <w:rPr>
        <w:sz w:val="20"/>
        <w:szCs w:val="20"/>
      </w:rPr>
    </w:pPr>
    <w:r>
      <w:rPr>
        <w:sz w:val="20"/>
        <w:szCs w:val="20"/>
      </w:rPr>
      <w:t>De røde enge</w:t>
    </w:r>
  </w:p>
  <w:p w:rsidR="00187667" w:rsidRDefault="001876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92" w:rsidRDefault="00A67A92" w:rsidP="00187667">
      <w:pPr>
        <w:spacing w:after="0"/>
      </w:pPr>
      <w:r>
        <w:separator/>
      </w:r>
    </w:p>
  </w:footnote>
  <w:footnote w:type="continuationSeparator" w:id="0">
    <w:p w:rsidR="00A67A92" w:rsidRDefault="00A67A92" w:rsidP="00187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04" w:rsidRDefault="004424C4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 w:rsidRPr="0048361D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4FFC74C" wp14:editId="538D6B86">
          <wp:simplePos x="0" y="0"/>
          <wp:positionH relativeFrom="margin">
            <wp:posOffset>13335</wp:posOffset>
          </wp:positionH>
          <wp:positionV relativeFrom="paragraph">
            <wp:posOffset>9525</wp:posOffset>
          </wp:positionV>
          <wp:extent cx="2362200" cy="354965"/>
          <wp:effectExtent l="0" t="0" r="0" b="6985"/>
          <wp:wrapSquare wrapText="bothSides"/>
          <wp:docPr id="5" name="Billede 5" descr="N:\Adm\CFU\Kommunikation\CFU Danmark\Logoer\Logo - CFU\Logo - tekst høj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\CFU\Kommunikation\CFU Danmark\Logoer\Logo - CFU\Logo - tekst høj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91">
      <w:rPr>
        <w:b/>
      </w:rPr>
      <w:tab/>
    </w:r>
    <w:r w:rsidR="00230C2A">
      <w:rPr>
        <w:b/>
      </w:rPr>
      <w:tab/>
    </w:r>
  </w:p>
  <w:p w:rsidR="00816791" w:rsidRDefault="009F7F8F" w:rsidP="00230C2A">
    <w:pPr>
      <w:pStyle w:val="Sidehoved"/>
      <w:tabs>
        <w:tab w:val="clear" w:pos="4819"/>
        <w:tab w:val="center" w:pos="0"/>
        <w:tab w:val="left" w:pos="4253"/>
      </w:tabs>
      <w:jc w:val="right"/>
    </w:pPr>
    <w:r>
      <w:t>Pædagogisk vejledning</w:t>
    </w:r>
  </w:p>
  <w:p w:rsidR="004424C4" w:rsidRPr="00E16B04" w:rsidRDefault="00816791" w:rsidP="00187667">
    <w:pPr>
      <w:pStyle w:val="Sidehoved"/>
      <w:tabs>
        <w:tab w:val="clear" w:pos="4819"/>
        <w:tab w:val="center" w:pos="0"/>
        <w:tab w:val="left" w:pos="4253"/>
      </w:tabs>
      <w:rPr>
        <w:color w:val="0000FF" w:themeColor="hyperlink"/>
        <w:u w:val="single"/>
      </w:rPr>
    </w:pPr>
    <w:r>
      <w:tab/>
    </w:r>
    <w:r w:rsidR="002E56EC">
      <w:tab/>
    </w:r>
    <w:hyperlink r:id="rId2" w:history="1">
      <w:r w:rsidR="00D50599" w:rsidRPr="00436945">
        <w:rPr>
          <w:rStyle w:val="Hyperlink"/>
        </w:rPr>
        <w:t>http://mitcfu.dk</w:t>
      </w:r>
    </w:hyperlink>
    <w:r w:rsidR="00D50599">
      <w:rPr>
        <w:rStyle w:val="Hyperlink"/>
      </w:rPr>
      <w:t>/</w:t>
    </w:r>
    <w:r w:rsidR="00857E0E" w:rsidRPr="00857E0E">
      <w:rPr>
        <w:color w:val="0000FF" w:themeColor="hyperlink"/>
        <w:u w:val="single"/>
      </w:rPr>
      <w:t>CFUFILM1072809</w:t>
    </w:r>
  </w:p>
  <w:p w:rsidR="00187667" w:rsidRDefault="00A67A92" w:rsidP="00187667">
    <w:pPr>
      <w:pStyle w:val="Sidehoved"/>
      <w:jc w:val="right"/>
    </w:pPr>
    <w:r>
      <w:pict>
        <v:rect id="_x0000_i1025" style="width:481.9pt;height:1.5pt;mso-position-horizontal:absolute;mso-position-vertical:absolute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778CBD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FFFFFF89"/>
    <w:multiLevelType w:val="singleLevel"/>
    <w:tmpl w:val="51FCA9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636BF"/>
    <w:multiLevelType w:val="hybridMultilevel"/>
    <w:tmpl w:val="DCA8DD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C8F"/>
    <w:multiLevelType w:val="hybridMultilevel"/>
    <w:tmpl w:val="B2B67D8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A1EE6"/>
    <w:multiLevelType w:val="hybridMultilevel"/>
    <w:tmpl w:val="27DA1E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35C4"/>
    <w:multiLevelType w:val="hybridMultilevel"/>
    <w:tmpl w:val="DDA829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86B1D"/>
    <w:multiLevelType w:val="hybridMultilevel"/>
    <w:tmpl w:val="9F0E671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E"/>
    <w:rsid w:val="00000247"/>
    <w:rsid w:val="00001EA2"/>
    <w:rsid w:val="000037B8"/>
    <w:rsid w:val="00004DAC"/>
    <w:rsid w:val="00007EC9"/>
    <w:rsid w:val="00011901"/>
    <w:rsid w:val="00020D84"/>
    <w:rsid w:val="00030407"/>
    <w:rsid w:val="000406F2"/>
    <w:rsid w:val="0005138F"/>
    <w:rsid w:val="00057AB2"/>
    <w:rsid w:val="00064713"/>
    <w:rsid w:val="00071ADD"/>
    <w:rsid w:val="00073EB1"/>
    <w:rsid w:val="000755A8"/>
    <w:rsid w:val="000816B4"/>
    <w:rsid w:val="000827FA"/>
    <w:rsid w:val="000956E3"/>
    <w:rsid w:val="00096C5A"/>
    <w:rsid w:val="000A282B"/>
    <w:rsid w:val="000A3CD9"/>
    <w:rsid w:val="000A3DE3"/>
    <w:rsid w:val="000B5A0D"/>
    <w:rsid w:val="000B6FC7"/>
    <w:rsid w:val="000D1525"/>
    <w:rsid w:val="000D28A6"/>
    <w:rsid w:val="000D634F"/>
    <w:rsid w:val="000E0A6A"/>
    <w:rsid w:val="000E457C"/>
    <w:rsid w:val="000E7A74"/>
    <w:rsid w:val="000F7949"/>
    <w:rsid w:val="0011204E"/>
    <w:rsid w:val="00112502"/>
    <w:rsid w:val="00117AA2"/>
    <w:rsid w:val="00147834"/>
    <w:rsid w:val="00150170"/>
    <w:rsid w:val="0015056E"/>
    <w:rsid w:val="00155CCA"/>
    <w:rsid w:val="00163AFA"/>
    <w:rsid w:val="00167AFC"/>
    <w:rsid w:val="001720B3"/>
    <w:rsid w:val="00172B80"/>
    <w:rsid w:val="00174589"/>
    <w:rsid w:val="00184A7B"/>
    <w:rsid w:val="00187667"/>
    <w:rsid w:val="00194A0B"/>
    <w:rsid w:val="001B25F1"/>
    <w:rsid w:val="001B30A1"/>
    <w:rsid w:val="001D5767"/>
    <w:rsid w:val="001D6595"/>
    <w:rsid w:val="001F5483"/>
    <w:rsid w:val="00206FCB"/>
    <w:rsid w:val="00211C4A"/>
    <w:rsid w:val="00217563"/>
    <w:rsid w:val="0022293A"/>
    <w:rsid w:val="00230C2A"/>
    <w:rsid w:val="00232CC7"/>
    <w:rsid w:val="00234E87"/>
    <w:rsid w:val="002370FB"/>
    <w:rsid w:val="00241284"/>
    <w:rsid w:val="00247B29"/>
    <w:rsid w:val="002529A2"/>
    <w:rsid w:val="00256B94"/>
    <w:rsid w:val="00256D8F"/>
    <w:rsid w:val="00257804"/>
    <w:rsid w:val="00266A2A"/>
    <w:rsid w:val="00267E73"/>
    <w:rsid w:val="00267FB6"/>
    <w:rsid w:val="00276F90"/>
    <w:rsid w:val="00284411"/>
    <w:rsid w:val="00290277"/>
    <w:rsid w:val="00292ED3"/>
    <w:rsid w:val="002B0CA0"/>
    <w:rsid w:val="002C0A94"/>
    <w:rsid w:val="002C7BFB"/>
    <w:rsid w:val="002D0388"/>
    <w:rsid w:val="002D2659"/>
    <w:rsid w:val="002D6A25"/>
    <w:rsid w:val="002E4286"/>
    <w:rsid w:val="002E56EC"/>
    <w:rsid w:val="002E5CB7"/>
    <w:rsid w:val="002F0AB8"/>
    <w:rsid w:val="002F218C"/>
    <w:rsid w:val="002F7070"/>
    <w:rsid w:val="00302450"/>
    <w:rsid w:val="00304081"/>
    <w:rsid w:val="0031046F"/>
    <w:rsid w:val="00310D02"/>
    <w:rsid w:val="00312D4C"/>
    <w:rsid w:val="00323B4A"/>
    <w:rsid w:val="003273B5"/>
    <w:rsid w:val="00330C5E"/>
    <w:rsid w:val="00332CD8"/>
    <w:rsid w:val="0034700E"/>
    <w:rsid w:val="00347CA4"/>
    <w:rsid w:val="003503EC"/>
    <w:rsid w:val="00351E90"/>
    <w:rsid w:val="00355819"/>
    <w:rsid w:val="003633D3"/>
    <w:rsid w:val="003646A0"/>
    <w:rsid w:val="00372C21"/>
    <w:rsid w:val="00375924"/>
    <w:rsid w:val="003A0FDD"/>
    <w:rsid w:val="003A7E64"/>
    <w:rsid w:val="003B74A9"/>
    <w:rsid w:val="003E0667"/>
    <w:rsid w:val="003E138C"/>
    <w:rsid w:val="003E4048"/>
    <w:rsid w:val="003F0B4D"/>
    <w:rsid w:val="003F377C"/>
    <w:rsid w:val="0040073C"/>
    <w:rsid w:val="0040252D"/>
    <w:rsid w:val="004071F4"/>
    <w:rsid w:val="00415A2C"/>
    <w:rsid w:val="004167F8"/>
    <w:rsid w:val="00420688"/>
    <w:rsid w:val="00421C82"/>
    <w:rsid w:val="004252F2"/>
    <w:rsid w:val="00437483"/>
    <w:rsid w:val="004418E5"/>
    <w:rsid w:val="004424C4"/>
    <w:rsid w:val="00443A04"/>
    <w:rsid w:val="00451DC7"/>
    <w:rsid w:val="0045305D"/>
    <w:rsid w:val="00465859"/>
    <w:rsid w:val="004720A1"/>
    <w:rsid w:val="00481E58"/>
    <w:rsid w:val="004B007D"/>
    <w:rsid w:val="004B172C"/>
    <w:rsid w:val="004B3563"/>
    <w:rsid w:val="004C68CD"/>
    <w:rsid w:val="004D052F"/>
    <w:rsid w:val="004E1143"/>
    <w:rsid w:val="004E5730"/>
    <w:rsid w:val="004E61DA"/>
    <w:rsid w:val="004E6812"/>
    <w:rsid w:val="004E7721"/>
    <w:rsid w:val="004E7C18"/>
    <w:rsid w:val="004F2F9F"/>
    <w:rsid w:val="00500CB8"/>
    <w:rsid w:val="005073A8"/>
    <w:rsid w:val="005218D4"/>
    <w:rsid w:val="0052714F"/>
    <w:rsid w:val="0053282F"/>
    <w:rsid w:val="00554375"/>
    <w:rsid w:val="005552A2"/>
    <w:rsid w:val="00556373"/>
    <w:rsid w:val="00567F4E"/>
    <w:rsid w:val="00572B6C"/>
    <w:rsid w:val="005738E7"/>
    <w:rsid w:val="00590028"/>
    <w:rsid w:val="00593B08"/>
    <w:rsid w:val="005A7BA2"/>
    <w:rsid w:val="005B6A7F"/>
    <w:rsid w:val="005B7D5B"/>
    <w:rsid w:val="005C015F"/>
    <w:rsid w:val="005C09AE"/>
    <w:rsid w:val="005C1A0C"/>
    <w:rsid w:val="005E0236"/>
    <w:rsid w:val="005E404C"/>
    <w:rsid w:val="005E7D4C"/>
    <w:rsid w:val="00604D72"/>
    <w:rsid w:val="006114E5"/>
    <w:rsid w:val="00613D38"/>
    <w:rsid w:val="006152CE"/>
    <w:rsid w:val="006225C8"/>
    <w:rsid w:val="0062405C"/>
    <w:rsid w:val="00634397"/>
    <w:rsid w:val="0064055B"/>
    <w:rsid w:val="00640E66"/>
    <w:rsid w:val="00647681"/>
    <w:rsid w:val="00654FB0"/>
    <w:rsid w:val="00666BEE"/>
    <w:rsid w:val="006676B4"/>
    <w:rsid w:val="006703D0"/>
    <w:rsid w:val="006906F5"/>
    <w:rsid w:val="00694279"/>
    <w:rsid w:val="00695D67"/>
    <w:rsid w:val="006B0254"/>
    <w:rsid w:val="006B44F2"/>
    <w:rsid w:val="006B6C0F"/>
    <w:rsid w:val="006D0B34"/>
    <w:rsid w:val="006D1592"/>
    <w:rsid w:val="006D1C27"/>
    <w:rsid w:val="006D1E2D"/>
    <w:rsid w:val="006D7F96"/>
    <w:rsid w:val="006E3884"/>
    <w:rsid w:val="006F12AC"/>
    <w:rsid w:val="006F6CFC"/>
    <w:rsid w:val="00700BCE"/>
    <w:rsid w:val="0070153B"/>
    <w:rsid w:val="007045BB"/>
    <w:rsid w:val="007118B9"/>
    <w:rsid w:val="00713809"/>
    <w:rsid w:val="00727C9C"/>
    <w:rsid w:val="007305E3"/>
    <w:rsid w:val="007369B3"/>
    <w:rsid w:val="00741EBF"/>
    <w:rsid w:val="00751609"/>
    <w:rsid w:val="00754920"/>
    <w:rsid w:val="00785D08"/>
    <w:rsid w:val="007952DD"/>
    <w:rsid w:val="007A6D3E"/>
    <w:rsid w:val="007B40B6"/>
    <w:rsid w:val="007B7122"/>
    <w:rsid w:val="007C2108"/>
    <w:rsid w:val="007C34D8"/>
    <w:rsid w:val="007E2746"/>
    <w:rsid w:val="007E62E5"/>
    <w:rsid w:val="007F7EA8"/>
    <w:rsid w:val="008013DB"/>
    <w:rsid w:val="008018DF"/>
    <w:rsid w:val="00805A4D"/>
    <w:rsid w:val="00807C70"/>
    <w:rsid w:val="00807FA4"/>
    <w:rsid w:val="0081071A"/>
    <w:rsid w:val="00814AF5"/>
    <w:rsid w:val="008159A9"/>
    <w:rsid w:val="00816791"/>
    <w:rsid w:val="00817931"/>
    <w:rsid w:val="00821E4F"/>
    <w:rsid w:val="00824DF9"/>
    <w:rsid w:val="00826A20"/>
    <w:rsid w:val="00830039"/>
    <w:rsid w:val="00842AF2"/>
    <w:rsid w:val="00846768"/>
    <w:rsid w:val="00853218"/>
    <w:rsid w:val="0085643B"/>
    <w:rsid w:val="00857253"/>
    <w:rsid w:val="00857E0E"/>
    <w:rsid w:val="00863766"/>
    <w:rsid w:val="00871372"/>
    <w:rsid w:val="008743AD"/>
    <w:rsid w:val="008800A5"/>
    <w:rsid w:val="008823A3"/>
    <w:rsid w:val="008910A8"/>
    <w:rsid w:val="00891E1F"/>
    <w:rsid w:val="00893BC1"/>
    <w:rsid w:val="008C05D8"/>
    <w:rsid w:val="008C7955"/>
    <w:rsid w:val="008D2E2F"/>
    <w:rsid w:val="008D45AA"/>
    <w:rsid w:val="008E046D"/>
    <w:rsid w:val="008F77F4"/>
    <w:rsid w:val="00900371"/>
    <w:rsid w:val="009102DC"/>
    <w:rsid w:val="00912B9C"/>
    <w:rsid w:val="00924D19"/>
    <w:rsid w:val="00926927"/>
    <w:rsid w:val="009352A4"/>
    <w:rsid w:val="0094026C"/>
    <w:rsid w:val="00943BF3"/>
    <w:rsid w:val="00946E91"/>
    <w:rsid w:val="009556FE"/>
    <w:rsid w:val="00960AA7"/>
    <w:rsid w:val="00961D54"/>
    <w:rsid w:val="00964A1D"/>
    <w:rsid w:val="00971676"/>
    <w:rsid w:val="00972C34"/>
    <w:rsid w:val="009741AB"/>
    <w:rsid w:val="0098007E"/>
    <w:rsid w:val="00984428"/>
    <w:rsid w:val="00987976"/>
    <w:rsid w:val="00987A0C"/>
    <w:rsid w:val="009A176E"/>
    <w:rsid w:val="009A4ECB"/>
    <w:rsid w:val="009A4FAB"/>
    <w:rsid w:val="009B4B14"/>
    <w:rsid w:val="009B71EB"/>
    <w:rsid w:val="009C5658"/>
    <w:rsid w:val="009C7180"/>
    <w:rsid w:val="009D21B7"/>
    <w:rsid w:val="009E1610"/>
    <w:rsid w:val="009F4128"/>
    <w:rsid w:val="009F76C8"/>
    <w:rsid w:val="009F7F8F"/>
    <w:rsid w:val="00A049F3"/>
    <w:rsid w:val="00A07701"/>
    <w:rsid w:val="00A167EB"/>
    <w:rsid w:val="00A20BBF"/>
    <w:rsid w:val="00A23F65"/>
    <w:rsid w:val="00A266C7"/>
    <w:rsid w:val="00A307F5"/>
    <w:rsid w:val="00A319B0"/>
    <w:rsid w:val="00A40B25"/>
    <w:rsid w:val="00A44ACC"/>
    <w:rsid w:val="00A45772"/>
    <w:rsid w:val="00A61494"/>
    <w:rsid w:val="00A62E41"/>
    <w:rsid w:val="00A67A92"/>
    <w:rsid w:val="00A71709"/>
    <w:rsid w:val="00A86D79"/>
    <w:rsid w:val="00AA542D"/>
    <w:rsid w:val="00AB5668"/>
    <w:rsid w:val="00AC3325"/>
    <w:rsid w:val="00AD0A08"/>
    <w:rsid w:val="00AD4E2C"/>
    <w:rsid w:val="00AE25DA"/>
    <w:rsid w:val="00AE645D"/>
    <w:rsid w:val="00AF616C"/>
    <w:rsid w:val="00AF6C8B"/>
    <w:rsid w:val="00B07FB5"/>
    <w:rsid w:val="00B20CE9"/>
    <w:rsid w:val="00B2737C"/>
    <w:rsid w:val="00B36741"/>
    <w:rsid w:val="00B402AD"/>
    <w:rsid w:val="00B44540"/>
    <w:rsid w:val="00B465BA"/>
    <w:rsid w:val="00B57E3A"/>
    <w:rsid w:val="00B66576"/>
    <w:rsid w:val="00B6723B"/>
    <w:rsid w:val="00B7200C"/>
    <w:rsid w:val="00B77003"/>
    <w:rsid w:val="00B82339"/>
    <w:rsid w:val="00B825E8"/>
    <w:rsid w:val="00B83C06"/>
    <w:rsid w:val="00B84091"/>
    <w:rsid w:val="00B95900"/>
    <w:rsid w:val="00B95BEF"/>
    <w:rsid w:val="00B979E8"/>
    <w:rsid w:val="00BA37C3"/>
    <w:rsid w:val="00BA381E"/>
    <w:rsid w:val="00BA60FD"/>
    <w:rsid w:val="00BA7FB2"/>
    <w:rsid w:val="00BD1673"/>
    <w:rsid w:val="00BD2CDF"/>
    <w:rsid w:val="00BD4CE8"/>
    <w:rsid w:val="00BD70CE"/>
    <w:rsid w:val="00BE5C9F"/>
    <w:rsid w:val="00BF2922"/>
    <w:rsid w:val="00BF2D9C"/>
    <w:rsid w:val="00C00FD7"/>
    <w:rsid w:val="00C02B7C"/>
    <w:rsid w:val="00C04F38"/>
    <w:rsid w:val="00C11F64"/>
    <w:rsid w:val="00C313A9"/>
    <w:rsid w:val="00C3690C"/>
    <w:rsid w:val="00C508E5"/>
    <w:rsid w:val="00C510EB"/>
    <w:rsid w:val="00C513A2"/>
    <w:rsid w:val="00C5342F"/>
    <w:rsid w:val="00C55A9E"/>
    <w:rsid w:val="00C5686A"/>
    <w:rsid w:val="00C61FE8"/>
    <w:rsid w:val="00C7728B"/>
    <w:rsid w:val="00C82D99"/>
    <w:rsid w:val="00C84BC0"/>
    <w:rsid w:val="00C853F8"/>
    <w:rsid w:val="00C8681C"/>
    <w:rsid w:val="00C87E11"/>
    <w:rsid w:val="00C9241D"/>
    <w:rsid w:val="00C96240"/>
    <w:rsid w:val="00CA3F26"/>
    <w:rsid w:val="00CB1378"/>
    <w:rsid w:val="00CB2554"/>
    <w:rsid w:val="00CC3DEA"/>
    <w:rsid w:val="00CF0B3C"/>
    <w:rsid w:val="00CF5B2F"/>
    <w:rsid w:val="00CF6A6A"/>
    <w:rsid w:val="00D01DDE"/>
    <w:rsid w:val="00D036E1"/>
    <w:rsid w:val="00D415A8"/>
    <w:rsid w:val="00D4234B"/>
    <w:rsid w:val="00D45663"/>
    <w:rsid w:val="00D50599"/>
    <w:rsid w:val="00D5283C"/>
    <w:rsid w:val="00D66CB7"/>
    <w:rsid w:val="00D72F16"/>
    <w:rsid w:val="00D73929"/>
    <w:rsid w:val="00D91B0A"/>
    <w:rsid w:val="00D92B60"/>
    <w:rsid w:val="00D969B8"/>
    <w:rsid w:val="00D97E5C"/>
    <w:rsid w:val="00DA3D96"/>
    <w:rsid w:val="00DB3A7E"/>
    <w:rsid w:val="00DB5A1A"/>
    <w:rsid w:val="00DB648C"/>
    <w:rsid w:val="00DD0AFB"/>
    <w:rsid w:val="00DD7EF5"/>
    <w:rsid w:val="00DE1233"/>
    <w:rsid w:val="00DE4633"/>
    <w:rsid w:val="00DE4F71"/>
    <w:rsid w:val="00DE5B56"/>
    <w:rsid w:val="00DF43CC"/>
    <w:rsid w:val="00E04EF3"/>
    <w:rsid w:val="00E07F36"/>
    <w:rsid w:val="00E1014A"/>
    <w:rsid w:val="00E16B04"/>
    <w:rsid w:val="00E54D78"/>
    <w:rsid w:val="00E6021F"/>
    <w:rsid w:val="00E62CCA"/>
    <w:rsid w:val="00E6321F"/>
    <w:rsid w:val="00E74EDA"/>
    <w:rsid w:val="00E86404"/>
    <w:rsid w:val="00E96604"/>
    <w:rsid w:val="00EA1A0B"/>
    <w:rsid w:val="00EA3E4B"/>
    <w:rsid w:val="00EA6850"/>
    <w:rsid w:val="00EA74EC"/>
    <w:rsid w:val="00EB4A3C"/>
    <w:rsid w:val="00EB4EB6"/>
    <w:rsid w:val="00EB678D"/>
    <w:rsid w:val="00EC4230"/>
    <w:rsid w:val="00EC470A"/>
    <w:rsid w:val="00EC6107"/>
    <w:rsid w:val="00ED2908"/>
    <w:rsid w:val="00ED51E5"/>
    <w:rsid w:val="00F04796"/>
    <w:rsid w:val="00F0497E"/>
    <w:rsid w:val="00F05C41"/>
    <w:rsid w:val="00F06F86"/>
    <w:rsid w:val="00F10327"/>
    <w:rsid w:val="00F17021"/>
    <w:rsid w:val="00F34250"/>
    <w:rsid w:val="00F35F01"/>
    <w:rsid w:val="00F446E5"/>
    <w:rsid w:val="00F46896"/>
    <w:rsid w:val="00F47BDC"/>
    <w:rsid w:val="00F540D1"/>
    <w:rsid w:val="00F60D5D"/>
    <w:rsid w:val="00F6388E"/>
    <w:rsid w:val="00F63F82"/>
    <w:rsid w:val="00F64E21"/>
    <w:rsid w:val="00F76EE4"/>
    <w:rsid w:val="00FC366F"/>
    <w:rsid w:val="00FD78E8"/>
    <w:rsid w:val="00FE25BA"/>
    <w:rsid w:val="00FE6292"/>
    <w:rsid w:val="00FF3055"/>
    <w:rsid w:val="00FF3D68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5B828-23E3-4FDA-BC54-8CF9815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7E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1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E11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3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E96604"/>
    <w:pPr>
      <w:numPr>
        <w:numId w:val="3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07C70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8743AD"/>
    <w:pPr>
      <w:numPr>
        <w:numId w:val="4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E11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31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047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303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0455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1499">
          <w:marLeft w:val="0"/>
          <w:marRight w:val="0"/>
          <w:marTop w:val="735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5618">
          <w:marLeft w:val="0"/>
          <w:marRight w:val="0"/>
          <w:marTop w:val="15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8497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0777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22899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08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cc.dk/cfu/fag/historie/ideer-til-undervisn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cc.dk/cfu/fag/historie/ideer-til-undervisning/augustopror-og-jodeaktionen-194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tcfu.dk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E855-F3DC-4347-8D1A-38D9BF14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Gjessing</dc:creator>
  <cp:lastModifiedBy>Karin Abrahamsen (KAAB) | VIA</cp:lastModifiedBy>
  <cp:revision>2</cp:revision>
  <cp:lastPrinted>2016-03-09T07:26:00Z</cp:lastPrinted>
  <dcterms:created xsi:type="dcterms:W3CDTF">2018-02-08T10:32:00Z</dcterms:created>
  <dcterms:modified xsi:type="dcterms:W3CDTF">2018-02-08T10:32:00Z</dcterms:modified>
</cp:coreProperties>
</file>