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79D" w:rsidRDefault="00D02F5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margin">
                  <wp:posOffset>4931410</wp:posOffset>
                </wp:positionH>
                <wp:positionV relativeFrom="paragraph">
                  <wp:posOffset>66675</wp:posOffset>
                </wp:positionV>
                <wp:extent cx="911860" cy="889000"/>
                <wp:effectExtent l="0" t="0" r="21590" b="254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8890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579D" w:rsidRDefault="00D02F5C">
                            <w:pPr>
                              <w:spacing w:after="0"/>
                              <w:textDirection w:val="btLr"/>
                            </w:pPr>
                            <w:r w:rsidRPr="00D02F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8980" cy="728980"/>
                                  <wp:effectExtent l="0" t="0" r="0" b="0"/>
                                  <wp:docPr id="6" name="Billede 6" descr="C:\Users\rikf\Downloads\fra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rikf\Downloads\fra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98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388.3pt;margin-top:5.25pt;width:71.8pt;height:7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" filled="f" strokecolor="#395e89" strokeweight="1.25pt">
                <v:stroke dashstyle="dash" joinstyle="round"/>
                <v:textbox inset="2.53958mm,2.53958mm,2.53958mm,2.53958mm">
                  <w:txbxContent>
                    <w:p w:rsidR="0029579D" w:rsidRDefault="00D02F5C">
                      <w:pPr>
                        <w:spacing w:after="0"/>
                        <w:textDirection w:val="btLr"/>
                      </w:pPr>
                      <w:r w:rsidRPr="00D02F5C">
                        <w:rPr>
                          <w:noProof/>
                        </w:rPr>
                        <w:drawing>
                          <wp:inline distT="0" distB="0" distL="0" distR="0">
                            <wp:extent cx="728980" cy="728980"/>
                            <wp:effectExtent l="0" t="0" r="0" b="0"/>
                            <wp:docPr id="6" name="Billede 6" descr="C:\Users\rikf\Downloads\fra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rikf\Downloads\fra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980" cy="72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025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9" y="3426517"/>
                          <a:ext cx="811742" cy="70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9579D" w:rsidRDefault="00E10253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:rsidR="0029579D" w:rsidRDefault="00E10253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Fører til posten i mitCFU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ktangel 4" o:spid="_x0000_s1027" style="position:absolute;margin-left:393pt;margin-top:9.75pt;width:64pt;height:56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" fillcolor="white [3201]" stroked="f">
                <v:textbox inset="2.53958mm,1.2694mm,2.53958mm,1.2694mm">
                  <w:txbxContent>
                    <w:p w:rsidR="0029579D" w:rsidRDefault="00E10253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:rsidR="0029579D" w:rsidRDefault="00E10253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>Fører til posten i mitCFU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29579D" w:rsidTr="00873CA8">
        <w:trPr>
          <w:trHeight w:val="200"/>
        </w:trPr>
        <w:tc>
          <w:tcPr>
            <w:tcW w:w="1555" w:type="dxa"/>
          </w:tcPr>
          <w:p w:rsidR="0029579D" w:rsidRDefault="00E10253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</w:p>
        </w:tc>
        <w:tc>
          <w:tcPr>
            <w:tcW w:w="5811" w:type="dxa"/>
          </w:tcPr>
          <w:p w:rsidR="0029579D" w:rsidRDefault="00873CA8">
            <w:r>
              <w:t>The Glass Castle</w:t>
            </w:r>
          </w:p>
        </w:tc>
        <w:tc>
          <w:tcPr>
            <w:tcW w:w="2262" w:type="dxa"/>
            <w:vMerge w:val="restart"/>
          </w:tcPr>
          <w:p w:rsidR="0029579D" w:rsidRDefault="0029579D"/>
          <w:p w:rsidR="0029579D" w:rsidRDefault="0029579D"/>
          <w:p w:rsidR="0029579D" w:rsidRDefault="0029579D"/>
          <w:p w:rsidR="0029579D" w:rsidRDefault="0029579D"/>
          <w:p w:rsidR="0029579D" w:rsidRDefault="0029579D"/>
          <w:p w:rsidR="0029579D" w:rsidRDefault="0029579D"/>
        </w:tc>
      </w:tr>
      <w:tr w:rsidR="0029579D" w:rsidRPr="00176EA1" w:rsidTr="00873CA8">
        <w:trPr>
          <w:trHeight w:val="200"/>
        </w:trPr>
        <w:tc>
          <w:tcPr>
            <w:tcW w:w="1555" w:type="dxa"/>
          </w:tcPr>
          <w:p w:rsidR="0029579D" w:rsidRDefault="00E10253">
            <w:r>
              <w:t>Tema:</w:t>
            </w:r>
          </w:p>
        </w:tc>
        <w:tc>
          <w:tcPr>
            <w:tcW w:w="5811" w:type="dxa"/>
          </w:tcPr>
          <w:p w:rsidR="0029579D" w:rsidRPr="00873CA8" w:rsidRDefault="00873CA8">
            <w:pPr>
              <w:rPr>
                <w:lang w:val="en-US"/>
              </w:rPr>
            </w:pPr>
            <w:r w:rsidRPr="00873CA8">
              <w:rPr>
                <w:lang w:val="en-US"/>
              </w:rPr>
              <w:t>Life on the Streets/Poverty</w:t>
            </w:r>
            <w:r w:rsidR="00005ECF">
              <w:rPr>
                <w:lang w:val="en-US"/>
              </w:rPr>
              <w:t xml:space="preserve"> (FNs Verdensmål) </w:t>
            </w:r>
            <w:r w:rsidRPr="00873CA8">
              <w:rPr>
                <w:lang w:val="en-US"/>
              </w:rPr>
              <w:t>/Odd Man Out/</w:t>
            </w:r>
            <w:r>
              <w:rPr>
                <w:lang w:val="en-US"/>
              </w:rPr>
              <w:t>Homelessness</w:t>
            </w:r>
          </w:p>
        </w:tc>
        <w:tc>
          <w:tcPr>
            <w:tcW w:w="2262" w:type="dxa"/>
            <w:vMerge/>
          </w:tcPr>
          <w:p w:rsidR="0029579D" w:rsidRPr="00873CA8" w:rsidRDefault="0029579D">
            <w:pPr>
              <w:rPr>
                <w:lang w:val="en-US"/>
              </w:rPr>
            </w:pPr>
          </w:p>
        </w:tc>
      </w:tr>
      <w:tr w:rsidR="0029579D" w:rsidTr="00873CA8">
        <w:trPr>
          <w:trHeight w:val="200"/>
        </w:trPr>
        <w:tc>
          <w:tcPr>
            <w:tcW w:w="1555" w:type="dxa"/>
          </w:tcPr>
          <w:p w:rsidR="0029579D" w:rsidRDefault="00E10253">
            <w:r>
              <w:t>Fag:</w:t>
            </w:r>
          </w:p>
        </w:tc>
        <w:tc>
          <w:tcPr>
            <w:tcW w:w="5811" w:type="dxa"/>
          </w:tcPr>
          <w:p w:rsidR="0029579D" w:rsidRDefault="007A39C8" w:rsidP="00873CA8">
            <w:r>
              <w:t>Engelsk, (samfundsfag</w:t>
            </w:r>
            <w:r w:rsidR="002B009E">
              <w:t>, historie</w:t>
            </w:r>
            <w:r>
              <w:t xml:space="preserve"> (se ’faglig relevans’ nedenfor)</w:t>
            </w:r>
            <w:r w:rsidR="00D663AE">
              <w:t>)</w:t>
            </w:r>
          </w:p>
        </w:tc>
        <w:tc>
          <w:tcPr>
            <w:tcW w:w="2262" w:type="dxa"/>
            <w:vMerge/>
          </w:tcPr>
          <w:p w:rsidR="0029579D" w:rsidRDefault="0029579D"/>
        </w:tc>
      </w:tr>
      <w:tr w:rsidR="0029579D" w:rsidTr="00873CA8">
        <w:trPr>
          <w:trHeight w:val="200"/>
        </w:trPr>
        <w:tc>
          <w:tcPr>
            <w:tcW w:w="1555" w:type="dxa"/>
          </w:tcPr>
          <w:p w:rsidR="0029579D" w:rsidRDefault="00E10253">
            <w:r>
              <w:t>Målgruppe:</w:t>
            </w:r>
          </w:p>
        </w:tc>
        <w:tc>
          <w:tcPr>
            <w:tcW w:w="5811" w:type="dxa"/>
          </w:tcPr>
          <w:p w:rsidR="0029579D" w:rsidRDefault="00873CA8">
            <w:r>
              <w:t>De gymnasiale uddannelser</w:t>
            </w:r>
          </w:p>
        </w:tc>
        <w:tc>
          <w:tcPr>
            <w:tcW w:w="2262" w:type="dxa"/>
            <w:vMerge/>
          </w:tcPr>
          <w:p w:rsidR="0029579D" w:rsidRDefault="0029579D"/>
        </w:tc>
      </w:tr>
      <w:tr w:rsidR="0029579D" w:rsidTr="00873CA8">
        <w:tc>
          <w:tcPr>
            <w:tcW w:w="1555" w:type="dxa"/>
          </w:tcPr>
          <w:p w:rsidR="0029579D" w:rsidRDefault="0029579D"/>
        </w:tc>
        <w:tc>
          <w:tcPr>
            <w:tcW w:w="5811" w:type="dxa"/>
          </w:tcPr>
          <w:p w:rsidR="0029579D" w:rsidRDefault="0029579D"/>
        </w:tc>
        <w:tc>
          <w:tcPr>
            <w:tcW w:w="2262" w:type="dxa"/>
            <w:vMerge/>
          </w:tcPr>
          <w:p w:rsidR="0029579D" w:rsidRDefault="0029579D"/>
        </w:tc>
      </w:tr>
      <w:tr w:rsidR="0029579D" w:rsidRPr="00987580" w:rsidTr="00873CA8">
        <w:trPr>
          <w:trHeight w:val="10040"/>
        </w:trPr>
        <w:tc>
          <w:tcPr>
            <w:tcW w:w="1555" w:type="dxa"/>
          </w:tcPr>
          <w:p w:rsidR="0029579D" w:rsidRDefault="0029579D">
            <w:pPr>
              <w:rPr>
                <w:sz w:val="16"/>
                <w:szCs w:val="16"/>
              </w:rPr>
            </w:pPr>
            <w:bookmarkStart w:id="0" w:name="_gjdgxs" w:colFirst="0" w:colLast="0"/>
            <w:bookmarkEnd w:id="0"/>
          </w:p>
        </w:tc>
        <w:tc>
          <w:tcPr>
            <w:tcW w:w="8073" w:type="dxa"/>
            <w:gridSpan w:val="2"/>
          </w:tcPr>
          <w:p w:rsidR="0029579D" w:rsidRDefault="00E1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om læremidlet:</w:t>
            </w:r>
          </w:p>
          <w:p w:rsidR="0029579D" w:rsidRDefault="0029579D"/>
          <w:p w:rsidR="0029579D" w:rsidRDefault="004E5EAF" w:rsidP="004E5EAF">
            <w:r>
              <w:t>Spilletid: 122 minutter, Lionsgate, Netter Productions, 2017</w:t>
            </w:r>
          </w:p>
          <w:p w:rsidR="004E5EAF" w:rsidRDefault="004E5EAF"/>
          <w:p w:rsidR="0029579D" w:rsidRDefault="00A05C58">
            <w:r>
              <w:t xml:space="preserve">Vejledningen består af tre ideer til undervisningen, to til engelsk og en til tværfagligt samarbejde mellem historie, samfundsfag og </w:t>
            </w:r>
            <w:r w:rsidR="00813460">
              <w:t>engelsk.</w:t>
            </w:r>
            <w:r w:rsidR="00176EA1">
              <w:t xml:space="preserve"> </w:t>
            </w:r>
          </w:p>
          <w:p w:rsidR="001C2775" w:rsidRDefault="001C2775"/>
          <w:p w:rsidR="0029579D" w:rsidRDefault="00E10253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:rsidR="00A05C58" w:rsidRDefault="00176EA1" w:rsidP="00A05C58">
            <w:r>
              <w:t xml:space="preserve">Vejledningen har udelukkende tematiske ideer til undervisningen. Filmanalyse er ikke en del af denne vejledning, dog kan et arbejdspapir til filmanalytiske begreber findes under </w:t>
            </w:r>
            <w:r w:rsidR="00A70A99">
              <w:t xml:space="preserve">’vejledninger’ til denne film, hvis man ønsker at bruge den. </w:t>
            </w:r>
            <w:bookmarkStart w:id="1" w:name="_GoBack"/>
            <w:bookmarkEnd w:id="1"/>
            <w:r w:rsidR="00A05C58">
              <w:t>Filmen kan indgå i et emne om fattigdom eller en temadag om FNs Verdensmål nr. 1 ’Afskaf fattigdom’ i samarbejde med fx samfundsfag og historie. Filmen lægger op til en diskussion om hvad fattigdom er, om familierelationer, mønsterbrydere, livsvalg mm.</w:t>
            </w:r>
          </w:p>
          <w:p w:rsidR="00A05242" w:rsidRDefault="00A05242" w:rsidP="00A05C58"/>
          <w:p w:rsidR="00A05C58" w:rsidRDefault="00A05242" w:rsidP="00A05C58">
            <w:r>
              <w:t>I ’supplerende materialer’ nedenfor ligger der, ud over andet relevant materiale fra mitCFU, et link til en huskeseddel på mitCFU med materialer specifikt om FN. Desuden findes en l</w:t>
            </w:r>
            <w:r w:rsidR="00A05C58">
              <w:t>inks</w:t>
            </w:r>
            <w:r>
              <w:t>amling til materiale der ikke er at finde på mitCFU</w:t>
            </w:r>
            <w:r w:rsidR="00A05C58">
              <w:t>.</w:t>
            </w:r>
          </w:p>
          <w:p w:rsidR="00A05C58" w:rsidRDefault="00A05C58">
            <w:pPr>
              <w:rPr>
                <w:b/>
                <w:color w:val="1D266B"/>
                <w:sz w:val="32"/>
                <w:szCs w:val="32"/>
              </w:rPr>
            </w:pPr>
          </w:p>
          <w:p w:rsidR="007A39C8" w:rsidRDefault="00A05C58">
            <w:r w:rsidRPr="00A05C58">
              <w:t>Følgende kompetencer bliver trænet: læse- og lyttekompetence (videoklip og læsning på hjemmesider), billedanalyse (ide 1 og 2 nedenfor), informationssøgning og oplæg (ide 3 nedenfor). Desuden arbejdes der med at bevidstgøre eleverne om anvendt metode i hhv. historie, samfundsfag og engelsk (ide 3).</w:t>
            </w:r>
          </w:p>
          <w:p w:rsidR="00A05C58" w:rsidRDefault="00A05C58"/>
          <w:p w:rsidR="0095574F" w:rsidRDefault="0095574F">
            <w:r>
              <w:t>Ide 1 og 2 nedenfor tager udgangspunkt i engelsk, og ide 3 kan bruges som et tværfagligt samarbejde mellem samfundsfag, historie og engelsk</w:t>
            </w:r>
            <w:r w:rsidRPr="0095574F">
              <w:t>.</w:t>
            </w:r>
          </w:p>
          <w:p w:rsidR="0095574F" w:rsidRDefault="0095574F"/>
          <w:p w:rsidR="001B70AC" w:rsidRDefault="00E10253" w:rsidP="001C2775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:rsidR="001C2775" w:rsidRDefault="001C2775" w:rsidP="001C2775">
            <w:pPr>
              <w:rPr>
                <w:b/>
                <w:color w:val="1D266B"/>
                <w:sz w:val="24"/>
                <w:szCs w:val="24"/>
              </w:rPr>
            </w:pPr>
          </w:p>
          <w:p w:rsidR="001B70AC" w:rsidRPr="0095574F" w:rsidRDefault="001B70AC" w:rsidP="00525BC0">
            <w:pPr>
              <w:pStyle w:val="Opstilling-talellerbogst"/>
              <w:numPr>
                <w:ilvl w:val="0"/>
                <w:numId w:val="12"/>
              </w:numPr>
              <w:ind w:left="425"/>
              <w:rPr>
                <w:b/>
                <w:lang w:val="en-US"/>
              </w:rPr>
            </w:pPr>
            <w:r w:rsidRPr="0095574F">
              <w:rPr>
                <w:b/>
                <w:lang w:val="en-US"/>
              </w:rPr>
              <w:t>’Poverty/ Life on the streets</w:t>
            </w:r>
            <w:r w:rsidR="0095574F" w:rsidRPr="0095574F">
              <w:rPr>
                <w:b/>
                <w:lang w:val="en-US"/>
              </w:rPr>
              <w:t>/ Homelessness</w:t>
            </w:r>
            <w:r w:rsidRPr="0095574F">
              <w:rPr>
                <w:b/>
                <w:lang w:val="en-US"/>
              </w:rPr>
              <w:t>’</w:t>
            </w:r>
          </w:p>
          <w:p w:rsidR="001C2775" w:rsidRPr="00176EA1" w:rsidRDefault="001C2775" w:rsidP="00887992">
            <w:pPr>
              <w:pStyle w:val="Opstilling-punkttegn"/>
              <w:rPr>
                <w:lang w:val="en-US"/>
              </w:rPr>
            </w:pPr>
          </w:p>
          <w:p w:rsidR="001B70AC" w:rsidRDefault="001B70AC" w:rsidP="00887992">
            <w:pPr>
              <w:pStyle w:val="Opstilling-punkttegn"/>
            </w:pPr>
            <w:r w:rsidRPr="001B70AC">
              <w:t>Brug New York Times’ Text to Text’ materiale om fattigdom til at få eleverne til at ref</w:t>
            </w:r>
            <w:r>
              <w:t>lek</w:t>
            </w:r>
            <w:r w:rsidRPr="001B70AC">
              <w:t>tere</w:t>
            </w:r>
            <w:r>
              <w:t xml:space="preserve"> over opfattelser af hvad fattigdom er. </w:t>
            </w:r>
            <w:r w:rsidRPr="001B70AC">
              <w:t xml:space="preserve"> </w:t>
            </w:r>
            <w:r w:rsidR="00887992">
              <w:t xml:space="preserve">Her er b.la. videoklip af forfatteren til romanen ’The Glass Castle’, </w:t>
            </w:r>
            <w:r w:rsidR="00887992" w:rsidRPr="00887992">
              <w:t>Jeannette Walls</w:t>
            </w:r>
            <w:r w:rsidR="00887992">
              <w:t xml:space="preserve">. </w:t>
            </w:r>
            <w:hyperlink r:id="rId8" w:history="1">
              <w:r w:rsidRPr="001B70AC">
                <w:rPr>
                  <w:rStyle w:val="Hyperlink"/>
                </w:rPr>
                <w:t>https://www.nytimes.com/2016/09/28/learning/lesson-plans/text-to-text-the-glass-castle-and-life-on-the-streets.html</w:t>
              </w:r>
            </w:hyperlink>
            <w:r w:rsidRPr="001B70AC">
              <w:t xml:space="preserve"> </w:t>
            </w:r>
          </w:p>
          <w:p w:rsidR="00F94068" w:rsidRDefault="00F94068"/>
          <w:p w:rsidR="00F94068" w:rsidRDefault="00F94068" w:rsidP="00F94068">
            <w:pPr>
              <w:pStyle w:val="Opstilling-punkttegn"/>
            </w:pPr>
            <w:r w:rsidRPr="00F94068">
              <w:t xml:space="preserve">Billedserien ’Life on the Streets’ </w:t>
            </w:r>
            <w:r>
              <w:t xml:space="preserve">er en portrætserie af hjemløse, </w:t>
            </w:r>
            <w:r w:rsidRPr="00F94068">
              <w:t xml:space="preserve">der også indeholder </w:t>
            </w:r>
            <w:r>
              <w:t xml:space="preserve">biografiske noter om de hjemløse på billederne. </w:t>
            </w:r>
            <w:r w:rsidR="00887992">
              <w:t xml:space="preserve">Billedserien kan bruges til billedanalyse </w:t>
            </w:r>
            <w:r w:rsidR="00887992">
              <w:lastRenderedPageBreak/>
              <w:t xml:space="preserve">samt </w:t>
            </w:r>
            <w:r w:rsidR="009B6D0F">
              <w:t xml:space="preserve">en diskussion om hvilke faktorer der gør, at folk ender i fattigdom. </w:t>
            </w:r>
            <w:hyperlink r:id="rId9" w:history="1">
              <w:r w:rsidRPr="00F94068">
                <w:rPr>
                  <w:rStyle w:val="Hyperlink"/>
                </w:rPr>
                <w:t>https://www.nytimes.com/interactive/2015/09/06/nyregion/07homeless-in-new-york-city.html</w:t>
              </w:r>
            </w:hyperlink>
            <w:r w:rsidRPr="00F94068">
              <w:t xml:space="preserve"> </w:t>
            </w:r>
          </w:p>
          <w:p w:rsidR="001054AB" w:rsidRDefault="001054AB" w:rsidP="00D663AE">
            <w:pPr>
              <w:pStyle w:val="Listeafsnit"/>
            </w:pPr>
          </w:p>
          <w:p w:rsidR="00D663AE" w:rsidRDefault="0095574F" w:rsidP="00525BC0">
            <w:pPr>
              <w:pStyle w:val="Opstilling-talellerbogst"/>
              <w:numPr>
                <w:ilvl w:val="0"/>
                <w:numId w:val="12"/>
              </w:numPr>
              <w:ind w:left="425"/>
              <w:rPr>
                <w:b/>
              </w:rPr>
            </w:pPr>
            <w:r w:rsidRPr="0095574F">
              <w:rPr>
                <w:b/>
              </w:rPr>
              <w:t>’</w:t>
            </w:r>
            <w:r w:rsidR="00D663AE" w:rsidRPr="0095574F">
              <w:rPr>
                <w:b/>
              </w:rPr>
              <w:t>Odd Man Out</w:t>
            </w:r>
            <w:r w:rsidRPr="0095574F">
              <w:rPr>
                <w:b/>
              </w:rPr>
              <w:t>’</w:t>
            </w:r>
          </w:p>
          <w:p w:rsidR="005D65B5" w:rsidRPr="0095574F" w:rsidRDefault="005D65B5" w:rsidP="005D65B5">
            <w:pPr>
              <w:pStyle w:val="Opstilling-talellerbogst"/>
              <w:numPr>
                <w:ilvl w:val="0"/>
                <w:numId w:val="0"/>
              </w:numPr>
              <w:ind w:left="360"/>
            </w:pPr>
          </w:p>
          <w:p w:rsidR="005D65B5" w:rsidRDefault="00D663AE" w:rsidP="005D65B5">
            <w:pPr>
              <w:pStyle w:val="Opstilling-punkttegn"/>
            </w:pPr>
            <w:r>
              <w:t xml:space="preserve">Filmen kan bruges i et ’Odd Man Out’-forløb, hvor eleverne diskuterer hvem der falder udenfor og hvordan, da både Jeanette og hendes forældre </w:t>
            </w:r>
            <w:r w:rsidR="0095574F">
              <w:t>kan siges at være</w:t>
            </w:r>
            <w:r>
              <w:t xml:space="preserve"> outs</w:t>
            </w:r>
            <w:r w:rsidR="005D65B5">
              <w:t>idere. Links fra ’1’ kan bruges her også.</w:t>
            </w:r>
          </w:p>
          <w:p w:rsidR="00983570" w:rsidRDefault="00983570" w:rsidP="005D65B5">
            <w:pPr>
              <w:pStyle w:val="Opstilling-punkttegn"/>
            </w:pPr>
            <w:r>
              <w:t>Diskuter evt. fattigdom og hjemløshed i Danmark</w:t>
            </w:r>
            <w:r w:rsidR="00757947">
              <w:t xml:space="preserve"> ud fra følgende hjemmesider (på engelsk)</w:t>
            </w:r>
          </w:p>
          <w:p w:rsidR="00757947" w:rsidRDefault="00757947" w:rsidP="00525BC0">
            <w:pPr>
              <w:pStyle w:val="Opstilling-punkttegn"/>
              <w:numPr>
                <w:ilvl w:val="0"/>
                <w:numId w:val="7"/>
              </w:numPr>
            </w:pPr>
            <w:r w:rsidRPr="007E2C75">
              <w:t xml:space="preserve">Jutland Station </w:t>
            </w:r>
            <w:r w:rsidR="007E2C75">
              <w:t>er e</w:t>
            </w:r>
            <w:r w:rsidRPr="007E2C75">
              <w:t>n online udgivelse</w:t>
            </w:r>
            <w:r w:rsidR="007E2C75" w:rsidRPr="007E2C75">
              <w:t xml:space="preserve"> fra studerende på Erasmus Mundus Master</w:t>
            </w:r>
            <w:r w:rsidRPr="007E2C75">
              <w:t xml:space="preserve"> programme</w:t>
            </w:r>
            <w:r w:rsidR="007E2C75">
              <w:t>t</w:t>
            </w:r>
            <w:r w:rsidRPr="007E2C75">
              <w:t xml:space="preserve"> ‘Journal</w:t>
            </w:r>
            <w:r w:rsidR="007E2C75">
              <w:t>ism, Media and Globalization’ på</w:t>
            </w:r>
            <w:r w:rsidRPr="007E2C75">
              <w:t xml:space="preserve"> Aarhus University. </w:t>
            </w:r>
            <w:hyperlink r:id="rId10" w:history="1">
              <w:r w:rsidRPr="000D42F7">
                <w:rPr>
                  <w:rStyle w:val="Hyperlink"/>
                </w:rPr>
                <w:t>http://www.jutlandstation.dk/homeless-happiest-country-world/</w:t>
              </w:r>
            </w:hyperlink>
          </w:p>
          <w:p w:rsidR="00757947" w:rsidRDefault="00757947" w:rsidP="00525BC0">
            <w:pPr>
              <w:pStyle w:val="Listeafsnit"/>
              <w:numPr>
                <w:ilvl w:val="0"/>
                <w:numId w:val="7"/>
              </w:numPr>
            </w:pPr>
            <w:r w:rsidRPr="00757947">
              <w:t xml:space="preserve">The Copenhagen Post er en engelsksproget avis med danske nyheder, der udgives i Danmark.  </w:t>
            </w:r>
            <w:r>
              <w:t xml:space="preserve"> </w:t>
            </w:r>
            <w:hyperlink r:id="rId11" w:history="1">
              <w:r w:rsidRPr="000D42F7">
                <w:rPr>
                  <w:rStyle w:val="Hyperlink"/>
                </w:rPr>
                <w:t>http://cphpost.dk/news/numbers-of-homeless-in-denmark-are-on-the-rise.html</w:t>
              </w:r>
            </w:hyperlink>
            <w:r>
              <w:t xml:space="preserve"> </w:t>
            </w:r>
          </w:p>
          <w:p w:rsidR="00F24B3E" w:rsidRDefault="00F24B3E" w:rsidP="00F24B3E">
            <w:pPr>
              <w:pStyle w:val="Listeafsnit"/>
            </w:pPr>
          </w:p>
          <w:p w:rsidR="00F24B3E" w:rsidRDefault="00525BC0" w:rsidP="00F24B3E">
            <w:pPr>
              <w:pStyle w:val="Opstilling-punkttegn"/>
              <w:ind w:left="360" w:hanging="360"/>
              <w:rPr>
                <w:b/>
              </w:rPr>
            </w:pPr>
            <w:r>
              <w:rPr>
                <w:b/>
              </w:rPr>
              <w:t xml:space="preserve">3. </w:t>
            </w:r>
            <w:r w:rsidR="00F24B3E" w:rsidRPr="003A0B73">
              <w:rPr>
                <w:b/>
              </w:rPr>
              <w:t>FNs Verdensmål</w:t>
            </w:r>
            <w:r w:rsidR="003A0B73" w:rsidRPr="003A0B73">
              <w:rPr>
                <w:b/>
              </w:rPr>
              <w:t xml:space="preserve"> for bæredygtig udvikling (The UN’s Sustainable Development Goals)</w:t>
            </w:r>
          </w:p>
          <w:p w:rsidR="00D663AE" w:rsidRDefault="00D663AE" w:rsidP="00F24B3E">
            <w:pPr>
              <w:pStyle w:val="Opstilling-punkttegn"/>
              <w:ind w:left="360" w:hanging="360"/>
              <w:rPr>
                <w:b/>
              </w:rPr>
            </w:pPr>
          </w:p>
          <w:p w:rsidR="0006218F" w:rsidRPr="0006218F" w:rsidRDefault="0006218F" w:rsidP="00F24B3E">
            <w:pPr>
              <w:pStyle w:val="Opstilling-punkttegn"/>
              <w:ind w:left="360" w:hanging="360"/>
              <w:rPr>
                <w:u w:val="single"/>
              </w:rPr>
            </w:pPr>
            <w:r w:rsidRPr="0006218F">
              <w:rPr>
                <w:u w:val="single"/>
              </w:rPr>
              <w:t>Historie</w:t>
            </w:r>
          </w:p>
          <w:p w:rsidR="005D65B5" w:rsidRDefault="00FC18E9" w:rsidP="00525BC0">
            <w:pPr>
              <w:pStyle w:val="Opstilling-punkttegn"/>
              <w:numPr>
                <w:ilvl w:val="0"/>
                <w:numId w:val="7"/>
              </w:numPr>
            </w:pPr>
            <w:r>
              <w:t xml:space="preserve">Først </w:t>
            </w:r>
            <w:r w:rsidR="005D65B5">
              <w:t>søger eleverne viden om FNs historie på:</w:t>
            </w:r>
          </w:p>
          <w:p w:rsidR="005D65B5" w:rsidRDefault="005D65B5" w:rsidP="00525BC0">
            <w:pPr>
              <w:pStyle w:val="Opstilling-punkttegn"/>
              <w:numPr>
                <w:ilvl w:val="0"/>
                <w:numId w:val="7"/>
              </w:numPr>
            </w:pPr>
            <w:r>
              <w:t xml:space="preserve">Faktalink </w:t>
            </w:r>
            <w:hyperlink r:id="rId12" w:history="1">
              <w:r w:rsidR="00FC18E9" w:rsidRPr="000D42F7">
                <w:rPr>
                  <w:rStyle w:val="Hyperlink"/>
                </w:rPr>
                <w:t>https://faktalink.dk/titelliste/forn</w:t>
              </w:r>
            </w:hyperlink>
            <w:r w:rsidR="00FC18E9">
              <w:t xml:space="preserve"> </w:t>
            </w:r>
          </w:p>
          <w:p w:rsidR="00FC18E9" w:rsidRDefault="005D65B5" w:rsidP="00525BC0">
            <w:pPr>
              <w:pStyle w:val="Opstilling-punkttegn"/>
              <w:numPr>
                <w:ilvl w:val="0"/>
                <w:numId w:val="7"/>
              </w:numPr>
            </w:pPr>
            <w:r>
              <w:t xml:space="preserve">UNRIC (FNs regionale informationskontor for Vesteuropa </w:t>
            </w:r>
            <w:hyperlink r:id="rId13" w:history="1">
              <w:r w:rsidRPr="000D42F7">
                <w:rPr>
                  <w:rStyle w:val="Hyperlink"/>
                </w:rPr>
                <w:t>https://www.unric.org/da/information-om-fn/25950?start=3</w:t>
              </w:r>
            </w:hyperlink>
            <w:r>
              <w:t xml:space="preserve"> </w:t>
            </w:r>
          </w:p>
          <w:p w:rsidR="0006218F" w:rsidRDefault="0006218F" w:rsidP="0006218F">
            <w:pPr>
              <w:pStyle w:val="Opstilling-punkttegn"/>
            </w:pPr>
          </w:p>
          <w:p w:rsidR="007E2C75" w:rsidRPr="0006218F" w:rsidRDefault="0006218F" w:rsidP="007E2C75">
            <w:pPr>
              <w:rPr>
                <w:u w:val="single"/>
              </w:rPr>
            </w:pPr>
            <w:r w:rsidRPr="0006218F">
              <w:rPr>
                <w:u w:val="single"/>
              </w:rPr>
              <w:t>Samfundsfag</w:t>
            </w:r>
            <w:r>
              <w:rPr>
                <w:u w:val="single"/>
              </w:rPr>
              <w:t xml:space="preserve"> &amp; engelsk</w:t>
            </w:r>
          </w:p>
          <w:p w:rsidR="00D663AE" w:rsidRDefault="00594F09" w:rsidP="00525BC0">
            <w:pPr>
              <w:pStyle w:val="Opstilling-punkttegn"/>
              <w:numPr>
                <w:ilvl w:val="0"/>
                <w:numId w:val="7"/>
              </w:numPr>
            </w:pPr>
            <w:r>
              <w:t>Here</w:t>
            </w:r>
            <w:r w:rsidR="00D663AE">
              <w:t xml:space="preserve">fter </w:t>
            </w:r>
            <w:r w:rsidR="0095574F">
              <w:t>bringes FNs Verdensmål i spil.</w:t>
            </w:r>
            <w:r>
              <w:t xml:space="preserve"> </w:t>
            </w:r>
            <w:r w:rsidR="0006218F">
              <w:t xml:space="preserve">Eleverne kan fx inddeles i grupper, der får tildelt et verdensmål hver, eller de kan vælge det verdensmål de, i gruppen, synes er vigtigst. </w:t>
            </w:r>
            <w:r w:rsidR="00C73092">
              <w:t xml:space="preserve">Eleverne skal udarbejde en kort præsentation af deres verdensmål. </w:t>
            </w:r>
            <w:r w:rsidR="0006218F">
              <w:t>Brug fx nedenstående links</w:t>
            </w:r>
            <w:r>
              <w:t>.</w:t>
            </w:r>
          </w:p>
          <w:p w:rsidR="00594F09" w:rsidRDefault="000B23DF" w:rsidP="00525BC0">
            <w:pPr>
              <w:pStyle w:val="Listeafsnit"/>
              <w:numPr>
                <w:ilvl w:val="0"/>
                <w:numId w:val="7"/>
              </w:numPr>
            </w:pPr>
            <w:hyperlink r:id="rId14" w:history="1">
              <w:r w:rsidR="0006218F" w:rsidRPr="000D42F7">
                <w:rPr>
                  <w:rStyle w:val="Hyperlink"/>
                </w:rPr>
                <w:t>https://www.globalgoals.org/</w:t>
              </w:r>
            </w:hyperlink>
            <w:r w:rsidR="0006218F">
              <w:t xml:space="preserve"> (engelsk)</w:t>
            </w:r>
          </w:p>
          <w:p w:rsidR="0006218F" w:rsidRDefault="000B23DF" w:rsidP="00525BC0">
            <w:pPr>
              <w:pStyle w:val="Listeafsnit"/>
              <w:numPr>
                <w:ilvl w:val="0"/>
                <w:numId w:val="7"/>
              </w:numPr>
            </w:pPr>
            <w:hyperlink r:id="rId15" w:history="1">
              <w:r w:rsidR="0006218F" w:rsidRPr="000D42F7">
                <w:rPr>
                  <w:rStyle w:val="Hyperlink"/>
                </w:rPr>
                <w:t>https://www.verdensmaalene.dk/</w:t>
              </w:r>
            </w:hyperlink>
            <w:r w:rsidR="0006218F">
              <w:t xml:space="preserve"> (samfundsfag)</w:t>
            </w:r>
          </w:p>
          <w:p w:rsidR="00FC18E9" w:rsidRDefault="00FC18E9" w:rsidP="00525BC0">
            <w:pPr>
              <w:pStyle w:val="Opstilling-punkttegn"/>
              <w:numPr>
                <w:ilvl w:val="0"/>
                <w:numId w:val="7"/>
              </w:numPr>
            </w:pPr>
            <w:r>
              <w:t xml:space="preserve">Verden i dine hænder </w:t>
            </w:r>
            <w:hyperlink r:id="rId16" w:history="1">
              <w:r w:rsidRPr="000D42F7">
                <w:rPr>
                  <w:rStyle w:val="Hyperlink"/>
                </w:rPr>
                <w:t>http://www.fnpost2015.dk/</w:t>
              </w:r>
            </w:hyperlink>
            <w:r>
              <w:t xml:space="preserve"> </w:t>
            </w:r>
            <w:r w:rsidR="0006218F">
              <w:t>(engelsk &amp; Samfundsfag)</w:t>
            </w:r>
          </w:p>
          <w:p w:rsidR="0006218F" w:rsidRPr="00EA6622" w:rsidRDefault="0006218F" w:rsidP="00525BC0">
            <w:pPr>
              <w:pStyle w:val="Opstilling-punkttegn"/>
              <w:numPr>
                <w:ilvl w:val="0"/>
                <w:numId w:val="7"/>
              </w:numPr>
              <w:rPr>
                <w:rStyle w:val="Hyperlink"/>
                <w:color w:val="000000"/>
                <w:u w:val="none"/>
              </w:rPr>
            </w:pPr>
            <w:r w:rsidRPr="007A39C8">
              <w:t xml:space="preserve">‘Poverty inc’ om bekæmpelse af fattigdom </w:t>
            </w:r>
            <w:hyperlink r:id="rId17" w:history="1">
              <w:r w:rsidRPr="00C455DA">
                <w:rPr>
                  <w:rStyle w:val="Hyperlink"/>
                </w:rPr>
                <w:t>http://via.mitcfu.dk/TV0000101048</w:t>
              </w:r>
            </w:hyperlink>
            <w:r>
              <w:rPr>
                <w:rStyle w:val="Hyperlink"/>
              </w:rPr>
              <w:t xml:space="preserve"> </w:t>
            </w:r>
            <w:r w:rsidR="00EA6622" w:rsidRPr="00EA6622">
              <w:rPr>
                <w:rStyle w:val="Hyperlink"/>
                <w:color w:val="auto"/>
                <w:u w:val="none"/>
              </w:rPr>
              <w:t>(engelsk &amp; samfundsfag)</w:t>
            </w:r>
          </w:p>
          <w:p w:rsidR="00EA6622" w:rsidRPr="00C73092" w:rsidRDefault="00EA6622" w:rsidP="00525BC0">
            <w:pPr>
              <w:pStyle w:val="Opstilling-punkttegn"/>
              <w:numPr>
                <w:ilvl w:val="0"/>
                <w:numId w:val="7"/>
              </w:numPr>
              <w:rPr>
                <w:rStyle w:val="Hyperlink"/>
                <w:color w:val="000000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Perspektiv til filmen ’The Glass Castle’ med en diskussion om fattigdom og hjemløshed i den vestlige del af verden</w:t>
            </w:r>
          </w:p>
          <w:p w:rsidR="00C73092" w:rsidRPr="00C73092" w:rsidRDefault="00C73092" w:rsidP="00C73092">
            <w:pPr>
              <w:pStyle w:val="Opstilling-punkttegn"/>
              <w:rPr>
                <w:rStyle w:val="Hyperlink"/>
                <w:color w:val="000000"/>
                <w:u w:val="none"/>
              </w:rPr>
            </w:pPr>
          </w:p>
          <w:p w:rsidR="00C73092" w:rsidRDefault="00C73092" w:rsidP="00C73092">
            <w:pPr>
              <w:pStyle w:val="Opstilling-punkttegn"/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>Historie, samfundsfag &amp; engelsk</w:t>
            </w:r>
          </w:p>
          <w:p w:rsidR="00C73092" w:rsidRDefault="00C73092" w:rsidP="00C73092">
            <w:pPr>
              <w:pStyle w:val="Opstilling-punkttegn"/>
              <w:numPr>
                <w:ilvl w:val="0"/>
                <w:numId w:val="13"/>
              </w:numPr>
            </w:pPr>
            <w:r>
              <w:t>Metodiske overvejelser: hver gruppe skal arbejde med hvilke metoder der er anvendt i hvert af de tre fag og definere hvilke metoder der er typisk for hhv. historie, samfundsfag og engelsk.</w:t>
            </w:r>
          </w:p>
          <w:p w:rsidR="0029579D" w:rsidRDefault="00E10253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:rsidR="0029579D" w:rsidRDefault="00E10253">
            <w:r>
              <w:t>Følgende er forslag til s</w:t>
            </w:r>
            <w:r w:rsidR="001054AB">
              <w:t xml:space="preserve">upplerende materialer, der kan lånes på </w:t>
            </w:r>
            <w:r>
              <w:t xml:space="preserve"> </w:t>
            </w:r>
            <w:hyperlink r:id="rId18" w:history="1">
              <w:r w:rsidR="001054AB" w:rsidRPr="000D42F7">
                <w:rPr>
                  <w:rStyle w:val="Hyperlink"/>
                </w:rPr>
                <w:t>www.mitCFU.dk</w:t>
              </w:r>
            </w:hyperlink>
            <w:r w:rsidR="001054AB">
              <w:t xml:space="preserve"> </w:t>
            </w:r>
            <w:r>
              <w:t>.</w:t>
            </w:r>
          </w:p>
          <w:p w:rsidR="00405D42" w:rsidRDefault="00405D42"/>
          <w:p w:rsidR="00E5744F" w:rsidRPr="0088752A" w:rsidRDefault="007A39C8" w:rsidP="00525BC0">
            <w:pPr>
              <w:pStyle w:val="Opstilling-punkttegn"/>
              <w:numPr>
                <w:ilvl w:val="0"/>
                <w:numId w:val="7"/>
              </w:numPr>
            </w:pPr>
            <w:r>
              <w:t>’</w:t>
            </w:r>
            <w:r w:rsidR="0088752A" w:rsidRPr="0088752A">
              <w:t>Et hårdt liv på gaden</w:t>
            </w:r>
            <w:r>
              <w:t>’</w:t>
            </w:r>
            <w:r w:rsidR="00405D42">
              <w:t xml:space="preserve"> (unge hjemløse i</w:t>
            </w:r>
            <w:r w:rsidR="0088752A" w:rsidRPr="0088752A">
              <w:t xml:space="preserve"> England) </w:t>
            </w:r>
            <w:hyperlink r:id="rId19" w:history="1">
              <w:r w:rsidR="0088752A" w:rsidRPr="0088752A">
                <w:rPr>
                  <w:rStyle w:val="Hyperlink"/>
                </w:rPr>
                <w:t>http://via.mitcfu.dk/TV0000103103</w:t>
              </w:r>
            </w:hyperlink>
          </w:p>
          <w:p w:rsidR="0088752A" w:rsidRDefault="007A39C8" w:rsidP="00525BC0">
            <w:pPr>
              <w:pStyle w:val="Opstilling-punkttegn"/>
              <w:numPr>
                <w:ilvl w:val="0"/>
                <w:numId w:val="7"/>
              </w:numPr>
              <w:rPr>
                <w:lang w:val="en-US"/>
              </w:rPr>
            </w:pPr>
            <w:r w:rsidRPr="007A39C8">
              <w:rPr>
                <w:lang w:val="en-US"/>
              </w:rPr>
              <w:t>’</w:t>
            </w:r>
            <w:r w:rsidR="00E5744F" w:rsidRPr="00E5744F">
              <w:rPr>
                <w:lang w:val="en-US"/>
              </w:rPr>
              <w:t>Homeless in Detroit</w:t>
            </w:r>
            <w:r>
              <w:rPr>
                <w:lang w:val="en-US"/>
              </w:rPr>
              <w:t>’</w:t>
            </w:r>
            <w:r w:rsidR="00E5744F" w:rsidRPr="00E5744F">
              <w:rPr>
                <w:lang w:val="en-US"/>
              </w:rPr>
              <w:t xml:space="preserve"> </w:t>
            </w:r>
            <w:hyperlink r:id="rId20" w:history="1">
              <w:r w:rsidR="00E5744F" w:rsidRPr="00C455DA">
                <w:rPr>
                  <w:rStyle w:val="Hyperlink"/>
                  <w:lang w:val="en-US"/>
                </w:rPr>
                <w:t>http://via.mitcfu.dk/TV0000101193</w:t>
              </w:r>
            </w:hyperlink>
            <w:r w:rsidR="00E5744F">
              <w:rPr>
                <w:lang w:val="en-US"/>
              </w:rPr>
              <w:t xml:space="preserve"> </w:t>
            </w:r>
          </w:p>
          <w:p w:rsidR="007A39C8" w:rsidRDefault="007A39C8" w:rsidP="00525BC0">
            <w:pPr>
              <w:pStyle w:val="Opstilling-punkttegn"/>
              <w:numPr>
                <w:ilvl w:val="0"/>
                <w:numId w:val="7"/>
              </w:numPr>
            </w:pPr>
            <w:r w:rsidRPr="007A39C8">
              <w:t xml:space="preserve">‘Poverty inc’ om bekæmpelse af fattigdom </w:t>
            </w:r>
            <w:hyperlink r:id="rId21" w:history="1">
              <w:r w:rsidRPr="00C455DA">
                <w:rPr>
                  <w:rStyle w:val="Hyperlink"/>
                </w:rPr>
                <w:t>http://via.mitcfu.dk/TV0000101048</w:t>
              </w:r>
            </w:hyperlink>
            <w:r>
              <w:t xml:space="preserve"> </w:t>
            </w:r>
          </w:p>
          <w:p w:rsidR="007A39C8" w:rsidRDefault="007A39C8" w:rsidP="00525BC0">
            <w:pPr>
              <w:pStyle w:val="Opstilling-punkttegn"/>
              <w:numPr>
                <w:ilvl w:val="0"/>
                <w:numId w:val="7"/>
              </w:numPr>
            </w:pPr>
            <w:r>
              <w:t>’</w:t>
            </w:r>
            <w:r w:rsidRPr="007A39C8">
              <w:t>Ingen panik - fattigdom kan afskaffes!</w:t>
            </w:r>
            <w:r>
              <w:t>´</w:t>
            </w:r>
            <w:r w:rsidRPr="007A39C8">
              <w:t xml:space="preserve"> </w:t>
            </w:r>
            <w:hyperlink r:id="rId22" w:history="1">
              <w:r w:rsidRPr="00C455DA">
                <w:rPr>
                  <w:rStyle w:val="Hyperlink"/>
                </w:rPr>
                <w:t>http://via.mitcfu.dk/TV0000100120</w:t>
              </w:r>
            </w:hyperlink>
            <w:r>
              <w:t xml:space="preserve"> </w:t>
            </w:r>
          </w:p>
          <w:p w:rsidR="00A05242" w:rsidRDefault="00A05242" w:rsidP="00A05242">
            <w:pPr>
              <w:pStyle w:val="Opstilling-punkttegn"/>
              <w:numPr>
                <w:ilvl w:val="0"/>
                <w:numId w:val="7"/>
              </w:numPr>
            </w:pPr>
            <w:r>
              <w:t xml:space="preserve">Huskeseddel på mitCFU med materialer om FN </w:t>
            </w:r>
            <w:hyperlink r:id="rId23" w:history="1">
              <w:r w:rsidRPr="000D42F7">
                <w:rPr>
                  <w:rStyle w:val="Hyperlink"/>
                </w:rPr>
                <w:t>http://mitCFU.dk/lnky7gk</w:t>
              </w:r>
            </w:hyperlink>
            <w:r>
              <w:t xml:space="preserve"> </w:t>
            </w:r>
          </w:p>
          <w:p w:rsidR="00EA6622" w:rsidRDefault="00EA6622" w:rsidP="00EA6622">
            <w:pPr>
              <w:pStyle w:val="Opstilling-punkttegn"/>
            </w:pPr>
          </w:p>
          <w:p w:rsidR="001054AB" w:rsidRDefault="001054AB" w:rsidP="00EA6622">
            <w:pPr>
              <w:pStyle w:val="Opstilling-punkttegn"/>
            </w:pPr>
          </w:p>
          <w:p w:rsidR="00EA6622" w:rsidRPr="00EA6622" w:rsidRDefault="00EA6622" w:rsidP="00EA6622">
            <w:pPr>
              <w:rPr>
                <w:b/>
                <w:color w:val="002060"/>
                <w:sz w:val="32"/>
                <w:szCs w:val="32"/>
              </w:rPr>
            </w:pPr>
            <w:r w:rsidRPr="00EA6622">
              <w:rPr>
                <w:b/>
                <w:color w:val="002060"/>
                <w:sz w:val="32"/>
                <w:szCs w:val="32"/>
              </w:rPr>
              <w:t>Linksamling</w:t>
            </w:r>
          </w:p>
          <w:p w:rsidR="005557DB" w:rsidRPr="00EA6622" w:rsidRDefault="005557DB" w:rsidP="001054AB">
            <w:pPr>
              <w:pStyle w:val="Opstilling-punkttegn"/>
            </w:pPr>
          </w:p>
          <w:p w:rsidR="005557DB" w:rsidRDefault="005557DB" w:rsidP="00C37074">
            <w:pPr>
              <w:pStyle w:val="Opstilling-punkttegn"/>
              <w:numPr>
                <w:ilvl w:val="0"/>
                <w:numId w:val="7"/>
              </w:numPr>
            </w:pPr>
            <w:r>
              <w:t xml:space="preserve">Faktalink </w:t>
            </w:r>
            <w:hyperlink r:id="rId24" w:history="1">
              <w:r w:rsidRPr="000D42F7">
                <w:rPr>
                  <w:rStyle w:val="Hyperlink"/>
                </w:rPr>
                <w:t>https://faktalink.dk/titelliste/forn</w:t>
              </w:r>
            </w:hyperlink>
            <w:r>
              <w:t xml:space="preserve">  </w:t>
            </w:r>
          </w:p>
          <w:p w:rsidR="005557DB" w:rsidRDefault="005557DB" w:rsidP="00525BC0">
            <w:pPr>
              <w:pStyle w:val="Listeafsnit"/>
              <w:numPr>
                <w:ilvl w:val="0"/>
                <w:numId w:val="7"/>
              </w:numPr>
            </w:pPr>
            <w:r>
              <w:t xml:space="preserve">FNs Verdensmål </w:t>
            </w:r>
            <w:r w:rsidR="00C37074">
              <w:t xml:space="preserve">for bæredygtig udvikling </w:t>
            </w:r>
            <w:r>
              <w:t xml:space="preserve">på engelsk og dansk </w:t>
            </w:r>
            <w:hyperlink r:id="rId25" w:history="1">
              <w:r w:rsidRPr="000D42F7">
                <w:rPr>
                  <w:rStyle w:val="Hyperlink"/>
                </w:rPr>
                <w:t>https://www.globalgoals.org/</w:t>
              </w:r>
            </w:hyperlink>
            <w:r>
              <w:t xml:space="preserve"> og</w:t>
            </w:r>
          </w:p>
          <w:p w:rsidR="005557DB" w:rsidRPr="005557DB" w:rsidRDefault="000B23DF" w:rsidP="0006218F">
            <w:pPr>
              <w:pStyle w:val="Opstilling-punkttegn"/>
              <w:ind w:left="720"/>
            </w:pPr>
            <w:hyperlink r:id="rId26" w:history="1">
              <w:r w:rsidR="005557DB" w:rsidRPr="005557DB">
                <w:rPr>
                  <w:rStyle w:val="Hyperlink"/>
                </w:rPr>
                <w:t>https://sustainabledevelopment.un.org/?menu=1300</w:t>
              </w:r>
            </w:hyperlink>
            <w:r w:rsidR="005557DB" w:rsidRPr="005557DB">
              <w:t xml:space="preserve"> </w:t>
            </w:r>
          </w:p>
          <w:p w:rsidR="005557DB" w:rsidRDefault="000B23DF" w:rsidP="00EA6622">
            <w:pPr>
              <w:ind w:left="720"/>
            </w:pPr>
            <w:hyperlink r:id="rId27" w:history="1">
              <w:r w:rsidR="005557DB" w:rsidRPr="000D42F7">
                <w:rPr>
                  <w:rStyle w:val="Hyperlink"/>
                </w:rPr>
                <w:t>https://www.verdensmaalene.dk/</w:t>
              </w:r>
            </w:hyperlink>
          </w:p>
          <w:p w:rsidR="005557DB" w:rsidRPr="00296B25" w:rsidRDefault="005557DB" w:rsidP="00525BC0">
            <w:pPr>
              <w:pStyle w:val="Opstilling-punkttegn"/>
              <w:numPr>
                <w:ilvl w:val="0"/>
                <w:numId w:val="7"/>
              </w:numPr>
              <w:rPr>
                <w:lang w:val="en-US"/>
              </w:rPr>
            </w:pPr>
            <w:r>
              <w:t>Side f</w:t>
            </w:r>
            <w:r w:rsidRPr="007E2C75">
              <w:t>ra studerende på Erasmus Mundus Master programme</w:t>
            </w:r>
            <w:r>
              <w:t>t</w:t>
            </w:r>
            <w:r w:rsidRPr="007E2C75">
              <w:t xml:space="preserve"> ‘Journal</w:t>
            </w:r>
            <w:r>
              <w:t>ism, Media and Globalization’ på</w:t>
            </w:r>
            <w:r w:rsidRPr="007E2C75">
              <w:t xml:space="preserve"> Aarhus University. </w:t>
            </w:r>
            <w:hyperlink r:id="rId28" w:history="1">
              <w:r w:rsidRPr="000D42F7">
                <w:rPr>
                  <w:rStyle w:val="Hyperlink"/>
                </w:rPr>
                <w:t>http://www.jutlandstation.dk/homeless-happiest-country-world/</w:t>
              </w:r>
            </w:hyperlink>
          </w:p>
          <w:p w:rsidR="005557DB" w:rsidRPr="00987580" w:rsidRDefault="005557DB" w:rsidP="00525BC0">
            <w:pPr>
              <w:pStyle w:val="Opstilling-punkttegn"/>
              <w:numPr>
                <w:ilvl w:val="0"/>
                <w:numId w:val="7"/>
              </w:numPr>
              <w:rPr>
                <w:lang w:val="en-US"/>
              </w:rPr>
            </w:pPr>
            <w:r w:rsidRPr="00296B25">
              <w:rPr>
                <w:lang w:val="en-US"/>
              </w:rPr>
              <w:t xml:space="preserve">The Copenhagen Post  </w:t>
            </w:r>
            <w:hyperlink r:id="rId29" w:history="1">
              <w:r w:rsidRPr="00296B25">
                <w:rPr>
                  <w:rStyle w:val="Hyperlink"/>
                  <w:lang w:val="en-US"/>
                </w:rPr>
                <w:t>http://cphpost.dk/news/numbers-of-homeless-in-denmark-are-on-the-rise.html</w:t>
              </w:r>
            </w:hyperlink>
          </w:p>
          <w:p w:rsidR="005557DB" w:rsidRPr="001054AB" w:rsidRDefault="005557DB" w:rsidP="001054AB">
            <w:pPr>
              <w:pStyle w:val="Opstilling-punkttegn"/>
              <w:numPr>
                <w:ilvl w:val="0"/>
                <w:numId w:val="7"/>
              </w:numPr>
              <w:rPr>
                <w:lang w:val="en-US"/>
              </w:rPr>
            </w:pPr>
            <w:r w:rsidRPr="00EA6622">
              <w:rPr>
                <w:lang w:val="en-US"/>
              </w:rPr>
              <w:t>The New York Times</w:t>
            </w:r>
            <w:r>
              <w:rPr>
                <w:lang w:val="en-US"/>
              </w:rPr>
              <w:t xml:space="preserve"> (Undervisningsmateriale til The Glass Castle</w:t>
            </w:r>
            <w:r w:rsidRPr="00EA6622">
              <w:rPr>
                <w:lang w:val="en-US"/>
              </w:rPr>
              <w:t xml:space="preserve">): </w:t>
            </w:r>
            <w:hyperlink r:id="rId30" w:history="1">
              <w:r w:rsidRPr="00EA6622">
                <w:rPr>
                  <w:rStyle w:val="Hyperlink"/>
                  <w:lang w:val="en-US"/>
                </w:rPr>
                <w:t>https://www.nytimes.com/2016/09/28/learning/lesson-plans/text-to-text-the-glass-castle-and-life-on-the-streets.html</w:t>
              </w:r>
            </w:hyperlink>
            <w:r w:rsidRPr="00EA6622">
              <w:rPr>
                <w:lang w:val="en-US"/>
              </w:rPr>
              <w:t xml:space="preserve"> </w:t>
            </w:r>
          </w:p>
          <w:p w:rsidR="005557DB" w:rsidRPr="00D663AE" w:rsidRDefault="005557DB" w:rsidP="00525BC0">
            <w:pPr>
              <w:pStyle w:val="Opstilling-punkttegn"/>
              <w:numPr>
                <w:ilvl w:val="0"/>
                <w:numId w:val="7"/>
              </w:numPr>
            </w:pPr>
            <w:r w:rsidRPr="00D663AE">
              <w:t xml:space="preserve">The World’s Largest Lesson (The UN’s Sustainable Development)/ Verdenstimen er sider med ressourcer til undervisning </w:t>
            </w:r>
            <w:r>
              <w:t>i</w:t>
            </w:r>
            <w:r w:rsidRPr="00D663AE">
              <w:t xml:space="preserve"> verdensmålene </w:t>
            </w:r>
            <w:hyperlink r:id="rId31" w:history="1">
              <w:r w:rsidRPr="00D663AE">
                <w:rPr>
                  <w:rStyle w:val="Hyperlink"/>
                </w:rPr>
                <w:t>http://worldslargestlesson.globalgoals.org/</w:t>
              </w:r>
            </w:hyperlink>
            <w:r w:rsidRPr="00D663AE">
              <w:t xml:space="preserve"> og </w:t>
            </w:r>
            <w:hyperlink r:id="rId32" w:history="1">
              <w:r w:rsidRPr="00D663AE">
                <w:rPr>
                  <w:rStyle w:val="Hyperlink"/>
                </w:rPr>
                <w:t>https://verdenstimen.dk/trin/ungdomsuddannelse/</w:t>
              </w:r>
            </w:hyperlink>
            <w:r w:rsidRPr="00D663AE">
              <w:t xml:space="preserve"> </w:t>
            </w:r>
          </w:p>
          <w:p w:rsidR="005557DB" w:rsidRDefault="005557DB" w:rsidP="00525BC0">
            <w:pPr>
              <w:pStyle w:val="Opstilling-punkttegn"/>
              <w:numPr>
                <w:ilvl w:val="0"/>
                <w:numId w:val="7"/>
              </w:numPr>
            </w:pPr>
            <w:r>
              <w:t xml:space="preserve">UNRIC (FNs regionale informationskontor for Vesteuropa </w:t>
            </w:r>
            <w:hyperlink r:id="rId33" w:history="1">
              <w:r w:rsidRPr="000D42F7">
                <w:rPr>
                  <w:rStyle w:val="Hyperlink"/>
                </w:rPr>
                <w:t>https://www.unric.org/da/information-om-fn/25950?start=3</w:t>
              </w:r>
            </w:hyperlink>
          </w:p>
          <w:p w:rsidR="0029579D" w:rsidRPr="00987580" w:rsidRDefault="005557DB" w:rsidP="0063709B">
            <w:pPr>
              <w:pStyle w:val="Opstilling-punkttegn"/>
              <w:numPr>
                <w:ilvl w:val="0"/>
                <w:numId w:val="7"/>
              </w:numPr>
            </w:pPr>
            <w:r>
              <w:t xml:space="preserve">Verden i dine hænder </w:t>
            </w:r>
            <w:hyperlink r:id="rId34" w:history="1">
              <w:r w:rsidRPr="000D42F7">
                <w:rPr>
                  <w:rStyle w:val="Hyperlink"/>
                </w:rPr>
                <w:t>http://www.fnpost2015.dk/</w:t>
              </w:r>
            </w:hyperlink>
            <w:r>
              <w:t xml:space="preserve"> (engelsk &amp; Samfundsfag)</w:t>
            </w:r>
          </w:p>
        </w:tc>
      </w:tr>
    </w:tbl>
    <w:p w:rsidR="0029579D" w:rsidRPr="00987580" w:rsidRDefault="0029579D" w:rsidP="0063709B"/>
    <w:sectPr w:rsidR="0029579D" w:rsidRPr="00987580">
      <w:headerReference w:type="default" r:id="rId35"/>
      <w:footerReference w:type="default" r:id="rId36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DF" w:rsidRDefault="000B23DF">
      <w:pPr>
        <w:spacing w:after="0"/>
      </w:pPr>
      <w:r>
        <w:separator/>
      </w:r>
    </w:p>
  </w:endnote>
  <w:endnote w:type="continuationSeparator" w:id="0">
    <w:p w:rsidR="000B23DF" w:rsidRDefault="000B23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9D" w:rsidRDefault="000B23DF">
    <w:pPr>
      <w:tabs>
        <w:tab w:val="center" w:pos="4819"/>
        <w:tab w:val="right" w:pos="9638"/>
      </w:tabs>
      <w:spacing w:after="0"/>
    </w:pPr>
    <w:r>
      <w:pict>
        <v:rect id="_x0000_i1026" style="width:0;height:1.5pt" o:hralign="center" o:hrstd="t" o:hr="t" fillcolor="#a0a0a0" stroked="f"/>
      </w:pict>
    </w:r>
  </w:p>
  <w:p w:rsidR="00216628" w:rsidRDefault="00216628" w:rsidP="00216628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>Udarbejdet af Rikke Fjellerup cand. mag., VIA CFU, juli 2018</w:t>
    </w:r>
  </w:p>
  <w:p w:rsidR="0029579D" w:rsidRPr="00216628" w:rsidRDefault="00216628" w:rsidP="00216628">
    <w:pPr>
      <w:tabs>
        <w:tab w:val="center" w:pos="4819"/>
        <w:tab w:val="right" w:pos="9638"/>
      </w:tabs>
      <w:spacing w:after="0"/>
    </w:pPr>
    <w:r w:rsidRPr="00216628">
      <w:rPr>
        <w:sz w:val="18"/>
        <w:szCs w:val="18"/>
      </w:rPr>
      <w:t>T</w:t>
    </w:r>
    <w:r>
      <w:rPr>
        <w:sz w:val="18"/>
        <w:szCs w:val="18"/>
      </w:rPr>
      <w:t>he Glass Castle, (engelsk, historie, samfundsfag)</w:t>
    </w:r>
    <w:r w:rsidRPr="00216628">
      <w:rPr>
        <w:sz w:val="18"/>
        <w:szCs w:val="18"/>
      </w:rPr>
      <w:t xml:space="preserve"> , Gymnasiet</w:t>
    </w:r>
    <w:r w:rsidR="00E10253" w:rsidRPr="00216628">
      <w:tab/>
    </w:r>
    <w:r w:rsidR="00E10253" w:rsidRPr="00216628">
      <w:tab/>
    </w:r>
    <w:r w:rsidR="00E10253">
      <w:rPr>
        <w:noProof/>
      </w:rPr>
      <w:drawing>
        <wp:inline distT="114300" distB="114300" distL="114300" distR="114300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9579D" w:rsidRDefault="00E10253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0E5B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DF" w:rsidRDefault="000B23DF">
      <w:pPr>
        <w:spacing w:after="0"/>
      </w:pPr>
      <w:r>
        <w:separator/>
      </w:r>
    </w:p>
  </w:footnote>
  <w:footnote w:type="continuationSeparator" w:id="0">
    <w:p w:rsidR="000B23DF" w:rsidRDefault="000B23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9D" w:rsidRDefault="00E10253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hyperlink r:id="rId1" w:history="1">
      <w:r w:rsidR="00EE2A67" w:rsidRPr="000D42F7">
        <w:rPr>
          <w:rStyle w:val="Hyperlink"/>
        </w:rPr>
        <w:t>http://via.mitcfu.dk/CFUFILM1075910</w:t>
      </w:r>
    </w:hyperlink>
    <w:r>
      <w:rPr>
        <w:noProof/>
      </w:rPr>
      <w:drawing>
        <wp:anchor distT="0" distB="0" distL="114300" distR="114300" simplePos="0" relativeHeight="251653120" behindDoc="0" locked="0" layoutInCell="1" hidden="0" allowOverlap="1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579D" w:rsidRDefault="000B23DF">
    <w:pPr>
      <w:tabs>
        <w:tab w:val="center" w:pos="4819"/>
        <w:tab w:val="right" w:pos="9638"/>
      </w:tabs>
      <w:spacing w:after="0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67079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E3A3F5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276237F"/>
    <w:multiLevelType w:val="singleLevel"/>
    <w:tmpl w:val="0406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158F43E4"/>
    <w:multiLevelType w:val="hybridMultilevel"/>
    <w:tmpl w:val="19FC3CEA"/>
    <w:lvl w:ilvl="0" w:tplc="D1CC182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4060F"/>
    <w:multiLevelType w:val="hybridMultilevel"/>
    <w:tmpl w:val="4E9C23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17E00"/>
    <w:multiLevelType w:val="multilevel"/>
    <w:tmpl w:val="43B4BB58"/>
    <w:styleLink w:val="Typografi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07662"/>
    <w:multiLevelType w:val="hybridMultilevel"/>
    <w:tmpl w:val="FA0A1C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77BF"/>
    <w:multiLevelType w:val="hybridMultilevel"/>
    <w:tmpl w:val="9244BEDA"/>
    <w:lvl w:ilvl="0" w:tplc="DFE8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06014A" w:tentative="1">
      <w:start w:val="1"/>
      <w:numFmt w:val="lowerLetter"/>
      <w:lvlText w:val="%2."/>
      <w:lvlJc w:val="left"/>
      <w:pPr>
        <w:ind w:left="1440" w:hanging="360"/>
      </w:pPr>
    </w:lvl>
    <w:lvl w:ilvl="2" w:tplc="DC4E3EDA" w:tentative="1">
      <w:start w:val="1"/>
      <w:numFmt w:val="lowerRoman"/>
      <w:lvlText w:val="%3."/>
      <w:lvlJc w:val="right"/>
      <w:pPr>
        <w:ind w:left="2160" w:hanging="180"/>
      </w:pPr>
    </w:lvl>
    <w:lvl w:ilvl="3" w:tplc="90941140" w:tentative="1">
      <w:start w:val="1"/>
      <w:numFmt w:val="decimal"/>
      <w:lvlText w:val="%4."/>
      <w:lvlJc w:val="left"/>
      <w:pPr>
        <w:ind w:left="2880" w:hanging="360"/>
      </w:pPr>
    </w:lvl>
    <w:lvl w:ilvl="4" w:tplc="156C443C" w:tentative="1">
      <w:start w:val="1"/>
      <w:numFmt w:val="lowerLetter"/>
      <w:lvlText w:val="%5."/>
      <w:lvlJc w:val="left"/>
      <w:pPr>
        <w:ind w:left="3600" w:hanging="360"/>
      </w:pPr>
    </w:lvl>
    <w:lvl w:ilvl="5" w:tplc="06540D36" w:tentative="1">
      <w:start w:val="1"/>
      <w:numFmt w:val="lowerRoman"/>
      <w:lvlText w:val="%6."/>
      <w:lvlJc w:val="right"/>
      <w:pPr>
        <w:ind w:left="4320" w:hanging="180"/>
      </w:pPr>
    </w:lvl>
    <w:lvl w:ilvl="6" w:tplc="4F0AC804" w:tentative="1">
      <w:start w:val="1"/>
      <w:numFmt w:val="decimal"/>
      <w:lvlText w:val="%7."/>
      <w:lvlJc w:val="left"/>
      <w:pPr>
        <w:ind w:left="5040" w:hanging="360"/>
      </w:pPr>
    </w:lvl>
    <w:lvl w:ilvl="7" w:tplc="D90656B2" w:tentative="1">
      <w:start w:val="1"/>
      <w:numFmt w:val="lowerLetter"/>
      <w:lvlText w:val="%8."/>
      <w:lvlJc w:val="left"/>
      <w:pPr>
        <w:ind w:left="5760" w:hanging="360"/>
      </w:pPr>
    </w:lvl>
    <w:lvl w:ilvl="8" w:tplc="64021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006C7"/>
    <w:multiLevelType w:val="hybridMultilevel"/>
    <w:tmpl w:val="4FCCC53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6187B"/>
    <w:multiLevelType w:val="hybridMultilevel"/>
    <w:tmpl w:val="CEFC54D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76FAE"/>
    <w:multiLevelType w:val="hybridMultilevel"/>
    <w:tmpl w:val="E2406B02"/>
    <w:lvl w:ilvl="0" w:tplc="0406000F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604BBB"/>
    <w:multiLevelType w:val="hybridMultilevel"/>
    <w:tmpl w:val="0B061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A4F25"/>
    <w:multiLevelType w:val="hybridMultilevel"/>
    <w:tmpl w:val="FFD08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579D"/>
    <w:rsid w:val="00005ECF"/>
    <w:rsid w:val="0006218F"/>
    <w:rsid w:val="000B23DF"/>
    <w:rsid w:val="000E08E1"/>
    <w:rsid w:val="000E5B84"/>
    <w:rsid w:val="001054AB"/>
    <w:rsid w:val="00136E69"/>
    <w:rsid w:val="00176EA1"/>
    <w:rsid w:val="001B70AC"/>
    <w:rsid w:val="001C2775"/>
    <w:rsid w:val="00216628"/>
    <w:rsid w:val="00274211"/>
    <w:rsid w:val="0029579D"/>
    <w:rsid w:val="00296B25"/>
    <w:rsid w:val="002B009E"/>
    <w:rsid w:val="002D68F7"/>
    <w:rsid w:val="003A0B73"/>
    <w:rsid w:val="00405D42"/>
    <w:rsid w:val="00484FD8"/>
    <w:rsid w:val="004E5EAF"/>
    <w:rsid w:val="00525BC0"/>
    <w:rsid w:val="005557DB"/>
    <w:rsid w:val="00570119"/>
    <w:rsid w:val="00594F09"/>
    <w:rsid w:val="005D65B5"/>
    <w:rsid w:val="00607310"/>
    <w:rsid w:val="0063709B"/>
    <w:rsid w:val="00757947"/>
    <w:rsid w:val="007A39C8"/>
    <w:rsid w:val="007E2C75"/>
    <w:rsid w:val="007F3084"/>
    <w:rsid w:val="00813460"/>
    <w:rsid w:val="008255DE"/>
    <w:rsid w:val="00873CA8"/>
    <w:rsid w:val="0088752A"/>
    <w:rsid w:val="00887992"/>
    <w:rsid w:val="0095574F"/>
    <w:rsid w:val="00983570"/>
    <w:rsid w:val="00987580"/>
    <w:rsid w:val="009B251B"/>
    <w:rsid w:val="009B6D0F"/>
    <w:rsid w:val="00A05242"/>
    <w:rsid w:val="00A05C58"/>
    <w:rsid w:val="00A70A99"/>
    <w:rsid w:val="00A972A9"/>
    <w:rsid w:val="00AA27B4"/>
    <w:rsid w:val="00AC7C82"/>
    <w:rsid w:val="00C21AF1"/>
    <w:rsid w:val="00C37074"/>
    <w:rsid w:val="00C73092"/>
    <w:rsid w:val="00D02F5C"/>
    <w:rsid w:val="00D17AEA"/>
    <w:rsid w:val="00D663AE"/>
    <w:rsid w:val="00D833B0"/>
    <w:rsid w:val="00DB2C45"/>
    <w:rsid w:val="00E10253"/>
    <w:rsid w:val="00E5744F"/>
    <w:rsid w:val="00EA6622"/>
    <w:rsid w:val="00EE2A67"/>
    <w:rsid w:val="00F24B3E"/>
    <w:rsid w:val="00F50B93"/>
    <w:rsid w:val="00F814DE"/>
    <w:rsid w:val="00F94068"/>
    <w:rsid w:val="00F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C9023"/>
  <w15:docId w15:val="{D60507A7-CF7C-4EF7-8CAB-9F96559F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Standardskrifttypeiafsnit"/>
    <w:uiPriority w:val="99"/>
    <w:unhideWhenUsed/>
    <w:rsid w:val="00484FD8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88752A"/>
    <w:p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1B70AC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F24B3E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95574F"/>
    <w:pPr>
      <w:numPr>
        <w:numId w:val="3"/>
      </w:numPr>
      <w:contextualSpacing/>
    </w:pPr>
  </w:style>
  <w:style w:type="numbering" w:customStyle="1" w:styleId="Typografi1">
    <w:name w:val="Typografi1"/>
    <w:uiPriority w:val="99"/>
    <w:rsid w:val="007E2C75"/>
    <w:pPr>
      <w:numPr>
        <w:numId w:val="6"/>
      </w:numPr>
    </w:pPr>
  </w:style>
  <w:style w:type="paragraph" w:styleId="Sidehoved">
    <w:name w:val="header"/>
    <w:basedOn w:val="Normal"/>
    <w:link w:val="SidehovedTegn"/>
    <w:uiPriority w:val="99"/>
    <w:unhideWhenUsed/>
    <w:rsid w:val="0021662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16628"/>
  </w:style>
  <w:style w:type="paragraph" w:styleId="Sidefod">
    <w:name w:val="footer"/>
    <w:basedOn w:val="Normal"/>
    <w:link w:val="SidefodTegn"/>
    <w:uiPriority w:val="99"/>
    <w:unhideWhenUsed/>
    <w:rsid w:val="0021662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1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6/09/28/learning/lesson-plans/text-to-text-the-glass-castle-and-life-on-the-streets.html" TargetMode="External"/><Relationship Id="rId13" Type="http://schemas.openxmlformats.org/officeDocument/2006/relationships/hyperlink" Target="https://www.unric.org/da/information-om-fn/25950?start=3" TargetMode="External"/><Relationship Id="rId18" Type="http://schemas.openxmlformats.org/officeDocument/2006/relationships/hyperlink" Target="http://www.mitCFU.dk" TargetMode="External"/><Relationship Id="rId26" Type="http://schemas.openxmlformats.org/officeDocument/2006/relationships/hyperlink" Target="https://sustainabledevelopment.un.org/?menu=13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a.mitcfu.dk/TV0000101048" TargetMode="External"/><Relationship Id="rId34" Type="http://schemas.openxmlformats.org/officeDocument/2006/relationships/hyperlink" Target="http://www.fnpost2015.dk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aktalink.dk/titelliste/forn" TargetMode="External"/><Relationship Id="rId17" Type="http://schemas.openxmlformats.org/officeDocument/2006/relationships/hyperlink" Target="http://via.mitcfu.dk/TV0000101048" TargetMode="External"/><Relationship Id="rId25" Type="http://schemas.openxmlformats.org/officeDocument/2006/relationships/hyperlink" Target="https://www.globalgoals.org/" TargetMode="External"/><Relationship Id="rId33" Type="http://schemas.openxmlformats.org/officeDocument/2006/relationships/hyperlink" Target="https://www.unric.org/da/information-om-fn/25950?start=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npost2015.dk/" TargetMode="External"/><Relationship Id="rId20" Type="http://schemas.openxmlformats.org/officeDocument/2006/relationships/hyperlink" Target="http://via.mitcfu.dk/TV0000101193" TargetMode="External"/><Relationship Id="rId29" Type="http://schemas.openxmlformats.org/officeDocument/2006/relationships/hyperlink" Target="http://cphpost.dk/news/numbers-of-homeless-in-denmark-are-on-the-ris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phpost.dk/news/numbers-of-homeless-in-denmark-are-on-the-rise.html" TargetMode="External"/><Relationship Id="rId24" Type="http://schemas.openxmlformats.org/officeDocument/2006/relationships/hyperlink" Target="https://faktalink.dk/titelliste/forn" TargetMode="External"/><Relationship Id="rId32" Type="http://schemas.openxmlformats.org/officeDocument/2006/relationships/hyperlink" Target="https://verdenstimen.dk/trin/ungdomsuddannelse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verdensmaalene.dk/" TargetMode="External"/><Relationship Id="rId23" Type="http://schemas.openxmlformats.org/officeDocument/2006/relationships/hyperlink" Target="http://mitCFU.dk/lnky7gk" TargetMode="External"/><Relationship Id="rId28" Type="http://schemas.openxmlformats.org/officeDocument/2006/relationships/hyperlink" Target="http://www.jutlandstation.dk/homeless-happiest-country-world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jutlandstation.dk/homeless-happiest-country-world/" TargetMode="External"/><Relationship Id="rId19" Type="http://schemas.openxmlformats.org/officeDocument/2006/relationships/hyperlink" Target="http://via.mitcfu.dk/TV0000103103" TargetMode="External"/><Relationship Id="rId31" Type="http://schemas.openxmlformats.org/officeDocument/2006/relationships/hyperlink" Target="http://worldslargestlesson.globalgoal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interactive/2015/09/06/nyregion/07homeless-in-new-york-city.html" TargetMode="External"/><Relationship Id="rId14" Type="http://schemas.openxmlformats.org/officeDocument/2006/relationships/hyperlink" Target="https://www.globalgoals.org/" TargetMode="External"/><Relationship Id="rId22" Type="http://schemas.openxmlformats.org/officeDocument/2006/relationships/hyperlink" Target="http://via.mitcfu.dk/TV0000100120" TargetMode="External"/><Relationship Id="rId27" Type="http://schemas.openxmlformats.org/officeDocument/2006/relationships/hyperlink" Target="https://www.verdensmaalene.dk/" TargetMode="External"/><Relationship Id="rId30" Type="http://schemas.openxmlformats.org/officeDocument/2006/relationships/hyperlink" Target="https://www.nytimes.com/2016/09/28/learning/lesson-plans/text-to-text-the-glass-castle-and-life-on-the-streets.html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via.mitcfu.dk/CFUFILM1075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3</Pages>
  <Words>1259</Words>
  <Characters>6360</Characters>
  <Application>Microsoft Office Word</Application>
  <DocSecurity>0</DocSecurity>
  <Lines>135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Fjellerup (RIKF) | VIA</dc:creator>
  <cp:lastModifiedBy>Rikke Fjellerup (RIKF) | VIA</cp:lastModifiedBy>
  <cp:revision>42</cp:revision>
  <cp:lastPrinted>2018-07-03T13:02:00Z</cp:lastPrinted>
  <dcterms:created xsi:type="dcterms:W3CDTF">2018-06-04T09:49:00Z</dcterms:created>
  <dcterms:modified xsi:type="dcterms:W3CDTF">2018-07-03T13:02:00Z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