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GoBack"/>
    <w:bookmarkEnd w:id="0"/>
    <w:p w:rsidR="0067070F" w:rsidRDefault="00EC6016">
      <w:pPr>
        <w:spacing w:after="0"/>
      </w:pPr>
      <w:r>
        <w:rPr>
          <w:noProof/>
        </w:rPr>
        <mc:AlternateContent>
          <mc:Choice Requires="wps">
            <w:drawing>
              <wp:anchor distT="0" distB="0" distL="114300" distR="114300" simplePos="0" relativeHeight="251658240" behindDoc="0" locked="0" layoutInCell="1" hidden="0" allowOverlap="1">
                <wp:simplePos x="0" y="0"/>
                <wp:positionH relativeFrom="margin">
                  <wp:posOffset>4991100</wp:posOffset>
                </wp:positionH>
                <wp:positionV relativeFrom="paragraph">
                  <wp:posOffset>123825</wp:posOffset>
                </wp:positionV>
                <wp:extent cx="812800" cy="711200"/>
                <wp:effectExtent l="0" t="0" r="0" b="0"/>
                <wp:wrapNone/>
                <wp:docPr id="29" name="Rektangel 29"/>
                <wp:cNvGraphicFramePr/>
                <a:graphic xmlns:a="http://schemas.openxmlformats.org/drawingml/2006/main">
                  <a:graphicData uri="http://schemas.microsoft.com/office/word/2010/wordprocessingShape">
                    <wps:wsp>
                      <wps:cNvSpPr/>
                      <wps:spPr>
                        <a:xfrm>
                          <a:off x="4940129" y="3426517"/>
                          <a:ext cx="811742" cy="706967"/>
                        </a:xfrm>
                        <a:prstGeom prst="rect">
                          <a:avLst/>
                        </a:prstGeom>
                        <a:solidFill>
                          <a:schemeClr val="lt1"/>
                        </a:solidFill>
                        <a:ln>
                          <a:noFill/>
                        </a:ln>
                      </wps:spPr>
                      <wps:txbx>
                        <w:txbxContent>
                          <w:p w:rsidR="0067070F" w:rsidRDefault="00EC6016">
                            <w:pPr>
                              <w:spacing w:after="0"/>
                              <w:textDirection w:val="btLr"/>
                            </w:pPr>
                            <w:r>
                              <w:rPr>
                                <w:b/>
                              </w:rPr>
                              <w:t>QR-kode</w:t>
                            </w:r>
                          </w:p>
                          <w:p w:rsidR="0067070F" w:rsidRDefault="00EC6016">
                            <w:pPr>
                              <w:textDirection w:val="btLr"/>
                            </w:pPr>
                            <w:r>
                              <w:rPr>
                                <w:sz w:val="20"/>
                              </w:rPr>
                              <w:t>Fører til posten i mitCFU</w:t>
                            </w:r>
                          </w:p>
                        </w:txbxContent>
                      </wps:txbx>
                      <wps:bodyPr spcFirstLastPara="1" wrap="square" lIns="91425" tIns="45700" rIns="91425" bIns="45700" anchor="t" anchorCtr="0"/>
                    </wps:wsp>
                  </a:graphicData>
                </a:graphic>
              </wp:anchor>
            </w:drawing>
          </mc:Choice>
          <mc:Fallback>
            <w:pict>
              <v:rect id="_x0000_s1026" style="position:absolute;margin-left:393pt;margin-top:9.75pt;width:64pt;height:56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" fillcolor="white [3201]" stroked="f">
                <v:textbox inset="2.53958mm,1.2694mm,2.53958mm,1.2694mm">
                  <w:txbxContent>
                    <w:p w:rsidR="0067070F" w:rsidRDefault="00EC6016">
                      <w:pPr>
                        <w:spacing w:after="0"/>
                        <w:textDirection w:val="btLr"/>
                      </w:pPr>
                      <w:r>
                        <w:rPr>
                          <w:b/>
                        </w:rPr>
                        <w:t>QR-kode</w:t>
                      </w:r>
                    </w:p>
                    <w:p w:rsidR="0067070F" w:rsidRDefault="00EC6016">
                      <w:pPr>
                        <w:textDirection w:val="btLr"/>
                      </w:pPr>
                      <w:r>
                        <w:rPr>
                          <w:sz w:val="20"/>
                        </w:rPr>
                        <w:t>Fører til posten i mitCFU</w:t>
                      </w:r>
                    </w:p>
                  </w:txbxContent>
                </v:textbox>
                <w10:wrap anchorx="margin"/>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margin">
                  <wp:posOffset>4933950</wp:posOffset>
                </wp:positionH>
                <wp:positionV relativeFrom="paragraph">
                  <wp:posOffset>66675</wp:posOffset>
                </wp:positionV>
                <wp:extent cx="927100" cy="800100"/>
                <wp:effectExtent l="0" t="0" r="0" b="0"/>
                <wp:wrapNone/>
                <wp:docPr id="28" name="Rektangel 28"/>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rsidR="0067070F" w:rsidRDefault="0067070F">
                            <w:pPr>
                              <w:spacing w:after="0"/>
                              <w:textDirection w:val="btLr"/>
                            </w:pPr>
                          </w:p>
                        </w:txbxContent>
                      </wps:txbx>
                      <wps:bodyPr spcFirstLastPara="1" wrap="square" lIns="91425" tIns="91425" rIns="91425" bIns="91425" anchor="ctr" anchorCtr="0"/>
                    </wps:wsp>
                  </a:graphicData>
                </a:graphic>
              </wp:anchor>
            </w:drawing>
          </mc:Choice>
          <mc:Fallback>
            <w:pict>
              <v:rect id="_x0000_s1027" style="position:absolute;margin-left:388.5pt;margin-top:5.25pt;width:73pt;height:63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" filled="f" strokecolor="#395e89" strokeweight="1.25pt">
                <v:stroke dashstyle="dash" startarrowwidth="narrow" startarrowlength="short" endarrowwidth="narrow" endarrowlength="short" joinstyle="round"/>
                <v:textbox inset="2.53958mm,2.53958mm,2.53958mm,2.53958mm">
                  <w:txbxContent>
                    <w:p w:rsidR="0067070F" w:rsidRDefault="0067070F">
                      <w:pPr>
                        <w:spacing w:after="0"/>
                        <w:textDirection w:val="btLr"/>
                      </w:pPr>
                    </w:p>
                  </w:txbxContent>
                </v:textbox>
                <w10:wrap anchorx="margin"/>
              </v:rect>
            </w:pict>
          </mc:Fallback>
        </mc:AlternateContent>
      </w:r>
    </w:p>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5811"/>
        <w:gridCol w:w="2262"/>
      </w:tblGrid>
      <w:tr w:rsidR="0067070F">
        <w:trPr>
          <w:trHeight w:val="200"/>
        </w:trPr>
        <w:tc>
          <w:tcPr>
            <w:tcW w:w="1555" w:type="dxa"/>
          </w:tcPr>
          <w:p w:rsidR="0067070F" w:rsidRDefault="00EC6016">
            <w:pPr>
              <w:pStyle w:val="Overskrift1"/>
              <w:spacing w:before="0" w:after="120"/>
              <w:outlineLvl w:val="0"/>
              <w:rPr>
                <w:rFonts w:ascii="Calibri" w:eastAsia="Calibri" w:hAnsi="Calibri" w:cs="Calibri"/>
                <w:sz w:val="24"/>
                <w:szCs w:val="24"/>
              </w:rPr>
            </w:pPr>
            <w:r>
              <w:rPr>
                <w:rFonts w:ascii="Calibri" w:eastAsia="Calibri" w:hAnsi="Calibri" w:cs="Calibri"/>
                <w:color w:val="1D266B"/>
                <w:sz w:val="24"/>
                <w:szCs w:val="24"/>
              </w:rPr>
              <w:t xml:space="preserve">Titel </w:t>
            </w:r>
          </w:p>
        </w:tc>
        <w:tc>
          <w:tcPr>
            <w:tcW w:w="5811" w:type="dxa"/>
          </w:tcPr>
          <w:p w:rsidR="0067070F" w:rsidRDefault="00EC6016">
            <w:pPr>
              <w:rPr>
                <w:b/>
                <w:sz w:val="24"/>
                <w:szCs w:val="24"/>
              </w:rPr>
            </w:pPr>
            <w:r>
              <w:rPr>
                <w:b/>
                <w:sz w:val="24"/>
                <w:szCs w:val="24"/>
              </w:rPr>
              <w:t>Familie Braun</w:t>
            </w:r>
          </w:p>
        </w:tc>
        <w:tc>
          <w:tcPr>
            <w:tcW w:w="2262" w:type="dxa"/>
            <w:vMerge w:val="restart"/>
          </w:tcPr>
          <w:p w:rsidR="0067070F" w:rsidRDefault="0067070F">
            <w:pPr>
              <w:rPr>
                <w:sz w:val="24"/>
                <w:szCs w:val="24"/>
              </w:rPr>
            </w:pPr>
          </w:p>
          <w:p w:rsidR="0067070F" w:rsidRDefault="0067070F">
            <w:pPr>
              <w:rPr>
                <w:sz w:val="24"/>
                <w:szCs w:val="24"/>
              </w:rPr>
            </w:pPr>
          </w:p>
          <w:p w:rsidR="0067070F" w:rsidRDefault="0067070F">
            <w:pPr>
              <w:rPr>
                <w:sz w:val="24"/>
                <w:szCs w:val="24"/>
              </w:rPr>
            </w:pPr>
          </w:p>
          <w:p w:rsidR="0067070F" w:rsidRDefault="0067070F">
            <w:pPr>
              <w:rPr>
                <w:sz w:val="24"/>
                <w:szCs w:val="24"/>
              </w:rPr>
            </w:pPr>
          </w:p>
          <w:p w:rsidR="0067070F" w:rsidRDefault="0067070F">
            <w:pPr>
              <w:rPr>
                <w:sz w:val="24"/>
                <w:szCs w:val="24"/>
              </w:rPr>
            </w:pPr>
          </w:p>
          <w:p w:rsidR="0067070F" w:rsidRDefault="0067070F">
            <w:pPr>
              <w:rPr>
                <w:sz w:val="24"/>
                <w:szCs w:val="24"/>
              </w:rPr>
            </w:pPr>
          </w:p>
        </w:tc>
      </w:tr>
      <w:tr w:rsidR="0067070F">
        <w:trPr>
          <w:trHeight w:val="200"/>
        </w:trPr>
        <w:tc>
          <w:tcPr>
            <w:tcW w:w="1555" w:type="dxa"/>
          </w:tcPr>
          <w:p w:rsidR="0067070F" w:rsidRDefault="00EC6016">
            <w:pPr>
              <w:rPr>
                <w:sz w:val="24"/>
                <w:szCs w:val="24"/>
              </w:rPr>
            </w:pPr>
            <w:r>
              <w:rPr>
                <w:sz w:val="24"/>
                <w:szCs w:val="24"/>
              </w:rPr>
              <w:t>Tema:</w:t>
            </w:r>
          </w:p>
        </w:tc>
        <w:tc>
          <w:tcPr>
            <w:tcW w:w="5811" w:type="dxa"/>
          </w:tcPr>
          <w:p w:rsidR="0067070F" w:rsidRDefault="00EC6016">
            <w:pPr>
              <w:rPr>
                <w:sz w:val="24"/>
                <w:szCs w:val="24"/>
              </w:rPr>
            </w:pPr>
            <w:r>
              <w:rPr>
                <w:sz w:val="24"/>
                <w:szCs w:val="24"/>
              </w:rPr>
              <w:t>Rechtsradikalismus, Familie, Freundschaft, Zugehören</w:t>
            </w:r>
          </w:p>
        </w:tc>
        <w:tc>
          <w:tcPr>
            <w:tcW w:w="2262" w:type="dxa"/>
            <w:vMerge/>
          </w:tcPr>
          <w:p w:rsidR="0067070F" w:rsidRDefault="0067070F"/>
        </w:tc>
      </w:tr>
      <w:tr w:rsidR="0067070F">
        <w:trPr>
          <w:trHeight w:val="200"/>
        </w:trPr>
        <w:tc>
          <w:tcPr>
            <w:tcW w:w="1555" w:type="dxa"/>
          </w:tcPr>
          <w:p w:rsidR="0067070F" w:rsidRDefault="00EC6016">
            <w:pPr>
              <w:rPr>
                <w:sz w:val="24"/>
                <w:szCs w:val="24"/>
              </w:rPr>
            </w:pPr>
            <w:r>
              <w:rPr>
                <w:sz w:val="24"/>
                <w:szCs w:val="24"/>
              </w:rPr>
              <w:t>Fag:</w:t>
            </w:r>
          </w:p>
        </w:tc>
        <w:tc>
          <w:tcPr>
            <w:tcW w:w="5811" w:type="dxa"/>
          </w:tcPr>
          <w:p w:rsidR="0067070F" w:rsidRDefault="00EC6016">
            <w:pPr>
              <w:rPr>
                <w:sz w:val="24"/>
                <w:szCs w:val="24"/>
              </w:rPr>
            </w:pPr>
            <w:r>
              <w:rPr>
                <w:sz w:val="24"/>
                <w:szCs w:val="24"/>
              </w:rPr>
              <w:t>Tysk</w:t>
            </w:r>
          </w:p>
        </w:tc>
        <w:tc>
          <w:tcPr>
            <w:tcW w:w="2262" w:type="dxa"/>
            <w:vMerge/>
          </w:tcPr>
          <w:p w:rsidR="0067070F" w:rsidRDefault="0067070F"/>
        </w:tc>
      </w:tr>
      <w:tr w:rsidR="0067070F">
        <w:trPr>
          <w:trHeight w:val="200"/>
        </w:trPr>
        <w:tc>
          <w:tcPr>
            <w:tcW w:w="1555" w:type="dxa"/>
          </w:tcPr>
          <w:p w:rsidR="0067070F" w:rsidRDefault="00EC6016">
            <w:pPr>
              <w:rPr>
                <w:sz w:val="24"/>
                <w:szCs w:val="24"/>
              </w:rPr>
            </w:pPr>
            <w:r>
              <w:rPr>
                <w:sz w:val="24"/>
                <w:szCs w:val="24"/>
              </w:rPr>
              <w:t>Målgruppe:</w:t>
            </w:r>
          </w:p>
        </w:tc>
        <w:tc>
          <w:tcPr>
            <w:tcW w:w="5811" w:type="dxa"/>
          </w:tcPr>
          <w:p w:rsidR="0067070F" w:rsidRDefault="00EC6016">
            <w:pPr>
              <w:rPr>
                <w:sz w:val="24"/>
                <w:szCs w:val="24"/>
              </w:rPr>
            </w:pPr>
            <w:r>
              <w:rPr>
                <w:sz w:val="24"/>
                <w:szCs w:val="24"/>
              </w:rPr>
              <w:t>9.-10. klasse</w:t>
            </w:r>
          </w:p>
        </w:tc>
        <w:tc>
          <w:tcPr>
            <w:tcW w:w="2262" w:type="dxa"/>
            <w:vMerge/>
          </w:tcPr>
          <w:p w:rsidR="0067070F" w:rsidRDefault="0067070F"/>
        </w:tc>
      </w:tr>
      <w:tr w:rsidR="0067070F">
        <w:tc>
          <w:tcPr>
            <w:tcW w:w="1555" w:type="dxa"/>
          </w:tcPr>
          <w:p w:rsidR="0067070F" w:rsidRDefault="0067070F">
            <w:pPr>
              <w:rPr>
                <w:sz w:val="24"/>
                <w:szCs w:val="24"/>
              </w:rPr>
            </w:pPr>
          </w:p>
        </w:tc>
        <w:tc>
          <w:tcPr>
            <w:tcW w:w="5811" w:type="dxa"/>
          </w:tcPr>
          <w:p w:rsidR="0067070F" w:rsidRDefault="0067070F">
            <w:pPr>
              <w:rPr>
                <w:sz w:val="24"/>
                <w:szCs w:val="24"/>
              </w:rPr>
            </w:pPr>
          </w:p>
        </w:tc>
        <w:tc>
          <w:tcPr>
            <w:tcW w:w="2262" w:type="dxa"/>
            <w:vMerge/>
          </w:tcPr>
          <w:p w:rsidR="0067070F" w:rsidRDefault="0067070F"/>
        </w:tc>
      </w:tr>
      <w:tr w:rsidR="0067070F">
        <w:trPr>
          <w:trHeight w:val="10040"/>
        </w:trPr>
        <w:tc>
          <w:tcPr>
            <w:tcW w:w="1555" w:type="dxa"/>
          </w:tcPr>
          <w:p w:rsidR="0067070F" w:rsidRDefault="0067070F">
            <w:pPr>
              <w:rPr>
                <w:sz w:val="24"/>
                <w:szCs w:val="24"/>
              </w:rPr>
            </w:pPr>
            <w:bookmarkStart w:id="1" w:name="_gjdgxs" w:colFirst="0" w:colLast="0"/>
            <w:bookmarkEnd w:id="1"/>
          </w:p>
        </w:tc>
        <w:tc>
          <w:tcPr>
            <w:tcW w:w="8073" w:type="dxa"/>
            <w:gridSpan w:val="2"/>
          </w:tcPr>
          <w:p w:rsidR="0067070F" w:rsidRDefault="0067070F">
            <w:pPr>
              <w:rPr>
                <w:sz w:val="24"/>
                <w:szCs w:val="24"/>
              </w:rPr>
            </w:pPr>
          </w:p>
          <w:p w:rsidR="0067070F" w:rsidRDefault="00EC6016">
            <w:pPr>
              <w:rPr>
                <w:sz w:val="24"/>
                <w:szCs w:val="24"/>
              </w:rPr>
            </w:pPr>
            <w:r>
              <w:rPr>
                <w:noProof/>
                <w:sz w:val="24"/>
                <w:szCs w:val="24"/>
              </w:rPr>
              <w:drawing>
                <wp:inline distT="114300" distB="114300" distL="114300" distR="114300">
                  <wp:extent cx="4972050" cy="2717800"/>
                  <wp:effectExtent l="0" t="0" r="0" b="0"/>
                  <wp:docPr id="2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 cstate="email">
                            <a:extLst>
                              <a:ext uri="{28A0092B-C50C-407E-A947-70E740481C1C}">
                                <a14:useLocalDpi xmlns:a14="http://schemas.microsoft.com/office/drawing/2010/main"/>
                              </a:ext>
                            </a:extLst>
                          </a:blip>
                          <a:srcRect/>
                          <a:stretch>
                            <a:fillRect/>
                          </a:stretch>
                        </pic:blipFill>
                        <pic:spPr>
                          <a:xfrm>
                            <a:off x="0" y="0"/>
                            <a:ext cx="4972050" cy="2717800"/>
                          </a:xfrm>
                          <a:prstGeom prst="rect">
                            <a:avLst/>
                          </a:prstGeom>
                          <a:ln/>
                        </pic:spPr>
                      </pic:pic>
                    </a:graphicData>
                  </a:graphic>
                </wp:inline>
              </w:drawing>
            </w:r>
          </w:p>
          <w:p w:rsidR="0067070F" w:rsidRDefault="00EC6016">
            <w:pPr>
              <w:rPr>
                <w:sz w:val="24"/>
                <w:szCs w:val="24"/>
              </w:rPr>
            </w:pPr>
            <w:r>
              <w:rPr>
                <w:sz w:val="24"/>
                <w:szCs w:val="24"/>
              </w:rPr>
              <w:t>Alle fotos er fra tv-filmen ‘Familie Braun’</w:t>
            </w:r>
          </w:p>
          <w:p w:rsidR="0067070F" w:rsidRDefault="0067070F">
            <w:pPr>
              <w:rPr>
                <w:sz w:val="24"/>
                <w:szCs w:val="24"/>
              </w:rPr>
            </w:pPr>
          </w:p>
          <w:p w:rsidR="0067070F" w:rsidRDefault="00EC6016">
            <w:pPr>
              <w:rPr>
                <w:sz w:val="24"/>
                <w:szCs w:val="24"/>
              </w:rPr>
            </w:pPr>
            <w:r>
              <w:rPr>
                <w:b/>
                <w:sz w:val="24"/>
                <w:szCs w:val="24"/>
              </w:rPr>
              <w:t>Tv-film</w:t>
            </w:r>
            <w:r>
              <w:rPr>
                <w:sz w:val="24"/>
                <w:szCs w:val="24"/>
              </w:rPr>
              <w:t>, ZDF, 31.01.2017, 42 min, med danske undertekster.</w:t>
            </w:r>
          </w:p>
          <w:p w:rsidR="0067070F" w:rsidRDefault="0067070F">
            <w:pPr>
              <w:rPr>
                <w:sz w:val="24"/>
                <w:szCs w:val="24"/>
              </w:rPr>
            </w:pPr>
          </w:p>
          <w:p w:rsidR="0067070F" w:rsidRDefault="00EC6016">
            <w:pPr>
              <w:rPr>
                <w:sz w:val="24"/>
                <w:szCs w:val="24"/>
                <w:highlight w:val="white"/>
              </w:rPr>
            </w:pPr>
            <w:r>
              <w:rPr>
                <w:sz w:val="24"/>
                <w:szCs w:val="24"/>
              </w:rPr>
              <w:t xml:space="preserve">Tv-filmen ‘Familie Braun’ kan fx anvendes i forbindelse med temaer som Rechtsradikalismus, Familie, Freundschaft, Zugehören. </w:t>
            </w:r>
            <w:r>
              <w:rPr>
                <w:sz w:val="24"/>
                <w:szCs w:val="24"/>
              </w:rPr>
              <w:br/>
            </w:r>
            <w:r>
              <w:rPr>
                <w:sz w:val="24"/>
                <w:szCs w:val="24"/>
                <w:highlight w:val="white"/>
              </w:rPr>
              <w:t xml:space="preserve">Kai og Thomas er nynazister og bor sammen i et bofællesskab. Pludselig står Lara foran døren. Hun er 6 år, sort og Thomas´datter. Lara er resultatet af en one night stand. Laras mor skal sendes tilbage til Eritrea, og dermed skal Thomas tage ansvar - for sig selv og for Lara. Han prøver først at slippe af med hende, men efterhånden prøver han at integrere hende i sit ”brune” liv. Den nye rolle får Thomas til at tænke på, hvor spinkel  hans højreorienterede ideologi er. </w:t>
            </w:r>
            <w:r>
              <w:rPr>
                <w:sz w:val="24"/>
                <w:szCs w:val="24"/>
                <w:highlight w:val="white"/>
              </w:rPr>
              <w:br/>
              <w:t>Temaet højreekstremisme tages i filmen op på en humoristisk, men alligevel alvorlig måde.</w:t>
            </w:r>
          </w:p>
          <w:p w:rsidR="0067070F" w:rsidRDefault="0067070F">
            <w:pPr>
              <w:rPr>
                <w:sz w:val="24"/>
                <w:szCs w:val="24"/>
                <w:highlight w:val="white"/>
              </w:rPr>
            </w:pPr>
          </w:p>
          <w:p w:rsidR="0067070F" w:rsidRDefault="00EC6016">
            <w:pPr>
              <w:rPr>
                <w:sz w:val="24"/>
                <w:szCs w:val="24"/>
              </w:rPr>
            </w:pPr>
            <w:r>
              <w:rPr>
                <w:sz w:val="24"/>
                <w:szCs w:val="24"/>
              </w:rPr>
              <w:t>Filmen giver et indblik i kultur og samfund, men beskæftiger sig også med temaer som kærlighed, relationer og tryghed. Den pædagogiske vejledning indeholder ideer til arbejdet med filmens indhold og hovedtematikker ud fra områderne ‘Kulturforståelse’ og områder af ‘Mundtlig og skriftlig kommunikation’. Ifht ‘Mundtlig kommunikation’ vælges måske et eller to fokuspunkter.</w:t>
            </w:r>
          </w:p>
          <w:p w:rsidR="0067070F" w:rsidRDefault="0067070F">
            <w:pPr>
              <w:rPr>
                <w:b/>
                <w:color w:val="1D266B"/>
                <w:sz w:val="24"/>
                <w:szCs w:val="24"/>
              </w:rPr>
            </w:pPr>
          </w:p>
          <w:p w:rsidR="0067070F" w:rsidRDefault="0067070F">
            <w:pPr>
              <w:rPr>
                <w:b/>
                <w:color w:val="1D266B"/>
                <w:sz w:val="24"/>
                <w:szCs w:val="24"/>
              </w:rPr>
            </w:pPr>
          </w:p>
          <w:p w:rsidR="0067070F" w:rsidRDefault="0067070F">
            <w:pPr>
              <w:rPr>
                <w:b/>
                <w:color w:val="1D266B"/>
                <w:sz w:val="24"/>
                <w:szCs w:val="24"/>
              </w:rPr>
            </w:pPr>
          </w:p>
          <w:p w:rsidR="0067070F" w:rsidRDefault="00EC6016">
            <w:pPr>
              <w:rPr>
                <w:b/>
                <w:color w:val="1D266B"/>
                <w:sz w:val="24"/>
                <w:szCs w:val="24"/>
              </w:rPr>
            </w:pPr>
            <w:r>
              <w:rPr>
                <w:b/>
                <w:color w:val="1D266B"/>
                <w:sz w:val="24"/>
                <w:szCs w:val="24"/>
              </w:rPr>
              <w:t>Faglig relevans/kompetenceområder</w:t>
            </w:r>
          </w:p>
          <w:p w:rsidR="0067070F" w:rsidRDefault="00EC6016">
            <w:pPr>
              <w:spacing w:before="240"/>
              <w:rPr>
                <w:sz w:val="24"/>
                <w:szCs w:val="24"/>
              </w:rPr>
            </w:pPr>
            <w:r>
              <w:rPr>
                <w:b/>
                <w:sz w:val="24"/>
                <w:szCs w:val="24"/>
              </w:rPr>
              <w:t>Kultur og samfund (bindende)</w:t>
            </w:r>
            <w:r>
              <w:rPr>
                <w:sz w:val="24"/>
                <w:szCs w:val="24"/>
              </w:rPr>
              <w:t xml:space="preserve"> </w:t>
            </w:r>
          </w:p>
          <w:p w:rsidR="0067070F" w:rsidRDefault="00EC6016">
            <w:pPr>
              <w:spacing w:before="240"/>
              <w:rPr>
                <w:sz w:val="24"/>
                <w:szCs w:val="24"/>
              </w:rPr>
            </w:pPr>
            <w:r>
              <w:rPr>
                <w:b/>
                <w:sz w:val="24"/>
                <w:szCs w:val="24"/>
              </w:rPr>
              <w:t xml:space="preserve">Kulturforståelse (bindende) </w:t>
            </w:r>
            <w:r>
              <w:rPr>
                <w:sz w:val="24"/>
                <w:szCs w:val="24"/>
              </w:rPr>
              <w:br/>
              <w:t xml:space="preserve">Fase 2 (8. - 9. klasse - vejledende fra 2018) </w:t>
            </w:r>
          </w:p>
          <w:p w:rsidR="0067070F" w:rsidRDefault="00EC6016">
            <w:pPr>
              <w:spacing w:before="240"/>
              <w:rPr>
                <w:sz w:val="24"/>
                <w:szCs w:val="24"/>
              </w:rPr>
            </w:pPr>
            <w:r>
              <w:rPr>
                <w:sz w:val="24"/>
                <w:szCs w:val="24"/>
              </w:rPr>
              <w:t xml:space="preserve">● Eleven kan beskrive tysktalende landes kulturer og levevis </w:t>
            </w:r>
          </w:p>
          <w:p w:rsidR="0067070F" w:rsidRDefault="00EC6016">
            <w:pPr>
              <w:spacing w:before="240"/>
              <w:rPr>
                <w:sz w:val="24"/>
                <w:szCs w:val="24"/>
              </w:rPr>
            </w:pPr>
            <w:r>
              <w:rPr>
                <w:sz w:val="24"/>
                <w:szCs w:val="24"/>
              </w:rPr>
              <w:t>● Eleven har viden om væsentlige elementer af tysktalende landes kultur</w:t>
            </w:r>
          </w:p>
          <w:p w:rsidR="0067070F" w:rsidRDefault="00EC6016">
            <w:pPr>
              <w:spacing w:before="240"/>
              <w:rPr>
                <w:b/>
                <w:sz w:val="24"/>
                <w:szCs w:val="24"/>
              </w:rPr>
            </w:pPr>
            <w:r>
              <w:rPr>
                <w:b/>
                <w:sz w:val="24"/>
                <w:szCs w:val="24"/>
              </w:rPr>
              <w:t xml:space="preserve">Mundtlig kommunikation (bindende) </w:t>
            </w:r>
          </w:p>
          <w:p w:rsidR="0067070F" w:rsidRDefault="00EC6016">
            <w:pPr>
              <w:spacing w:before="240"/>
              <w:rPr>
                <w:b/>
                <w:sz w:val="24"/>
                <w:szCs w:val="24"/>
              </w:rPr>
            </w:pPr>
            <w:r>
              <w:rPr>
                <w:b/>
                <w:sz w:val="24"/>
                <w:szCs w:val="24"/>
              </w:rPr>
              <w:t xml:space="preserve">Samtale (bindende) </w:t>
            </w:r>
          </w:p>
          <w:p w:rsidR="0067070F" w:rsidRDefault="00EC6016">
            <w:pPr>
              <w:spacing w:before="240"/>
              <w:rPr>
                <w:sz w:val="24"/>
                <w:szCs w:val="24"/>
              </w:rPr>
            </w:pPr>
            <w:r>
              <w:rPr>
                <w:sz w:val="24"/>
                <w:szCs w:val="24"/>
              </w:rPr>
              <w:t xml:space="preserve">Fase 2 (8. - 9. klasse - vejledende fra 2018) </w:t>
            </w:r>
          </w:p>
          <w:p w:rsidR="0067070F" w:rsidRDefault="00EC6016">
            <w:pPr>
              <w:spacing w:before="240"/>
              <w:rPr>
                <w:sz w:val="24"/>
                <w:szCs w:val="24"/>
              </w:rPr>
            </w:pPr>
            <w:r>
              <w:rPr>
                <w:sz w:val="24"/>
                <w:szCs w:val="24"/>
              </w:rPr>
              <w:t xml:space="preserve">● Eleven kan udveksle budskaber og holdninger </w:t>
            </w:r>
          </w:p>
          <w:p w:rsidR="0067070F" w:rsidRDefault="00EC6016">
            <w:pPr>
              <w:spacing w:before="240"/>
              <w:rPr>
                <w:sz w:val="24"/>
                <w:szCs w:val="24"/>
              </w:rPr>
            </w:pPr>
            <w:r>
              <w:rPr>
                <w:sz w:val="24"/>
                <w:szCs w:val="24"/>
              </w:rPr>
              <w:t xml:space="preserve">● Eleven har viden om kommunikationsstrategier bestemt af situation, afsender og modtager </w:t>
            </w:r>
          </w:p>
          <w:p w:rsidR="0067070F" w:rsidRDefault="00EC6016">
            <w:pPr>
              <w:spacing w:before="240"/>
              <w:rPr>
                <w:b/>
                <w:sz w:val="24"/>
                <w:szCs w:val="24"/>
              </w:rPr>
            </w:pPr>
            <w:r>
              <w:rPr>
                <w:b/>
                <w:sz w:val="24"/>
                <w:szCs w:val="24"/>
              </w:rPr>
              <w:t>Sprogligt fokus (bindende)</w:t>
            </w:r>
          </w:p>
          <w:p w:rsidR="0067070F" w:rsidRDefault="00EC6016">
            <w:pPr>
              <w:spacing w:before="240"/>
              <w:rPr>
                <w:sz w:val="24"/>
                <w:szCs w:val="24"/>
              </w:rPr>
            </w:pPr>
            <w:r>
              <w:rPr>
                <w:sz w:val="24"/>
                <w:szCs w:val="24"/>
              </w:rPr>
              <w:t xml:space="preserve">Fase 1 (8. - 9. klasse - vejledende fra 2018) </w:t>
            </w:r>
          </w:p>
          <w:p w:rsidR="0067070F" w:rsidRDefault="00EC6016">
            <w:pPr>
              <w:spacing w:before="240"/>
              <w:rPr>
                <w:sz w:val="24"/>
                <w:szCs w:val="24"/>
              </w:rPr>
            </w:pPr>
            <w:r>
              <w:rPr>
                <w:sz w:val="24"/>
                <w:szCs w:val="24"/>
              </w:rPr>
              <w:t xml:space="preserve">● Eleven kan formulere enkle, klare og forståelige budskaber </w:t>
            </w:r>
          </w:p>
          <w:p w:rsidR="0067070F" w:rsidRDefault="00EC6016">
            <w:pPr>
              <w:spacing w:before="240"/>
              <w:rPr>
                <w:sz w:val="24"/>
                <w:szCs w:val="24"/>
              </w:rPr>
            </w:pPr>
            <w:r>
              <w:rPr>
                <w:sz w:val="24"/>
                <w:szCs w:val="24"/>
              </w:rPr>
              <w:t xml:space="preserve">● Eleven har viden om forbindeord </w:t>
            </w:r>
          </w:p>
          <w:p w:rsidR="0067070F" w:rsidRDefault="00EC6016">
            <w:pPr>
              <w:spacing w:before="240"/>
              <w:rPr>
                <w:sz w:val="24"/>
                <w:szCs w:val="24"/>
              </w:rPr>
            </w:pPr>
            <w:r>
              <w:rPr>
                <w:sz w:val="24"/>
                <w:szCs w:val="24"/>
              </w:rPr>
              <w:t>Fase 2 (8.-9. klasse - vejledende fra 2018)</w:t>
            </w:r>
          </w:p>
          <w:p w:rsidR="0067070F" w:rsidRDefault="00EC6016">
            <w:pPr>
              <w:spacing w:before="240"/>
              <w:rPr>
                <w:sz w:val="24"/>
                <w:szCs w:val="24"/>
              </w:rPr>
            </w:pPr>
            <w:r>
              <w:rPr>
                <w:sz w:val="24"/>
                <w:szCs w:val="24"/>
              </w:rPr>
              <w:t>● Eleven kan formulere sig i sammenhæng i et enkelt, klart og forståeligt sprog</w:t>
            </w:r>
          </w:p>
          <w:p w:rsidR="0067070F" w:rsidRDefault="00EC6016">
            <w:pPr>
              <w:spacing w:before="240"/>
              <w:rPr>
                <w:sz w:val="24"/>
                <w:szCs w:val="24"/>
              </w:rPr>
            </w:pPr>
            <w:r>
              <w:rPr>
                <w:sz w:val="24"/>
                <w:szCs w:val="24"/>
              </w:rPr>
              <w:t>● Eleven har viden om udtale og sætningsopbygning</w:t>
            </w:r>
          </w:p>
          <w:p w:rsidR="0067070F" w:rsidRDefault="00EC6016">
            <w:pPr>
              <w:spacing w:before="240"/>
              <w:rPr>
                <w:b/>
                <w:sz w:val="24"/>
                <w:szCs w:val="24"/>
              </w:rPr>
            </w:pPr>
            <w:r>
              <w:rPr>
                <w:b/>
                <w:sz w:val="24"/>
                <w:szCs w:val="24"/>
              </w:rPr>
              <w:t>Præsentation (bindende)</w:t>
            </w:r>
          </w:p>
          <w:p w:rsidR="0067070F" w:rsidRDefault="00EC6016">
            <w:pPr>
              <w:spacing w:before="240"/>
              <w:rPr>
                <w:sz w:val="24"/>
                <w:szCs w:val="24"/>
              </w:rPr>
            </w:pPr>
            <w:r>
              <w:rPr>
                <w:sz w:val="24"/>
                <w:szCs w:val="24"/>
              </w:rPr>
              <w:t xml:space="preserve">Fase 1 (8. - 9. klasse - vejledende fra 2018) </w:t>
            </w:r>
          </w:p>
          <w:p w:rsidR="0067070F" w:rsidRDefault="00EC6016">
            <w:pPr>
              <w:spacing w:before="240"/>
              <w:rPr>
                <w:sz w:val="24"/>
                <w:szCs w:val="24"/>
              </w:rPr>
            </w:pPr>
            <w:r>
              <w:rPr>
                <w:sz w:val="24"/>
                <w:szCs w:val="24"/>
              </w:rPr>
              <w:t xml:space="preserve">● Eleven kan i et enkelt sprog tale om et emne </w:t>
            </w:r>
          </w:p>
          <w:p w:rsidR="0067070F" w:rsidRDefault="00EC6016">
            <w:pPr>
              <w:spacing w:before="240"/>
              <w:rPr>
                <w:sz w:val="24"/>
                <w:szCs w:val="24"/>
              </w:rPr>
            </w:pPr>
            <w:r>
              <w:rPr>
                <w:sz w:val="24"/>
                <w:szCs w:val="24"/>
              </w:rPr>
              <w:t>● Eleven har viden om metode til at søge ordforråd</w:t>
            </w:r>
          </w:p>
          <w:p w:rsidR="00DB4F0E" w:rsidRDefault="00DB4F0E">
            <w:pPr>
              <w:spacing w:before="240"/>
              <w:rPr>
                <w:b/>
                <w:sz w:val="24"/>
                <w:szCs w:val="24"/>
              </w:rPr>
            </w:pPr>
          </w:p>
          <w:p w:rsidR="0067070F" w:rsidRDefault="00EC6016">
            <w:pPr>
              <w:spacing w:before="240"/>
              <w:rPr>
                <w:b/>
                <w:sz w:val="24"/>
                <w:szCs w:val="24"/>
              </w:rPr>
            </w:pPr>
            <w:r>
              <w:rPr>
                <w:b/>
                <w:sz w:val="24"/>
                <w:szCs w:val="24"/>
              </w:rPr>
              <w:lastRenderedPageBreak/>
              <w:t>Skriftlig kommunikation (bindende)</w:t>
            </w:r>
          </w:p>
          <w:p w:rsidR="0067070F" w:rsidRDefault="00EC6016">
            <w:pPr>
              <w:spacing w:before="240"/>
              <w:rPr>
                <w:b/>
                <w:sz w:val="24"/>
                <w:szCs w:val="24"/>
              </w:rPr>
            </w:pPr>
            <w:r>
              <w:rPr>
                <w:b/>
                <w:sz w:val="24"/>
                <w:szCs w:val="24"/>
              </w:rPr>
              <w:t>Skrivning (bindende)</w:t>
            </w:r>
          </w:p>
          <w:p w:rsidR="0067070F" w:rsidRDefault="00EC6016">
            <w:pPr>
              <w:spacing w:before="240"/>
              <w:rPr>
                <w:sz w:val="24"/>
                <w:szCs w:val="24"/>
              </w:rPr>
            </w:pPr>
            <w:r>
              <w:rPr>
                <w:sz w:val="24"/>
                <w:szCs w:val="24"/>
              </w:rPr>
              <w:t xml:space="preserve">Fase 1  (8. - 9. klasse - vejledende fra 2018) </w:t>
            </w:r>
          </w:p>
          <w:p w:rsidR="0067070F" w:rsidRDefault="00EC6016">
            <w:pPr>
              <w:spacing w:before="240"/>
              <w:rPr>
                <w:sz w:val="24"/>
                <w:szCs w:val="24"/>
              </w:rPr>
            </w:pPr>
            <w:r>
              <w:rPr>
                <w:sz w:val="24"/>
                <w:szCs w:val="24"/>
              </w:rPr>
              <w:t xml:space="preserve">● Eleven kan skrive enkle notater, beskeder og breve </w:t>
            </w:r>
          </w:p>
          <w:p w:rsidR="0067070F" w:rsidRDefault="00EC6016">
            <w:pPr>
              <w:spacing w:before="240"/>
              <w:rPr>
                <w:sz w:val="24"/>
                <w:szCs w:val="24"/>
              </w:rPr>
            </w:pPr>
            <w:r>
              <w:rPr>
                <w:sz w:val="24"/>
                <w:szCs w:val="24"/>
              </w:rPr>
              <w:t xml:space="preserve">● Eleven har viden om skriveprocesser </w:t>
            </w:r>
          </w:p>
          <w:p w:rsidR="0067070F" w:rsidRDefault="00EC6016">
            <w:pPr>
              <w:spacing w:before="240"/>
              <w:rPr>
                <w:b/>
                <w:color w:val="1D266B"/>
                <w:sz w:val="24"/>
                <w:szCs w:val="24"/>
              </w:rPr>
            </w:pPr>
            <w:r>
              <w:rPr>
                <w:b/>
                <w:color w:val="1D266B"/>
                <w:sz w:val="24"/>
                <w:szCs w:val="24"/>
              </w:rPr>
              <w:t>Ideer til undervisningen</w:t>
            </w:r>
          </w:p>
          <w:p w:rsidR="0067070F" w:rsidRDefault="00EC6016">
            <w:pPr>
              <w:spacing w:before="240"/>
              <w:rPr>
                <w:b/>
                <w:sz w:val="24"/>
                <w:szCs w:val="24"/>
              </w:rPr>
            </w:pPr>
            <w:r>
              <w:rPr>
                <w:sz w:val="24"/>
                <w:szCs w:val="24"/>
              </w:rPr>
              <w:t>Generelt kan tilgangen ‘Før - under - efter’ være relevant, når man skal arbejde med en film. At arbejde med elevernes forforståelse fx ifht. ‘Rechtsradikalismus’ er aktuelt inden, at de skal se filmen. Måske har de viden fra tidligere forløb eller fra historie- eller samfundsfagsundervisningen, som kan aktiveres. Eleverne kunne fx ‘poste’ udsagn eller nøgleord i en Padlet (padlet.com), og der ville blive skabt fokus på den samlede viden, klassen/holdet har - måske både historisk og nutidigt.</w:t>
            </w:r>
          </w:p>
          <w:p w:rsidR="0067070F" w:rsidRPr="00EC6016" w:rsidRDefault="00EC6016">
            <w:pPr>
              <w:spacing w:before="240"/>
              <w:rPr>
                <w:b/>
                <w:sz w:val="24"/>
                <w:szCs w:val="24"/>
                <w:lang w:val="de-DE"/>
              </w:rPr>
            </w:pPr>
            <w:r w:rsidRPr="00EC6016">
              <w:rPr>
                <w:b/>
                <w:sz w:val="24"/>
                <w:szCs w:val="24"/>
                <w:lang w:val="de-DE"/>
              </w:rPr>
              <w:t>Mundtlig kommunikation</w:t>
            </w:r>
          </w:p>
          <w:p w:rsidR="0067070F" w:rsidRPr="00EC6016" w:rsidRDefault="00EC6016">
            <w:pPr>
              <w:spacing w:before="240"/>
              <w:rPr>
                <w:sz w:val="24"/>
                <w:szCs w:val="24"/>
                <w:lang w:val="de-DE"/>
              </w:rPr>
            </w:pPr>
            <w:r w:rsidRPr="00EC6016">
              <w:rPr>
                <w:b/>
                <w:sz w:val="24"/>
                <w:szCs w:val="24"/>
                <w:lang w:val="de-DE"/>
              </w:rPr>
              <w:t xml:space="preserve">Wortschatz - Beschreibung </w:t>
            </w:r>
            <w:r w:rsidRPr="00EC6016">
              <w:rPr>
                <w:b/>
                <w:sz w:val="24"/>
                <w:szCs w:val="24"/>
                <w:lang w:val="de-DE"/>
              </w:rPr>
              <w:br/>
            </w:r>
            <w:r w:rsidRPr="00EC6016">
              <w:rPr>
                <w:sz w:val="24"/>
                <w:szCs w:val="24"/>
                <w:lang w:val="de-DE"/>
              </w:rPr>
              <w:t xml:space="preserve">Seht euch die ersten 1:07 Minuten an. Wie ist die Stimmung? Welche Handlungen machen Thomas und Kai? Worüber äußern sie sich? </w:t>
            </w:r>
            <w:r w:rsidRPr="00EC6016">
              <w:rPr>
                <w:sz w:val="24"/>
                <w:szCs w:val="24"/>
                <w:lang w:val="de-DE"/>
              </w:rPr>
              <w:br/>
              <w:t>Notiere und teile mit zwei Kameraden.</w:t>
            </w:r>
          </w:p>
          <w:p w:rsidR="0067070F" w:rsidRPr="00EC6016" w:rsidRDefault="00EC6016">
            <w:pPr>
              <w:spacing w:before="240"/>
              <w:rPr>
                <w:sz w:val="24"/>
                <w:szCs w:val="24"/>
                <w:lang w:val="de-DE"/>
              </w:rPr>
            </w:pPr>
            <w:r w:rsidRPr="00EC6016">
              <w:rPr>
                <w:b/>
                <w:sz w:val="24"/>
                <w:szCs w:val="24"/>
                <w:lang w:val="de-DE"/>
              </w:rPr>
              <w:t>Wortschatz - Adjektive - Personenbeschreibung</w:t>
            </w:r>
            <w:r w:rsidRPr="00EC6016">
              <w:rPr>
                <w:b/>
                <w:sz w:val="24"/>
                <w:szCs w:val="24"/>
                <w:lang w:val="de-DE"/>
              </w:rPr>
              <w:br/>
            </w:r>
            <w:r w:rsidRPr="00EC6016">
              <w:rPr>
                <w:sz w:val="24"/>
                <w:szCs w:val="24"/>
                <w:lang w:val="de-DE"/>
              </w:rPr>
              <w:t>Die Personen im Film - Thomas, Lara, Kai, der Lehrer - sind sehr deutlich beschrieben, - fast karikiert.</w:t>
            </w:r>
            <w:r w:rsidRPr="00EC6016">
              <w:rPr>
                <w:sz w:val="24"/>
                <w:szCs w:val="24"/>
                <w:lang w:val="de-DE"/>
              </w:rPr>
              <w:br/>
              <w:t>Wie sind die personen? Wie ist sein/ihr Charakter? Welche Eigenschaften - innere und äußere - hat die Person? Die ‘Fotos’ und Fragen unten, können als Inspiration dienen.</w:t>
            </w:r>
          </w:p>
          <w:p w:rsidR="0067070F" w:rsidRPr="00EC6016" w:rsidRDefault="00EC6016">
            <w:pPr>
              <w:spacing w:before="240"/>
              <w:rPr>
                <w:sz w:val="24"/>
                <w:szCs w:val="24"/>
                <w:lang w:val="de-DE"/>
              </w:rPr>
            </w:pPr>
            <w:r w:rsidRPr="00EC6016">
              <w:rPr>
                <w:sz w:val="24"/>
                <w:szCs w:val="24"/>
                <w:lang w:val="de-DE"/>
              </w:rPr>
              <w:t xml:space="preserve">Präsentiere die Person, die du beschrieben hast, in Kleingruppen. </w:t>
            </w:r>
            <w:r w:rsidRPr="00EC6016">
              <w:rPr>
                <w:sz w:val="24"/>
                <w:szCs w:val="24"/>
                <w:lang w:val="de-DE"/>
              </w:rPr>
              <w:br/>
              <w:t>Wenn alle in der Gruppe dieselbe Person beschrieben haben, könnt ihr z.B. ‘Møde på midten’ verwenden um Ähnlichkeiten und Unterschiede zu konstatieren.</w:t>
            </w:r>
          </w:p>
          <w:p w:rsidR="0067070F" w:rsidRDefault="00EC6016">
            <w:pPr>
              <w:spacing w:before="240"/>
              <w:rPr>
                <w:sz w:val="24"/>
                <w:szCs w:val="24"/>
              </w:rPr>
            </w:pPr>
            <w:r w:rsidRPr="00EC6016">
              <w:rPr>
                <w:sz w:val="24"/>
                <w:szCs w:val="24"/>
                <w:lang w:val="de-DE"/>
              </w:rPr>
              <w:t>Frage:</w:t>
            </w:r>
            <w:r w:rsidRPr="00EC6016">
              <w:rPr>
                <w:b/>
                <w:sz w:val="24"/>
                <w:szCs w:val="24"/>
                <w:lang w:val="de-DE"/>
              </w:rPr>
              <w:t xml:space="preserve"> </w:t>
            </w:r>
            <w:r w:rsidRPr="00EC6016">
              <w:rPr>
                <w:sz w:val="24"/>
                <w:szCs w:val="24"/>
                <w:lang w:val="de-DE"/>
              </w:rPr>
              <w:t xml:space="preserve">Wie ist Thomas am Anfang des Filmes und wie entwickelt er sich? </w:t>
            </w:r>
            <w:r>
              <w:rPr>
                <w:sz w:val="24"/>
                <w:szCs w:val="24"/>
              </w:rPr>
              <w:t>Gebe konkrete Beispiele.</w:t>
            </w:r>
            <w:r>
              <w:rPr>
                <w:sz w:val="24"/>
                <w:szCs w:val="24"/>
              </w:rPr>
              <w:br/>
              <w:t>Und Kai?</w:t>
            </w:r>
          </w:p>
          <w:p w:rsidR="0067070F" w:rsidRDefault="00EC6016">
            <w:pPr>
              <w:spacing w:before="240"/>
              <w:rPr>
                <w:sz w:val="24"/>
                <w:szCs w:val="24"/>
              </w:rPr>
            </w:pPr>
            <w:r>
              <w:rPr>
                <w:noProof/>
                <w:sz w:val="24"/>
                <w:szCs w:val="24"/>
              </w:rPr>
              <w:lastRenderedPageBreak/>
              <w:drawing>
                <wp:inline distT="114300" distB="114300" distL="114300" distR="114300">
                  <wp:extent cx="4972050" cy="2476500"/>
                  <wp:effectExtent l="0" t="0" r="0" b="0"/>
                  <wp:docPr id="1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 cstate="email">
                            <a:extLst>
                              <a:ext uri="{28A0092B-C50C-407E-A947-70E740481C1C}">
                                <a14:useLocalDpi xmlns:a14="http://schemas.microsoft.com/office/drawing/2010/main"/>
                              </a:ext>
                            </a:extLst>
                          </a:blip>
                          <a:srcRect/>
                          <a:stretch>
                            <a:fillRect/>
                          </a:stretch>
                        </pic:blipFill>
                        <pic:spPr>
                          <a:xfrm>
                            <a:off x="0" y="0"/>
                            <a:ext cx="4972050" cy="2476500"/>
                          </a:xfrm>
                          <a:prstGeom prst="rect">
                            <a:avLst/>
                          </a:prstGeom>
                          <a:ln/>
                        </pic:spPr>
                      </pic:pic>
                    </a:graphicData>
                  </a:graphic>
                </wp:inline>
              </w:drawing>
            </w:r>
          </w:p>
          <w:p w:rsidR="0067070F" w:rsidRDefault="00EC6016">
            <w:pPr>
              <w:spacing w:before="240"/>
              <w:rPr>
                <w:sz w:val="24"/>
                <w:szCs w:val="24"/>
              </w:rPr>
            </w:pPr>
            <w:r>
              <w:rPr>
                <w:noProof/>
                <w:sz w:val="24"/>
                <w:szCs w:val="24"/>
              </w:rPr>
              <w:drawing>
                <wp:inline distT="114300" distB="114300" distL="114300" distR="114300">
                  <wp:extent cx="4972050" cy="2692400"/>
                  <wp:effectExtent l="0" t="0" r="0" b="0"/>
                  <wp:docPr id="1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4972050" cy="2692400"/>
                          </a:xfrm>
                          <a:prstGeom prst="rect">
                            <a:avLst/>
                          </a:prstGeom>
                          <a:ln/>
                        </pic:spPr>
                      </pic:pic>
                    </a:graphicData>
                  </a:graphic>
                </wp:inline>
              </w:drawing>
            </w:r>
          </w:p>
          <w:p w:rsidR="00E4099C" w:rsidRDefault="00EC6016">
            <w:pPr>
              <w:spacing w:before="240"/>
              <w:rPr>
                <w:sz w:val="24"/>
                <w:szCs w:val="24"/>
              </w:rPr>
            </w:pPr>
            <w:r>
              <w:rPr>
                <w:noProof/>
                <w:sz w:val="24"/>
                <w:szCs w:val="24"/>
              </w:rPr>
              <w:drawing>
                <wp:inline distT="114300" distB="114300" distL="114300" distR="114300">
                  <wp:extent cx="4972050" cy="2667000"/>
                  <wp:effectExtent l="0" t="0" r="0" b="0"/>
                  <wp:docPr id="26"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4972050" cy="2667000"/>
                          </a:xfrm>
                          <a:prstGeom prst="rect">
                            <a:avLst/>
                          </a:prstGeom>
                          <a:ln/>
                        </pic:spPr>
                      </pic:pic>
                    </a:graphicData>
                  </a:graphic>
                </wp:inline>
              </w:drawing>
            </w:r>
            <w:r>
              <w:rPr>
                <w:noProof/>
                <w:sz w:val="24"/>
                <w:szCs w:val="24"/>
              </w:rPr>
              <w:lastRenderedPageBreak/>
              <w:drawing>
                <wp:inline distT="114300" distB="114300" distL="114300" distR="114300">
                  <wp:extent cx="4972050" cy="2768600"/>
                  <wp:effectExtent l="0" t="0" r="0" b="0"/>
                  <wp:docPr id="1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4972050" cy="2768600"/>
                          </a:xfrm>
                          <a:prstGeom prst="rect">
                            <a:avLst/>
                          </a:prstGeom>
                          <a:ln/>
                        </pic:spPr>
                      </pic:pic>
                    </a:graphicData>
                  </a:graphic>
                </wp:inline>
              </w:drawing>
            </w:r>
          </w:p>
          <w:p w:rsidR="0067070F" w:rsidRDefault="00EC6016">
            <w:pPr>
              <w:spacing w:before="240"/>
              <w:rPr>
                <w:b/>
                <w:sz w:val="24"/>
                <w:szCs w:val="24"/>
              </w:rPr>
            </w:pPr>
            <w:r>
              <w:rPr>
                <w:noProof/>
                <w:sz w:val="24"/>
                <w:szCs w:val="24"/>
              </w:rPr>
              <w:drawing>
                <wp:anchor distT="0" distB="0" distL="114300" distR="114300" simplePos="0" relativeHeight="251661312" behindDoc="0" locked="0" layoutInCell="1" allowOverlap="1">
                  <wp:simplePos x="0" y="0"/>
                  <wp:positionH relativeFrom="column">
                    <wp:posOffset>-4358</wp:posOffset>
                  </wp:positionH>
                  <wp:positionV relativeFrom="paragraph">
                    <wp:posOffset>2959385</wp:posOffset>
                  </wp:positionV>
                  <wp:extent cx="4972050" cy="2692400"/>
                  <wp:effectExtent l="0" t="0" r="0" b="0"/>
                  <wp:wrapSquare wrapText="bothSides"/>
                  <wp:docPr id="1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4972050" cy="2692400"/>
                          </a:xfrm>
                          <a:prstGeom prst="rect">
                            <a:avLst/>
                          </a:prstGeom>
                          <a:ln/>
                        </pic:spPr>
                      </pic:pic>
                    </a:graphicData>
                  </a:graphic>
                </wp:anchor>
              </w:drawing>
            </w:r>
            <w:r>
              <w:rPr>
                <w:b/>
                <w:noProof/>
                <w:sz w:val="24"/>
                <w:szCs w:val="24"/>
              </w:rPr>
              <w:drawing>
                <wp:inline distT="114300" distB="114300" distL="114300" distR="114300">
                  <wp:extent cx="4972050" cy="2705100"/>
                  <wp:effectExtent l="0" t="0" r="0" b="0"/>
                  <wp:docPr id="1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4972050" cy="2705100"/>
                          </a:xfrm>
                          <a:prstGeom prst="rect">
                            <a:avLst/>
                          </a:prstGeom>
                          <a:ln/>
                        </pic:spPr>
                      </pic:pic>
                    </a:graphicData>
                  </a:graphic>
                </wp:inline>
              </w:drawing>
            </w:r>
          </w:p>
          <w:p w:rsidR="0067070F" w:rsidRDefault="0067070F">
            <w:pPr>
              <w:spacing w:before="240"/>
              <w:rPr>
                <w:b/>
                <w:sz w:val="24"/>
                <w:szCs w:val="24"/>
              </w:rPr>
            </w:pPr>
          </w:p>
          <w:p w:rsidR="0067070F" w:rsidRDefault="00EC6016">
            <w:pPr>
              <w:spacing w:before="240"/>
              <w:rPr>
                <w:b/>
                <w:sz w:val="24"/>
                <w:szCs w:val="24"/>
              </w:rPr>
            </w:pPr>
            <w:r>
              <w:rPr>
                <w:noProof/>
              </w:rPr>
              <w:drawing>
                <wp:anchor distT="114300" distB="114300" distL="114300" distR="114300" simplePos="0" relativeHeight="251660288" behindDoc="0" locked="0" layoutInCell="1" hidden="0" allowOverlap="1">
                  <wp:simplePos x="0" y="0"/>
                  <wp:positionH relativeFrom="margin">
                    <wp:posOffset>0</wp:posOffset>
                  </wp:positionH>
                  <wp:positionV relativeFrom="paragraph">
                    <wp:posOffset>152400</wp:posOffset>
                  </wp:positionV>
                  <wp:extent cx="4972050" cy="2679700"/>
                  <wp:effectExtent l="0" t="0" r="0" b="0"/>
                  <wp:wrapSquare wrapText="bothSides" distT="114300" distB="114300" distL="114300" distR="114300"/>
                  <wp:docPr id="1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4972050" cy="2679700"/>
                          </a:xfrm>
                          <a:prstGeom prst="rect">
                            <a:avLst/>
                          </a:prstGeom>
                          <a:ln/>
                        </pic:spPr>
                      </pic:pic>
                    </a:graphicData>
                  </a:graphic>
                </wp:anchor>
              </w:drawing>
            </w:r>
          </w:p>
          <w:p w:rsidR="0067070F" w:rsidRDefault="00EC6016">
            <w:pPr>
              <w:spacing w:before="240"/>
              <w:rPr>
                <w:b/>
                <w:sz w:val="24"/>
                <w:szCs w:val="24"/>
              </w:rPr>
            </w:pPr>
            <w:r>
              <w:rPr>
                <w:noProof/>
                <w:sz w:val="24"/>
                <w:szCs w:val="24"/>
              </w:rPr>
              <w:drawing>
                <wp:inline distT="114300" distB="114300" distL="114300" distR="114300">
                  <wp:extent cx="4972050" cy="2717800"/>
                  <wp:effectExtent l="0" t="0" r="0" b="0"/>
                  <wp:docPr id="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4972050" cy="2717800"/>
                          </a:xfrm>
                          <a:prstGeom prst="rect">
                            <a:avLst/>
                          </a:prstGeom>
                          <a:ln/>
                        </pic:spPr>
                      </pic:pic>
                    </a:graphicData>
                  </a:graphic>
                </wp:inline>
              </w:drawing>
            </w:r>
          </w:p>
          <w:p w:rsidR="0067070F" w:rsidRDefault="0067070F">
            <w:pPr>
              <w:spacing w:before="240"/>
              <w:rPr>
                <w:b/>
                <w:sz w:val="24"/>
                <w:szCs w:val="24"/>
              </w:rPr>
            </w:pPr>
          </w:p>
          <w:p w:rsidR="0067070F" w:rsidRDefault="0067070F">
            <w:pPr>
              <w:spacing w:before="240"/>
              <w:rPr>
                <w:b/>
                <w:sz w:val="24"/>
                <w:szCs w:val="24"/>
              </w:rPr>
            </w:pPr>
          </w:p>
          <w:p w:rsidR="0067070F" w:rsidRDefault="0067070F">
            <w:pPr>
              <w:spacing w:before="240"/>
              <w:rPr>
                <w:b/>
                <w:sz w:val="24"/>
                <w:szCs w:val="24"/>
              </w:rPr>
            </w:pPr>
          </w:p>
          <w:p w:rsidR="0067070F" w:rsidRDefault="0067070F">
            <w:pPr>
              <w:spacing w:before="240"/>
              <w:rPr>
                <w:b/>
                <w:sz w:val="24"/>
                <w:szCs w:val="24"/>
              </w:rPr>
            </w:pPr>
          </w:p>
          <w:p w:rsidR="00E4099C" w:rsidRDefault="00E4099C">
            <w:pPr>
              <w:spacing w:before="240"/>
              <w:rPr>
                <w:b/>
                <w:sz w:val="24"/>
                <w:szCs w:val="24"/>
              </w:rPr>
            </w:pPr>
          </w:p>
          <w:p w:rsidR="0067070F" w:rsidRPr="00EC6016" w:rsidRDefault="00EC6016">
            <w:pPr>
              <w:spacing w:before="240"/>
              <w:rPr>
                <w:sz w:val="24"/>
                <w:szCs w:val="24"/>
                <w:lang w:val="de-DE"/>
              </w:rPr>
            </w:pPr>
            <w:r w:rsidRPr="00EC6016">
              <w:rPr>
                <w:b/>
                <w:sz w:val="24"/>
                <w:szCs w:val="24"/>
                <w:lang w:val="de-DE"/>
              </w:rPr>
              <w:lastRenderedPageBreak/>
              <w:t>Beschreibung, Reflexion und Gespräch - Der Lehrer</w:t>
            </w:r>
            <w:r w:rsidRPr="00EC6016">
              <w:rPr>
                <w:b/>
                <w:sz w:val="24"/>
                <w:szCs w:val="24"/>
                <w:lang w:val="de-DE"/>
              </w:rPr>
              <w:br/>
            </w:r>
            <w:r w:rsidRPr="00EC6016">
              <w:rPr>
                <w:sz w:val="24"/>
                <w:szCs w:val="24"/>
                <w:lang w:val="de-DE"/>
              </w:rPr>
              <w:t xml:space="preserve">Arbeitet zu zweit und in der Klasse. </w:t>
            </w:r>
            <w:r w:rsidRPr="00EC6016">
              <w:rPr>
                <w:sz w:val="24"/>
                <w:szCs w:val="24"/>
                <w:lang w:val="de-DE"/>
              </w:rPr>
              <w:br/>
              <w:t xml:space="preserve">Besprecht welche Erwartungen Thomas zum Besuch vom Lehrer hat. Wie kann man den Lehrer beschreiben? Welche Einstellung hat er zu Lara? </w:t>
            </w:r>
            <w:r w:rsidRPr="00EC6016">
              <w:rPr>
                <w:sz w:val="24"/>
                <w:szCs w:val="24"/>
                <w:lang w:val="de-DE"/>
              </w:rPr>
              <w:br/>
              <w:t>Was passiert mit ihm auf dem Heimweg. Welche Rolle spielt Thomas in dieser Verbindung?</w:t>
            </w:r>
          </w:p>
          <w:p w:rsidR="0067070F" w:rsidRDefault="00EC6016">
            <w:pPr>
              <w:spacing w:before="240"/>
              <w:rPr>
                <w:sz w:val="24"/>
                <w:szCs w:val="24"/>
              </w:rPr>
            </w:pPr>
            <w:r>
              <w:rPr>
                <w:noProof/>
                <w:sz w:val="24"/>
                <w:szCs w:val="24"/>
              </w:rPr>
              <w:drawing>
                <wp:inline distT="114300" distB="114300" distL="114300" distR="114300">
                  <wp:extent cx="4972050" cy="2743200"/>
                  <wp:effectExtent l="0" t="0" r="0" b="0"/>
                  <wp:docPr id="2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4972050" cy="2743200"/>
                          </a:xfrm>
                          <a:prstGeom prst="rect">
                            <a:avLst/>
                          </a:prstGeom>
                          <a:ln/>
                        </pic:spPr>
                      </pic:pic>
                    </a:graphicData>
                  </a:graphic>
                </wp:inline>
              </w:drawing>
            </w:r>
          </w:p>
          <w:p w:rsidR="0067070F" w:rsidRDefault="00EC6016">
            <w:pPr>
              <w:spacing w:before="240"/>
              <w:rPr>
                <w:sz w:val="24"/>
                <w:szCs w:val="24"/>
              </w:rPr>
            </w:pPr>
            <w:r>
              <w:rPr>
                <w:noProof/>
                <w:sz w:val="24"/>
                <w:szCs w:val="24"/>
              </w:rPr>
              <w:drawing>
                <wp:inline distT="114300" distB="114300" distL="114300" distR="114300">
                  <wp:extent cx="4972050" cy="2717800"/>
                  <wp:effectExtent l="0" t="0" r="0" b="0"/>
                  <wp:docPr id="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4972050" cy="2717800"/>
                          </a:xfrm>
                          <a:prstGeom prst="rect">
                            <a:avLst/>
                          </a:prstGeom>
                          <a:ln/>
                        </pic:spPr>
                      </pic:pic>
                    </a:graphicData>
                  </a:graphic>
                </wp:inline>
              </w:drawing>
            </w:r>
            <w:r>
              <w:rPr>
                <w:noProof/>
                <w:sz w:val="24"/>
                <w:szCs w:val="24"/>
              </w:rPr>
              <w:lastRenderedPageBreak/>
              <w:drawing>
                <wp:inline distT="114300" distB="114300" distL="114300" distR="114300">
                  <wp:extent cx="4972050" cy="2730500"/>
                  <wp:effectExtent l="0" t="0" r="0" b="0"/>
                  <wp:docPr id="2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4972050" cy="2730500"/>
                          </a:xfrm>
                          <a:prstGeom prst="rect">
                            <a:avLst/>
                          </a:prstGeom>
                          <a:ln/>
                        </pic:spPr>
                      </pic:pic>
                    </a:graphicData>
                  </a:graphic>
                </wp:inline>
              </w:drawing>
            </w:r>
            <w:r>
              <w:rPr>
                <w:noProof/>
                <w:sz w:val="24"/>
                <w:szCs w:val="24"/>
              </w:rPr>
              <w:drawing>
                <wp:inline distT="114300" distB="114300" distL="114300" distR="114300">
                  <wp:extent cx="4972050" cy="2654300"/>
                  <wp:effectExtent l="0" t="0" r="0" b="0"/>
                  <wp:docPr id="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4972050" cy="2654300"/>
                          </a:xfrm>
                          <a:prstGeom prst="rect">
                            <a:avLst/>
                          </a:prstGeom>
                          <a:ln/>
                        </pic:spPr>
                      </pic:pic>
                    </a:graphicData>
                  </a:graphic>
                </wp:inline>
              </w:drawing>
            </w:r>
            <w:r>
              <w:rPr>
                <w:noProof/>
                <w:sz w:val="24"/>
                <w:szCs w:val="24"/>
              </w:rPr>
              <w:drawing>
                <wp:inline distT="114300" distB="114300" distL="114300" distR="114300">
                  <wp:extent cx="4972050" cy="2794000"/>
                  <wp:effectExtent l="0" t="0" r="0" b="0"/>
                  <wp:docPr id="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4972050" cy="2794000"/>
                          </a:xfrm>
                          <a:prstGeom prst="rect">
                            <a:avLst/>
                          </a:prstGeom>
                          <a:ln/>
                        </pic:spPr>
                      </pic:pic>
                    </a:graphicData>
                  </a:graphic>
                </wp:inline>
              </w:drawing>
            </w:r>
          </w:p>
          <w:p w:rsidR="0067070F" w:rsidRDefault="00EC6016">
            <w:pPr>
              <w:spacing w:before="240"/>
              <w:rPr>
                <w:sz w:val="24"/>
                <w:szCs w:val="24"/>
              </w:rPr>
            </w:pPr>
            <w:r>
              <w:rPr>
                <w:noProof/>
                <w:sz w:val="24"/>
                <w:szCs w:val="24"/>
              </w:rPr>
              <w:lastRenderedPageBreak/>
              <w:drawing>
                <wp:inline distT="114300" distB="114300" distL="114300" distR="114300">
                  <wp:extent cx="4972050" cy="2692400"/>
                  <wp:effectExtent l="0" t="0" r="0" b="0"/>
                  <wp:docPr id="2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0" cstate="email">
                            <a:extLst>
                              <a:ext uri="{28A0092B-C50C-407E-A947-70E740481C1C}">
                                <a14:useLocalDpi xmlns:a14="http://schemas.microsoft.com/office/drawing/2010/main"/>
                              </a:ext>
                            </a:extLst>
                          </a:blip>
                          <a:srcRect/>
                          <a:stretch>
                            <a:fillRect/>
                          </a:stretch>
                        </pic:blipFill>
                        <pic:spPr>
                          <a:xfrm>
                            <a:off x="0" y="0"/>
                            <a:ext cx="4972050" cy="2692400"/>
                          </a:xfrm>
                          <a:prstGeom prst="rect">
                            <a:avLst/>
                          </a:prstGeom>
                          <a:ln/>
                        </pic:spPr>
                      </pic:pic>
                    </a:graphicData>
                  </a:graphic>
                </wp:inline>
              </w:drawing>
            </w:r>
          </w:p>
          <w:p w:rsidR="00DD6608" w:rsidRDefault="00DD6608">
            <w:pPr>
              <w:spacing w:before="240"/>
              <w:rPr>
                <w:b/>
                <w:sz w:val="24"/>
                <w:szCs w:val="24"/>
                <w:lang w:val="de-DE"/>
              </w:rPr>
            </w:pPr>
          </w:p>
          <w:p w:rsidR="0067070F" w:rsidRPr="00EC6016" w:rsidRDefault="00EC6016">
            <w:pPr>
              <w:spacing w:before="240"/>
              <w:rPr>
                <w:sz w:val="24"/>
                <w:szCs w:val="24"/>
                <w:lang w:val="de-DE"/>
              </w:rPr>
            </w:pPr>
            <w:r w:rsidRPr="00EC6016">
              <w:rPr>
                <w:b/>
                <w:sz w:val="24"/>
                <w:szCs w:val="24"/>
                <w:lang w:val="de-DE"/>
              </w:rPr>
              <w:t>Beschreibung - dein Dilemma</w:t>
            </w:r>
            <w:r w:rsidRPr="00EC6016">
              <w:rPr>
                <w:b/>
                <w:sz w:val="24"/>
                <w:szCs w:val="24"/>
                <w:lang w:val="de-DE"/>
              </w:rPr>
              <w:br/>
            </w:r>
            <w:r w:rsidRPr="00EC6016">
              <w:rPr>
                <w:sz w:val="24"/>
                <w:szCs w:val="24"/>
                <w:lang w:val="de-DE"/>
              </w:rPr>
              <w:t xml:space="preserve">Thomas hat ein Dilemma. Auf der einen Seite: “Ausländer raus…..” </w:t>
            </w:r>
            <w:r>
              <w:rPr>
                <w:sz w:val="24"/>
                <w:szCs w:val="24"/>
              </w:rPr>
              <w:t xml:space="preserve">auf der anderen Seite: “Das ist meine Tochter”. </w:t>
            </w:r>
            <w:r>
              <w:rPr>
                <w:sz w:val="24"/>
                <w:szCs w:val="24"/>
              </w:rPr>
              <w:br/>
            </w:r>
            <w:r w:rsidRPr="00EC6016">
              <w:rPr>
                <w:sz w:val="24"/>
                <w:szCs w:val="24"/>
                <w:lang w:val="de-DE"/>
              </w:rPr>
              <w:t>Bist du je in einem Dilemma gewesen? Schreibe Schlüsselwörter auf und erzähle von deinem Dilemma. Spreche erst mit einem Partner, dann in einer Gruppe.</w:t>
            </w:r>
          </w:p>
          <w:p w:rsidR="0067070F" w:rsidRPr="00EC6016" w:rsidRDefault="00EC6016">
            <w:pPr>
              <w:pStyle w:val="Overskrift1"/>
              <w:spacing w:before="240"/>
              <w:outlineLvl w:val="0"/>
              <w:rPr>
                <w:rFonts w:ascii="Calibri" w:eastAsia="Calibri" w:hAnsi="Calibri" w:cs="Calibri"/>
                <w:color w:val="000000"/>
                <w:sz w:val="24"/>
                <w:szCs w:val="24"/>
                <w:lang w:val="de-DE"/>
              </w:rPr>
            </w:pPr>
            <w:r w:rsidRPr="00EC6016">
              <w:rPr>
                <w:rFonts w:ascii="Calibri" w:eastAsia="Calibri" w:hAnsi="Calibri" w:cs="Calibri"/>
                <w:color w:val="000000"/>
                <w:sz w:val="24"/>
                <w:szCs w:val="24"/>
                <w:lang w:val="de-DE"/>
              </w:rPr>
              <w:t xml:space="preserve">Skriftlig kommunikation </w:t>
            </w:r>
          </w:p>
          <w:p w:rsidR="0067070F" w:rsidRPr="00EC6016" w:rsidRDefault="00EC6016">
            <w:pPr>
              <w:pStyle w:val="Overskrift1"/>
              <w:spacing w:before="240"/>
              <w:outlineLvl w:val="0"/>
              <w:rPr>
                <w:rFonts w:ascii="Calibri" w:eastAsia="Calibri" w:hAnsi="Calibri" w:cs="Calibri"/>
                <w:color w:val="000000"/>
                <w:sz w:val="24"/>
                <w:szCs w:val="24"/>
                <w:lang w:val="de-DE"/>
              </w:rPr>
            </w:pPr>
            <w:r w:rsidRPr="00EC6016">
              <w:rPr>
                <w:rFonts w:ascii="Calibri" w:eastAsia="Calibri" w:hAnsi="Calibri" w:cs="Calibri"/>
                <w:color w:val="000000"/>
                <w:sz w:val="24"/>
                <w:szCs w:val="24"/>
                <w:lang w:val="de-DE"/>
              </w:rPr>
              <w:t>Mitschreiben - Wie geht es weiter?</w:t>
            </w:r>
          </w:p>
          <w:p w:rsidR="0067070F" w:rsidRPr="00EC6016" w:rsidRDefault="00EC6016">
            <w:pPr>
              <w:rPr>
                <w:sz w:val="24"/>
                <w:szCs w:val="24"/>
                <w:lang w:val="de-DE"/>
              </w:rPr>
            </w:pPr>
            <w:r w:rsidRPr="00EC6016">
              <w:rPr>
                <w:sz w:val="24"/>
                <w:szCs w:val="24"/>
                <w:lang w:val="de-DE"/>
              </w:rPr>
              <w:t>Verwende das letzte Bild in dieser Anleitung. Schreibe einen kurzen Text, in dem du erzählst wie es mit Kai und seiner Einstellung zu anderen Rassen weitergeht. Teile deinen Text mit einem Kameraden und gebe einander Feedback. Korrigiere deinen Text und gebe deiner Lehrerin den Text.</w:t>
            </w:r>
          </w:p>
          <w:p w:rsidR="0067070F" w:rsidRPr="00EC6016" w:rsidRDefault="00EC6016">
            <w:pPr>
              <w:pStyle w:val="Overskrift1"/>
              <w:spacing w:before="240"/>
              <w:outlineLvl w:val="0"/>
              <w:rPr>
                <w:rFonts w:ascii="Calibri" w:eastAsia="Calibri" w:hAnsi="Calibri" w:cs="Calibri"/>
                <w:color w:val="000000"/>
                <w:sz w:val="24"/>
                <w:szCs w:val="24"/>
                <w:lang w:val="de-DE"/>
              </w:rPr>
            </w:pPr>
            <w:r w:rsidRPr="00EC6016">
              <w:rPr>
                <w:rFonts w:ascii="Calibri" w:eastAsia="Calibri" w:hAnsi="Calibri" w:cs="Calibri"/>
                <w:color w:val="000000"/>
                <w:sz w:val="24"/>
                <w:szCs w:val="24"/>
                <w:lang w:val="de-DE"/>
              </w:rPr>
              <w:t xml:space="preserve">Kultur og samfund </w:t>
            </w:r>
          </w:p>
          <w:p w:rsidR="0067070F" w:rsidRPr="00EC6016" w:rsidRDefault="00EC6016">
            <w:pPr>
              <w:pStyle w:val="Overskrift1"/>
              <w:spacing w:before="240"/>
              <w:outlineLvl w:val="0"/>
              <w:rPr>
                <w:rFonts w:ascii="Calibri" w:eastAsia="Calibri" w:hAnsi="Calibri" w:cs="Calibri"/>
                <w:b w:val="0"/>
                <w:color w:val="000000"/>
                <w:sz w:val="24"/>
                <w:szCs w:val="24"/>
                <w:lang w:val="de-DE"/>
              </w:rPr>
            </w:pPr>
            <w:r w:rsidRPr="00EC6016">
              <w:rPr>
                <w:rFonts w:ascii="Calibri" w:eastAsia="Calibri" w:hAnsi="Calibri" w:cs="Calibri"/>
                <w:color w:val="000000"/>
                <w:sz w:val="24"/>
                <w:szCs w:val="24"/>
                <w:lang w:val="de-DE"/>
              </w:rPr>
              <w:t>Symbole</w:t>
            </w:r>
            <w:r w:rsidRPr="00EC6016">
              <w:rPr>
                <w:rFonts w:ascii="Calibri" w:eastAsia="Calibri" w:hAnsi="Calibri" w:cs="Calibri"/>
                <w:color w:val="000000"/>
                <w:sz w:val="24"/>
                <w:szCs w:val="24"/>
                <w:lang w:val="de-DE"/>
              </w:rPr>
              <w:br/>
            </w:r>
            <w:r w:rsidRPr="00EC6016">
              <w:rPr>
                <w:rFonts w:ascii="Calibri" w:eastAsia="Calibri" w:hAnsi="Calibri" w:cs="Calibri"/>
                <w:b w:val="0"/>
                <w:color w:val="000000"/>
                <w:sz w:val="24"/>
                <w:szCs w:val="24"/>
                <w:lang w:val="de-DE"/>
              </w:rPr>
              <w:t>Welche Nazisymbole gibt es in der Wohnung von Thomas und Kai?</w:t>
            </w:r>
          </w:p>
          <w:p w:rsidR="0067070F" w:rsidRPr="00EC6016" w:rsidRDefault="00EC6016">
            <w:pPr>
              <w:rPr>
                <w:sz w:val="24"/>
                <w:szCs w:val="24"/>
                <w:lang w:val="de-DE"/>
              </w:rPr>
            </w:pPr>
            <w:r w:rsidRPr="00EC6016">
              <w:rPr>
                <w:sz w:val="24"/>
                <w:szCs w:val="24"/>
                <w:lang w:val="de-DE"/>
              </w:rPr>
              <w:t>Warum verstecken Thomas und Lara die Symbole, als der Lehrer zum Besuch kommt?</w:t>
            </w:r>
          </w:p>
          <w:p w:rsidR="0067070F" w:rsidRPr="00EC6016" w:rsidRDefault="0067070F">
            <w:pPr>
              <w:rPr>
                <w:sz w:val="24"/>
                <w:szCs w:val="24"/>
                <w:lang w:val="de-DE"/>
              </w:rPr>
            </w:pPr>
          </w:p>
          <w:p w:rsidR="0067070F" w:rsidRDefault="00EC6016">
            <w:pPr>
              <w:rPr>
                <w:sz w:val="24"/>
                <w:szCs w:val="24"/>
              </w:rPr>
            </w:pPr>
            <w:r>
              <w:rPr>
                <w:noProof/>
                <w:sz w:val="24"/>
                <w:szCs w:val="24"/>
              </w:rPr>
              <w:lastRenderedPageBreak/>
              <w:drawing>
                <wp:inline distT="114300" distB="114300" distL="114300" distR="114300">
                  <wp:extent cx="4972050" cy="2705100"/>
                  <wp:effectExtent l="0" t="0" r="0" b="0"/>
                  <wp:docPr id="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cstate="email">
                            <a:extLst>
                              <a:ext uri="{28A0092B-C50C-407E-A947-70E740481C1C}">
                                <a14:useLocalDpi xmlns:a14="http://schemas.microsoft.com/office/drawing/2010/main"/>
                              </a:ext>
                            </a:extLst>
                          </a:blip>
                          <a:srcRect/>
                          <a:stretch>
                            <a:fillRect/>
                          </a:stretch>
                        </pic:blipFill>
                        <pic:spPr>
                          <a:xfrm>
                            <a:off x="0" y="0"/>
                            <a:ext cx="4972050" cy="2705100"/>
                          </a:xfrm>
                          <a:prstGeom prst="rect">
                            <a:avLst/>
                          </a:prstGeom>
                          <a:ln/>
                        </pic:spPr>
                      </pic:pic>
                    </a:graphicData>
                  </a:graphic>
                </wp:inline>
              </w:drawing>
            </w:r>
          </w:p>
          <w:p w:rsidR="0067070F" w:rsidRDefault="00EC6016">
            <w:pPr>
              <w:rPr>
                <w:sz w:val="24"/>
                <w:szCs w:val="24"/>
              </w:rPr>
            </w:pPr>
            <w:r>
              <w:rPr>
                <w:noProof/>
                <w:sz w:val="24"/>
                <w:szCs w:val="24"/>
              </w:rPr>
              <w:drawing>
                <wp:inline distT="114300" distB="114300" distL="114300" distR="114300">
                  <wp:extent cx="4972050" cy="2679700"/>
                  <wp:effectExtent l="0" t="0" r="0" b="0"/>
                  <wp:docPr id="1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cstate="email">
                            <a:extLst>
                              <a:ext uri="{28A0092B-C50C-407E-A947-70E740481C1C}">
                                <a14:useLocalDpi xmlns:a14="http://schemas.microsoft.com/office/drawing/2010/main"/>
                              </a:ext>
                            </a:extLst>
                          </a:blip>
                          <a:srcRect/>
                          <a:stretch>
                            <a:fillRect/>
                          </a:stretch>
                        </pic:blipFill>
                        <pic:spPr>
                          <a:xfrm>
                            <a:off x="0" y="0"/>
                            <a:ext cx="4972050" cy="2679700"/>
                          </a:xfrm>
                          <a:prstGeom prst="rect">
                            <a:avLst/>
                          </a:prstGeom>
                          <a:ln/>
                        </pic:spPr>
                      </pic:pic>
                    </a:graphicData>
                  </a:graphic>
                </wp:inline>
              </w:drawing>
            </w:r>
          </w:p>
          <w:p w:rsidR="0067070F" w:rsidRDefault="00EC6016">
            <w:pPr>
              <w:rPr>
                <w:sz w:val="24"/>
                <w:szCs w:val="24"/>
              </w:rPr>
            </w:pPr>
            <w:r>
              <w:rPr>
                <w:noProof/>
                <w:sz w:val="24"/>
                <w:szCs w:val="24"/>
              </w:rPr>
              <w:drawing>
                <wp:inline distT="114300" distB="114300" distL="114300" distR="114300">
                  <wp:extent cx="4972050" cy="2743200"/>
                  <wp:effectExtent l="0" t="0" r="0" b="0"/>
                  <wp:docPr id="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4972050" cy="2743200"/>
                          </a:xfrm>
                          <a:prstGeom prst="rect">
                            <a:avLst/>
                          </a:prstGeom>
                          <a:ln/>
                        </pic:spPr>
                      </pic:pic>
                    </a:graphicData>
                  </a:graphic>
                </wp:inline>
              </w:drawing>
            </w:r>
            <w:r>
              <w:rPr>
                <w:noProof/>
                <w:sz w:val="24"/>
                <w:szCs w:val="24"/>
              </w:rPr>
              <w:lastRenderedPageBreak/>
              <w:drawing>
                <wp:inline distT="114300" distB="114300" distL="114300" distR="114300">
                  <wp:extent cx="4972050" cy="2641600"/>
                  <wp:effectExtent l="0" t="0" r="0" b="0"/>
                  <wp:docPr id="1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4972050" cy="2641600"/>
                          </a:xfrm>
                          <a:prstGeom prst="rect">
                            <a:avLst/>
                          </a:prstGeom>
                          <a:ln/>
                        </pic:spPr>
                      </pic:pic>
                    </a:graphicData>
                  </a:graphic>
                </wp:inline>
              </w:drawing>
            </w:r>
          </w:p>
          <w:p w:rsidR="0067070F" w:rsidRDefault="0067070F">
            <w:pPr>
              <w:rPr>
                <w:b/>
                <w:sz w:val="24"/>
                <w:szCs w:val="24"/>
              </w:rPr>
            </w:pPr>
          </w:p>
          <w:p w:rsidR="0067070F" w:rsidRDefault="0067070F">
            <w:pPr>
              <w:rPr>
                <w:b/>
                <w:sz w:val="24"/>
                <w:szCs w:val="24"/>
              </w:rPr>
            </w:pPr>
          </w:p>
          <w:p w:rsidR="0067070F" w:rsidRDefault="00EC6016">
            <w:pPr>
              <w:spacing w:before="240"/>
              <w:rPr>
                <w:b/>
                <w:sz w:val="24"/>
                <w:szCs w:val="24"/>
              </w:rPr>
            </w:pPr>
            <w:r>
              <w:rPr>
                <w:b/>
                <w:sz w:val="24"/>
                <w:szCs w:val="24"/>
              </w:rPr>
              <w:t xml:space="preserve">Mundtlig og/eller skriftlig kommunikation </w:t>
            </w:r>
          </w:p>
          <w:p w:rsidR="0067070F" w:rsidRDefault="0067070F">
            <w:pPr>
              <w:rPr>
                <w:b/>
                <w:sz w:val="24"/>
                <w:szCs w:val="24"/>
              </w:rPr>
            </w:pPr>
          </w:p>
          <w:p w:rsidR="0067070F" w:rsidRDefault="00EC6016">
            <w:pPr>
              <w:rPr>
                <w:b/>
                <w:sz w:val="24"/>
                <w:szCs w:val="24"/>
              </w:rPr>
            </w:pPr>
            <w:r>
              <w:rPr>
                <w:b/>
                <w:sz w:val="24"/>
                <w:szCs w:val="24"/>
              </w:rPr>
              <w:t>Reaktionen beschreiben</w:t>
            </w:r>
          </w:p>
          <w:p w:rsidR="0067070F" w:rsidRPr="00EC6016" w:rsidRDefault="00EC6016">
            <w:pPr>
              <w:rPr>
                <w:sz w:val="24"/>
                <w:szCs w:val="24"/>
                <w:lang w:val="de-DE"/>
              </w:rPr>
            </w:pPr>
            <w:r w:rsidRPr="00EC6016">
              <w:rPr>
                <w:sz w:val="24"/>
                <w:szCs w:val="24"/>
                <w:lang w:val="de-DE"/>
              </w:rPr>
              <w:t>Vergleiche Kai und Thomas. Wie sind sie einig, und wie unterschieden sie sich?</w:t>
            </w:r>
          </w:p>
          <w:p w:rsidR="0067070F" w:rsidRPr="00EC6016" w:rsidRDefault="00EC6016">
            <w:pPr>
              <w:rPr>
                <w:sz w:val="24"/>
                <w:szCs w:val="24"/>
                <w:lang w:val="de-DE"/>
              </w:rPr>
            </w:pPr>
            <w:r w:rsidRPr="00EC6016">
              <w:rPr>
                <w:sz w:val="24"/>
                <w:szCs w:val="24"/>
                <w:lang w:val="de-DE"/>
              </w:rPr>
              <w:t xml:space="preserve"> Finde Beispiele im Film. Vielleicht kannst du dich von diesen Bilder inspirieren lassen.</w:t>
            </w:r>
          </w:p>
          <w:p w:rsidR="0067070F" w:rsidRPr="00EC6016" w:rsidRDefault="0067070F">
            <w:pPr>
              <w:rPr>
                <w:sz w:val="24"/>
                <w:szCs w:val="24"/>
                <w:lang w:val="de-DE"/>
              </w:rPr>
            </w:pPr>
          </w:p>
          <w:p w:rsidR="0067070F" w:rsidRDefault="00EC6016">
            <w:pPr>
              <w:rPr>
                <w:sz w:val="24"/>
                <w:szCs w:val="24"/>
              </w:rPr>
            </w:pPr>
            <w:r>
              <w:rPr>
                <w:noProof/>
                <w:sz w:val="24"/>
                <w:szCs w:val="24"/>
              </w:rPr>
              <w:drawing>
                <wp:inline distT="114300" distB="114300" distL="114300" distR="114300">
                  <wp:extent cx="4972050" cy="2705100"/>
                  <wp:effectExtent l="0" t="0" r="0" b="0"/>
                  <wp:docPr id="1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4972050" cy="2705100"/>
                          </a:xfrm>
                          <a:prstGeom prst="rect">
                            <a:avLst/>
                          </a:prstGeom>
                          <a:ln/>
                        </pic:spPr>
                      </pic:pic>
                    </a:graphicData>
                  </a:graphic>
                </wp:inline>
              </w:drawing>
            </w:r>
            <w:r>
              <w:rPr>
                <w:noProof/>
                <w:sz w:val="24"/>
                <w:szCs w:val="24"/>
              </w:rPr>
              <w:lastRenderedPageBreak/>
              <w:drawing>
                <wp:inline distT="114300" distB="114300" distL="114300" distR="114300">
                  <wp:extent cx="4972050" cy="2730500"/>
                  <wp:effectExtent l="0" t="0" r="0" b="0"/>
                  <wp:docPr id="1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4972050" cy="2730500"/>
                          </a:xfrm>
                          <a:prstGeom prst="rect">
                            <a:avLst/>
                          </a:prstGeom>
                          <a:ln/>
                        </pic:spPr>
                      </pic:pic>
                    </a:graphicData>
                  </a:graphic>
                </wp:inline>
              </w:drawing>
            </w:r>
            <w:r>
              <w:rPr>
                <w:noProof/>
                <w:sz w:val="24"/>
                <w:szCs w:val="24"/>
              </w:rPr>
              <w:drawing>
                <wp:inline distT="114300" distB="114300" distL="114300" distR="114300">
                  <wp:extent cx="4972050" cy="2705100"/>
                  <wp:effectExtent l="0" t="0" r="0" b="0"/>
                  <wp:docPr id="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4972050" cy="2705100"/>
                          </a:xfrm>
                          <a:prstGeom prst="rect">
                            <a:avLst/>
                          </a:prstGeom>
                          <a:ln/>
                        </pic:spPr>
                      </pic:pic>
                    </a:graphicData>
                  </a:graphic>
                </wp:inline>
              </w:drawing>
            </w:r>
            <w:r>
              <w:rPr>
                <w:noProof/>
                <w:sz w:val="24"/>
                <w:szCs w:val="24"/>
              </w:rPr>
              <w:drawing>
                <wp:inline distT="114300" distB="114300" distL="114300" distR="114300">
                  <wp:extent cx="4972050" cy="2667000"/>
                  <wp:effectExtent l="0" t="0" r="0" b="0"/>
                  <wp:docPr id="2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4972050" cy="2667000"/>
                          </a:xfrm>
                          <a:prstGeom prst="rect">
                            <a:avLst/>
                          </a:prstGeom>
                          <a:ln/>
                        </pic:spPr>
                      </pic:pic>
                    </a:graphicData>
                  </a:graphic>
                </wp:inline>
              </w:drawing>
            </w:r>
          </w:p>
          <w:p w:rsidR="0067070F" w:rsidRDefault="0067070F">
            <w:pPr>
              <w:rPr>
                <w:sz w:val="24"/>
                <w:szCs w:val="24"/>
              </w:rPr>
            </w:pPr>
          </w:p>
          <w:p w:rsidR="0067070F" w:rsidRDefault="00EC6016">
            <w:pPr>
              <w:pStyle w:val="Overskrift1"/>
              <w:spacing w:before="240"/>
              <w:outlineLvl w:val="0"/>
              <w:rPr>
                <w:rFonts w:ascii="Calibri" w:eastAsia="Calibri" w:hAnsi="Calibri" w:cs="Calibri"/>
                <w:color w:val="000000"/>
                <w:sz w:val="24"/>
                <w:szCs w:val="24"/>
              </w:rPr>
            </w:pPr>
            <w:r>
              <w:rPr>
                <w:rFonts w:ascii="Calibri" w:eastAsia="Calibri" w:hAnsi="Calibri" w:cs="Calibri"/>
                <w:noProof/>
                <w:color w:val="000000"/>
                <w:sz w:val="24"/>
                <w:szCs w:val="24"/>
              </w:rPr>
              <w:lastRenderedPageBreak/>
              <w:drawing>
                <wp:inline distT="114300" distB="114300" distL="114300" distR="114300">
                  <wp:extent cx="4972050" cy="2730500"/>
                  <wp:effectExtent l="0" t="0" r="0" b="0"/>
                  <wp:docPr id="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4972050" cy="2730500"/>
                          </a:xfrm>
                          <a:prstGeom prst="rect">
                            <a:avLst/>
                          </a:prstGeom>
                          <a:ln/>
                        </pic:spPr>
                      </pic:pic>
                    </a:graphicData>
                  </a:graphic>
                </wp:inline>
              </w:drawing>
            </w:r>
          </w:p>
          <w:p w:rsidR="0067070F" w:rsidRDefault="00EC6016">
            <w:pPr>
              <w:pStyle w:val="Overskrift1"/>
              <w:spacing w:before="240"/>
              <w:outlineLvl w:val="0"/>
              <w:rPr>
                <w:rFonts w:ascii="Calibri" w:eastAsia="Calibri" w:hAnsi="Calibri" w:cs="Calibri"/>
                <w:color w:val="000000"/>
                <w:sz w:val="24"/>
                <w:szCs w:val="24"/>
              </w:rPr>
            </w:pPr>
            <w:bookmarkStart w:id="2" w:name="_x4leqnu5fl0i" w:colFirst="0" w:colLast="0"/>
            <w:bookmarkEnd w:id="2"/>
            <w:r>
              <w:rPr>
                <w:rFonts w:ascii="Calibri" w:eastAsia="Calibri" w:hAnsi="Calibri" w:cs="Calibri"/>
                <w:noProof/>
                <w:color w:val="000000"/>
                <w:sz w:val="24"/>
                <w:szCs w:val="24"/>
              </w:rPr>
              <w:drawing>
                <wp:inline distT="114300" distB="114300" distL="114300" distR="114300">
                  <wp:extent cx="4972050" cy="2768600"/>
                  <wp:effectExtent l="0" t="0" r="0" b="0"/>
                  <wp:docPr id="2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4972050" cy="2768600"/>
                          </a:xfrm>
                          <a:prstGeom prst="rect">
                            <a:avLst/>
                          </a:prstGeom>
                          <a:ln/>
                        </pic:spPr>
                      </pic:pic>
                    </a:graphicData>
                  </a:graphic>
                </wp:inline>
              </w:drawing>
            </w:r>
          </w:p>
          <w:p w:rsidR="0067070F" w:rsidRDefault="00EC6016">
            <w:pPr>
              <w:spacing w:before="240"/>
              <w:rPr>
                <w:sz w:val="24"/>
                <w:szCs w:val="24"/>
              </w:rPr>
            </w:pPr>
            <w:r>
              <w:rPr>
                <w:b/>
                <w:sz w:val="24"/>
                <w:szCs w:val="24"/>
              </w:rPr>
              <w:t>Meinungen äussern - Vorurteile</w:t>
            </w:r>
            <w:r>
              <w:rPr>
                <w:b/>
                <w:sz w:val="24"/>
                <w:szCs w:val="24"/>
              </w:rPr>
              <w:br/>
            </w:r>
            <w:r>
              <w:rPr>
                <w:sz w:val="24"/>
                <w:szCs w:val="24"/>
              </w:rPr>
              <w:t xml:space="preserve">At udveksle budskaber og holdninger er et område eleverne skal mestre hen mod slutningen af forløbet. Udsendelsens temaer er et relevant oplæg, men eleverne er nødt til gennem hele forløbet at opbygge en base af udtryk til at kunne formulere disse holdnings- og meningstilkendegivelser, fx Meiner Meinung nach.. </w:t>
            </w:r>
            <w:r w:rsidRPr="00EC6016">
              <w:rPr>
                <w:sz w:val="24"/>
                <w:szCs w:val="24"/>
                <w:lang w:val="de-DE"/>
              </w:rPr>
              <w:t xml:space="preserve">Ich finde.. Ich denke.. Ich kann mich vorstellen/nicht vorstellen.. Ich bin davon überzeugt.. Ich bin eine andere Meinung.. Ich bin einig/ganz einig/gar nicht einig Da bin ich nicht ganz sicher… </w:t>
            </w:r>
            <w:r>
              <w:rPr>
                <w:sz w:val="24"/>
                <w:szCs w:val="24"/>
              </w:rPr>
              <w:t xml:space="preserve">Disse kan meget vel skrives og fastholdes på en Padlet www.padlet.com </w:t>
            </w:r>
          </w:p>
          <w:p w:rsidR="0067070F" w:rsidRDefault="00EC6016">
            <w:pPr>
              <w:spacing w:before="240"/>
              <w:rPr>
                <w:color w:val="1D266B"/>
                <w:sz w:val="24"/>
                <w:szCs w:val="24"/>
              </w:rPr>
            </w:pPr>
            <w:r>
              <w:rPr>
                <w:sz w:val="24"/>
                <w:szCs w:val="24"/>
              </w:rPr>
              <w:t xml:space="preserve">Lav i den forbindelse øvelser, hvor eleverne skal bruge netop de udtryk, I har haft fokus på at lære. </w:t>
            </w:r>
            <w:r w:rsidRPr="00EC6016">
              <w:rPr>
                <w:sz w:val="24"/>
                <w:szCs w:val="24"/>
                <w:lang w:val="de-DE"/>
              </w:rPr>
              <w:t xml:space="preserve">Eleverne kan fx formulere udsagn eller påstande med udgangspunkt i udsendelsen: ”Thomas ist rassistisch”, “Kai ist eigentlich sehr </w:t>
            </w:r>
            <w:r w:rsidRPr="00EC6016">
              <w:rPr>
                <w:sz w:val="24"/>
                <w:szCs w:val="24"/>
                <w:lang w:val="de-DE"/>
              </w:rPr>
              <w:lastRenderedPageBreak/>
              <w:t xml:space="preserve">unsicher”, “Lara ist unter schlechten Einfluss”. </w:t>
            </w:r>
            <w:r>
              <w:rPr>
                <w:sz w:val="24"/>
                <w:szCs w:val="24"/>
              </w:rPr>
              <w:t xml:space="preserve">Udsagnene skal så kommenteres med holdnings- og meningsudtryk. </w:t>
            </w:r>
            <w:r>
              <w:rPr>
                <w:sz w:val="24"/>
                <w:szCs w:val="24"/>
              </w:rPr>
              <w:br/>
              <w:t>En sådan opgave kan gennemføres på mange måder (</w:t>
            </w:r>
            <w:r>
              <w:rPr>
                <w:rFonts w:ascii="Arial" w:eastAsia="Arial" w:hAnsi="Arial" w:cs="Arial"/>
                <w:sz w:val="20"/>
                <w:szCs w:val="20"/>
                <w:highlight w:val="white"/>
              </w:rPr>
              <w:t>se fx Würfelgespräch - Der Sprung 4 s.86-87)</w:t>
            </w:r>
            <w:r>
              <w:rPr>
                <w:sz w:val="24"/>
                <w:szCs w:val="24"/>
              </w:rPr>
              <w:t>, fx ud fra forskellige CL-strukturer. Strukturen ”Møde på midten”, hvor eleverne skriver deres tanker om et givent udsagn, fremlægger dem i gruppen, og gruppen slutteligt finder fællesnævnere, kunne understøtte øvelsen med en skriftlig dimension.</w:t>
            </w:r>
            <w:r>
              <w:rPr>
                <w:color w:val="1D266B"/>
                <w:sz w:val="24"/>
                <w:szCs w:val="24"/>
              </w:rPr>
              <w:t xml:space="preserve"> </w:t>
            </w:r>
          </w:p>
          <w:p w:rsidR="0067070F" w:rsidRDefault="00EC6016">
            <w:pPr>
              <w:pStyle w:val="Overskrift1"/>
              <w:spacing w:before="240"/>
              <w:outlineLvl w:val="0"/>
              <w:rPr>
                <w:rFonts w:ascii="Calibri" w:eastAsia="Calibri" w:hAnsi="Calibri" w:cs="Calibri"/>
                <w:color w:val="000066"/>
                <w:sz w:val="24"/>
                <w:szCs w:val="24"/>
              </w:rPr>
            </w:pPr>
            <w:r>
              <w:rPr>
                <w:rFonts w:ascii="Calibri" w:eastAsia="Calibri" w:hAnsi="Calibri" w:cs="Calibri"/>
                <w:color w:val="000066"/>
                <w:sz w:val="24"/>
                <w:szCs w:val="24"/>
              </w:rPr>
              <w:t>Supplerende materialer</w:t>
            </w:r>
          </w:p>
          <w:p w:rsidR="0067070F" w:rsidRDefault="00EC6016">
            <w:pPr>
              <w:rPr>
                <w:sz w:val="24"/>
                <w:szCs w:val="24"/>
              </w:rPr>
            </w:pPr>
            <w:r>
              <w:rPr>
                <w:sz w:val="24"/>
                <w:szCs w:val="24"/>
              </w:rPr>
              <w:t>TV-serien Leroy i 4 afsnit med tilhørende elev- og lærermateriale fra Alinea og/eller pæd. vejledning.</w:t>
            </w:r>
          </w:p>
          <w:p w:rsidR="0067070F" w:rsidRDefault="0067070F">
            <w:pPr>
              <w:rPr>
                <w:sz w:val="24"/>
                <w:szCs w:val="24"/>
              </w:rPr>
            </w:pPr>
          </w:p>
          <w:p w:rsidR="009300DA" w:rsidRPr="009300DA" w:rsidRDefault="009300DA" w:rsidP="009300DA">
            <w:pPr>
              <w:rPr>
                <w:sz w:val="24"/>
                <w:szCs w:val="24"/>
              </w:rPr>
            </w:pPr>
            <w:r w:rsidRPr="009300DA">
              <w:rPr>
                <w:sz w:val="24"/>
                <w:szCs w:val="24"/>
              </w:rPr>
              <w:t>Spillefilmen ‘Die Kriegerin’ (dog behandles nynazisme i filmen på en helt anden</w:t>
            </w:r>
          </w:p>
          <w:p w:rsidR="009300DA" w:rsidRDefault="009300DA" w:rsidP="009300DA">
            <w:pPr>
              <w:rPr>
                <w:sz w:val="24"/>
                <w:szCs w:val="24"/>
              </w:rPr>
            </w:pPr>
            <w:r w:rsidRPr="009300DA">
              <w:rPr>
                <w:sz w:val="24"/>
                <w:szCs w:val="24"/>
              </w:rPr>
              <w:t>barsk måde)</w:t>
            </w:r>
          </w:p>
          <w:p w:rsidR="009300DA" w:rsidRDefault="009300DA" w:rsidP="009300DA">
            <w:pPr>
              <w:rPr>
                <w:sz w:val="24"/>
                <w:szCs w:val="24"/>
              </w:rPr>
            </w:pPr>
          </w:p>
          <w:p w:rsidR="009300DA" w:rsidRPr="009300DA" w:rsidRDefault="009300DA" w:rsidP="009300DA">
            <w:pPr>
              <w:rPr>
                <w:sz w:val="24"/>
                <w:szCs w:val="24"/>
                <w:lang w:val="de-DE"/>
              </w:rPr>
            </w:pPr>
            <w:r w:rsidRPr="009300DA">
              <w:rPr>
                <w:sz w:val="24"/>
                <w:szCs w:val="24"/>
                <w:lang w:val="de-DE"/>
              </w:rPr>
              <w:t>Links:</w:t>
            </w:r>
          </w:p>
          <w:p w:rsidR="009300DA" w:rsidRPr="009300DA" w:rsidRDefault="00F353BD" w:rsidP="009300DA">
            <w:pPr>
              <w:rPr>
                <w:sz w:val="24"/>
                <w:szCs w:val="24"/>
                <w:lang w:val="de-DE"/>
              </w:rPr>
            </w:pPr>
            <w:hyperlink r:id="rId31">
              <w:r w:rsidR="009300DA" w:rsidRPr="009300DA">
                <w:rPr>
                  <w:rStyle w:val="Hyperlink"/>
                  <w:sz w:val="24"/>
                  <w:szCs w:val="24"/>
                  <w:lang w:val="de-DE"/>
                </w:rPr>
                <w:t>Tagesschau Rechtsextremismus</w:t>
              </w:r>
            </w:hyperlink>
          </w:p>
          <w:p w:rsidR="009300DA" w:rsidRPr="009300DA" w:rsidRDefault="009300DA" w:rsidP="009300DA">
            <w:pPr>
              <w:rPr>
                <w:sz w:val="24"/>
                <w:szCs w:val="24"/>
                <w:lang w:val="de-DE"/>
              </w:rPr>
            </w:pPr>
            <w:bookmarkStart w:id="3" w:name="_kanh1d97k4l" w:colFirst="0" w:colLast="0"/>
            <w:bookmarkEnd w:id="3"/>
            <w:r w:rsidRPr="009300DA">
              <w:rPr>
                <w:sz w:val="24"/>
                <w:szCs w:val="24"/>
                <w:lang w:val="de-DE"/>
              </w:rPr>
              <w:t>Musikvideo: Sportfreunde Stiller – Antinazibund“</w:t>
            </w:r>
          </w:p>
          <w:p w:rsidR="009300DA" w:rsidRDefault="009300DA" w:rsidP="009300DA">
            <w:pPr>
              <w:rPr>
                <w:sz w:val="24"/>
                <w:szCs w:val="24"/>
              </w:rPr>
            </w:pPr>
          </w:p>
        </w:tc>
      </w:tr>
    </w:tbl>
    <w:p w:rsidR="0067070F" w:rsidRPr="00EC6016" w:rsidRDefault="00EC6016" w:rsidP="009300DA">
      <w:pPr>
        <w:ind w:left="720" w:firstLine="720"/>
        <w:rPr>
          <w:b/>
          <w:sz w:val="24"/>
          <w:szCs w:val="24"/>
          <w:lang w:val="de-DE"/>
        </w:rPr>
      </w:pPr>
      <w:r>
        <w:rPr>
          <w:sz w:val="24"/>
          <w:szCs w:val="24"/>
        </w:rPr>
        <w:lastRenderedPageBreak/>
        <w:t xml:space="preserve"> </w:t>
      </w:r>
    </w:p>
    <w:p w:rsidR="0067070F" w:rsidRPr="00EC6016" w:rsidRDefault="0067070F">
      <w:pPr>
        <w:rPr>
          <w:sz w:val="24"/>
          <w:szCs w:val="24"/>
          <w:lang w:val="de-DE"/>
        </w:rPr>
      </w:pPr>
    </w:p>
    <w:p w:rsidR="0067070F" w:rsidRPr="00EC6016" w:rsidRDefault="0067070F">
      <w:pPr>
        <w:rPr>
          <w:lang w:val="de-DE"/>
        </w:rPr>
      </w:pPr>
    </w:p>
    <w:sectPr w:rsidR="0067070F" w:rsidRPr="00EC6016">
      <w:headerReference w:type="default" r:id="rId32"/>
      <w:footerReference w:type="default" r:id="rId33"/>
      <w:pgSz w:w="11906" w:h="16838"/>
      <w:pgMar w:top="1605" w:right="1134" w:bottom="1135" w:left="1134" w:header="0"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53BD" w:rsidRDefault="00F353BD">
      <w:pPr>
        <w:spacing w:after="0"/>
      </w:pPr>
      <w:r>
        <w:separator/>
      </w:r>
    </w:p>
  </w:endnote>
  <w:endnote w:type="continuationSeparator" w:id="0">
    <w:p w:rsidR="00F353BD" w:rsidRDefault="00F353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70F" w:rsidRDefault="00F353BD">
    <w:pPr>
      <w:tabs>
        <w:tab w:val="center" w:pos="4819"/>
        <w:tab w:val="right" w:pos="9638"/>
      </w:tabs>
      <w:spacing w:after="0"/>
    </w:pPr>
    <w:r>
      <w:pict>
        <v:rect id="_x0000_i1026" style="width:0;height:1.5pt" o:hralign="center" o:hrstd="t" o:hr="t" fillcolor="#a0a0a0" stroked="f"/>
      </w:pict>
    </w:r>
  </w:p>
  <w:p w:rsidR="0067070F" w:rsidRDefault="00EC6016">
    <w:pPr>
      <w:tabs>
        <w:tab w:val="center" w:pos="4819"/>
        <w:tab w:val="right" w:pos="9638"/>
      </w:tabs>
      <w:spacing w:after="0"/>
      <w:rPr>
        <w:sz w:val="20"/>
        <w:szCs w:val="20"/>
      </w:rPr>
    </w:pPr>
    <w:r>
      <w:rPr>
        <w:sz w:val="18"/>
        <w:szCs w:val="18"/>
      </w:rPr>
      <w:t>Udarbejdet af Christina Hellensberg, CFU UCC, januar 2018</w:t>
    </w:r>
  </w:p>
  <w:p w:rsidR="0067070F" w:rsidRDefault="00EC6016">
    <w:pPr>
      <w:tabs>
        <w:tab w:val="center" w:pos="4819"/>
        <w:tab w:val="right" w:pos="9638"/>
      </w:tabs>
      <w:spacing w:after="0"/>
    </w:pPr>
    <w:r>
      <w:rPr>
        <w:sz w:val="18"/>
        <w:szCs w:val="18"/>
      </w:rPr>
      <w:t>Familie Braun</w:t>
    </w:r>
    <w:r>
      <w:tab/>
    </w:r>
    <w:r>
      <w:tab/>
    </w:r>
    <w:r>
      <w:rPr>
        <w:noProof/>
      </w:rPr>
      <w:drawing>
        <wp:inline distT="114300" distB="114300" distL="114300" distR="114300">
          <wp:extent cx="533400" cy="104775"/>
          <wp:effectExtent l="0" t="0" r="0" b="0"/>
          <wp:docPr id="2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rsidR="0067070F" w:rsidRDefault="00EC6016">
    <w:pPr>
      <w:tabs>
        <w:tab w:val="center" w:pos="4819"/>
        <w:tab w:val="right" w:pos="9638"/>
      </w:tabs>
      <w:spacing w:after="218"/>
      <w:jc w:val="right"/>
    </w:pPr>
    <w:r>
      <w:fldChar w:fldCharType="begin"/>
    </w:r>
    <w:r>
      <w:instrText>PAGE</w:instrText>
    </w:r>
    <w:r>
      <w:fldChar w:fldCharType="separate"/>
    </w:r>
    <w:r w:rsidR="00134B4A">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53BD" w:rsidRDefault="00F353BD">
      <w:pPr>
        <w:spacing w:after="0"/>
      </w:pPr>
      <w:r>
        <w:separator/>
      </w:r>
    </w:p>
  </w:footnote>
  <w:footnote w:type="continuationSeparator" w:id="0">
    <w:p w:rsidR="00F353BD" w:rsidRDefault="00F353B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070F" w:rsidRDefault="00EC6016">
    <w:pPr>
      <w:tabs>
        <w:tab w:val="center" w:pos="0"/>
        <w:tab w:val="left" w:pos="4260"/>
      </w:tabs>
      <w:spacing w:before="708" w:after="0"/>
      <w:ind w:left="720" w:right="5"/>
      <w:jc w:val="right"/>
      <w:rPr>
        <w:color w:val="0000FF"/>
        <w:u w:val="single"/>
      </w:rPr>
    </w:pPr>
    <w:r>
      <w:rPr>
        <w:b/>
      </w:rPr>
      <w:tab/>
    </w:r>
    <w:r>
      <w:rPr>
        <w:b/>
      </w:rPr>
      <w:tab/>
    </w:r>
    <w:r>
      <w:rPr>
        <w:b/>
      </w:rPr>
      <w:tab/>
    </w:r>
    <w:r>
      <w:rPr>
        <w:b/>
      </w:rPr>
      <w:tab/>
    </w:r>
    <w:r>
      <w:rPr>
        <w:b/>
      </w:rPr>
      <w:tab/>
    </w:r>
    <w:r>
      <w:rPr>
        <w:b/>
      </w:rPr>
      <w:tab/>
    </w:r>
    <w:r>
      <w:t>Pædagogisk vejledning</w:t>
    </w:r>
    <w:r>
      <w:tab/>
    </w:r>
    <w:r>
      <w:tab/>
    </w:r>
    <w:r>
      <w:tab/>
    </w:r>
    <w:r>
      <w:tab/>
    </w:r>
    <w:r>
      <w:tab/>
    </w:r>
    <w:r>
      <w:tab/>
    </w:r>
    <w:hyperlink r:id="rId1">
      <w:r>
        <w:rPr>
          <w:color w:val="0000FF"/>
          <w:u w:val="single"/>
        </w:rPr>
        <w:t>http://mitcfu.dk</w:t>
      </w:r>
    </w:hyperlink>
    <w:r>
      <w:rPr>
        <w:color w:val="0000FF"/>
        <w:u w:val="single"/>
      </w:rPr>
      <w:t>/faustnr</w:t>
    </w:r>
    <w:r>
      <w:rPr>
        <w:u w:val="single"/>
      </w:rPr>
      <w:t>-el-</w:t>
    </w:r>
    <w:r>
      <w:rPr>
        <w:color w:val="0000FF"/>
        <w:u w:val="single"/>
      </w:rPr>
      <w:t>tv-idnr.</w:t>
    </w:r>
    <w:r>
      <w:rPr>
        <w:noProof/>
      </w:rPr>
      <w:drawing>
        <wp:anchor distT="0" distB="0" distL="114300" distR="114300" simplePos="0" relativeHeight="251658240" behindDoc="0" locked="0" layoutInCell="1" hidden="0" allowOverlap="1">
          <wp:simplePos x="0" y="0"/>
          <wp:positionH relativeFrom="margin">
            <wp:posOffset>9525</wp:posOffset>
          </wp:positionH>
          <wp:positionV relativeFrom="paragraph">
            <wp:posOffset>342900</wp:posOffset>
          </wp:positionV>
          <wp:extent cx="2418398" cy="390525"/>
          <wp:effectExtent l="0" t="0" r="0" b="0"/>
          <wp:wrapSquare wrapText="bothSides" distT="0" distB="0" distL="114300" distR="114300"/>
          <wp:docPr id="7" name="image29.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29.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p>
  <w:p w:rsidR="0067070F" w:rsidRDefault="00F353BD">
    <w:pPr>
      <w:tabs>
        <w:tab w:val="center" w:pos="4819"/>
        <w:tab w:val="right" w:pos="9638"/>
      </w:tabs>
      <w:spacing w:after="0"/>
      <w:jc w:val="right"/>
    </w:pPr>
    <w:r>
      <w:pict>
        <v:rect id="_x0000_i1025"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70F"/>
    <w:rsid w:val="000D7849"/>
    <w:rsid w:val="00134B4A"/>
    <w:rsid w:val="003D7624"/>
    <w:rsid w:val="00517CC7"/>
    <w:rsid w:val="0067070F"/>
    <w:rsid w:val="00865817"/>
    <w:rsid w:val="009300DA"/>
    <w:rsid w:val="00DB4F0E"/>
    <w:rsid w:val="00DD6608"/>
    <w:rsid w:val="00DE619B"/>
    <w:rsid w:val="00E4099C"/>
    <w:rsid w:val="00EC6016"/>
    <w:rsid w:val="00F353B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2513C0-8408-46C5-A1FB-BCB042A3B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da-DK" w:eastAsia="da-DK" w:bidi="ar-SA"/>
      </w:rPr>
    </w:rPrDefault>
    <w:pPrDefault>
      <w:pPr>
        <w:widowControl w:val="0"/>
        <w:pBdr>
          <w:top w:val="nil"/>
          <w:left w:val="nil"/>
          <w:bottom w:val="nil"/>
          <w:right w:val="nil"/>
          <w:between w:val="nil"/>
        </w:pBd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Overskrift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 w:type="character" w:styleId="Hyperlink">
    <w:name w:val="Hyperlink"/>
    <w:basedOn w:val="Standardskrifttypeiafsnit"/>
    <w:uiPriority w:val="99"/>
    <w:unhideWhenUsed/>
    <w:rsid w:val="009300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www.tagesschau.de/thema/rechtsextremismus/index.html"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2" Type="http://schemas.openxmlformats.org/officeDocument/2006/relationships/image" Target="media/image26.jpg"/><Relationship Id="rId1" Type="http://schemas.openxmlformats.org/officeDocument/2006/relationships/hyperlink" Target="http://mitcf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1067</Words>
  <Characters>5947</Characters>
  <Application>Microsoft Office Word</Application>
  <DocSecurity>0</DocSecurity>
  <Lines>205</Lines>
  <Paragraphs>79</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Hellensberg</dc:creator>
  <cp:lastModifiedBy>Thomas Rosgaard (PDTR) | VIA</cp:lastModifiedBy>
  <cp:revision>2</cp:revision>
  <cp:lastPrinted>2018-02-26T08:19:00Z</cp:lastPrinted>
  <dcterms:created xsi:type="dcterms:W3CDTF">2023-02-23T09:45:00Z</dcterms:created>
  <dcterms:modified xsi:type="dcterms:W3CDTF">2023-02-23T09:45:00Z</dcterms:modified>
</cp:coreProperties>
</file>