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081" w:rsidRDefault="00304081" w:rsidP="00FE25BA">
      <w:pPr>
        <w:pStyle w:val="Ingenafstand"/>
      </w:pPr>
    </w:p>
    <w:p w:rsidR="00304081" w:rsidRDefault="00304081" w:rsidP="00FE25BA">
      <w:pPr>
        <w:pStyle w:val="Ingenafstan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472"/>
        <w:gridCol w:w="1944"/>
      </w:tblGrid>
      <w:tr w:rsidR="003D16A2" w:rsidTr="003B1D83">
        <w:trPr>
          <w:trHeight w:val="209"/>
        </w:trPr>
        <w:tc>
          <w:tcPr>
            <w:tcW w:w="222" w:type="dxa"/>
          </w:tcPr>
          <w:p w:rsidR="00893BC1" w:rsidRPr="00893BC1" w:rsidRDefault="00893BC1" w:rsidP="00893BC1">
            <w:pPr>
              <w:pStyle w:val="Overskrift1"/>
              <w:spacing w:before="0" w:after="120"/>
              <w:outlineLvl w:val="0"/>
            </w:pPr>
          </w:p>
        </w:tc>
        <w:tc>
          <w:tcPr>
            <w:tcW w:w="7192" w:type="dxa"/>
          </w:tcPr>
          <w:p w:rsidR="00893BC1" w:rsidRPr="002F2104" w:rsidRDefault="00B63C5F" w:rsidP="00B63C5F">
            <w:pPr>
              <w:pStyle w:val="Ingenafstand"/>
              <w:rPr>
                <w:b/>
              </w:rPr>
            </w:pPr>
            <w:r>
              <w:rPr>
                <w:b/>
                <w:color w:val="1D266B"/>
                <w:sz w:val="32"/>
                <w:szCs w:val="32"/>
              </w:rPr>
              <w:t xml:space="preserve">Cykler versus biler </w:t>
            </w:r>
          </w:p>
        </w:tc>
        <w:tc>
          <w:tcPr>
            <w:tcW w:w="2224" w:type="dxa"/>
            <w:vMerge w:val="restart"/>
          </w:tcPr>
          <w:p w:rsidR="00893BC1" w:rsidRDefault="00C11F64" w:rsidP="00FE25BA">
            <w:pPr>
              <w:pStyle w:val="Ingenafstand"/>
            </w:pPr>
            <w:r>
              <w:rPr>
                <w:noProof/>
                <w:lang w:eastAsia="da-DK"/>
              </w:rPr>
              <mc:AlternateContent>
                <mc:Choice Requires="wps">
                  <w:drawing>
                    <wp:anchor distT="0" distB="0" distL="114300" distR="114300" simplePos="0" relativeHeight="251692032" behindDoc="0" locked="0" layoutInCell="1" allowOverlap="1" wp14:anchorId="51FE6E31" wp14:editId="28D62D1C">
                      <wp:simplePos x="0" y="0"/>
                      <wp:positionH relativeFrom="margin">
                        <wp:posOffset>202565</wp:posOffset>
                      </wp:positionH>
                      <wp:positionV relativeFrom="paragraph">
                        <wp:posOffset>156210</wp:posOffset>
                      </wp:positionV>
                      <wp:extent cx="935355" cy="1114425"/>
                      <wp:effectExtent l="0" t="0" r="0" b="9525"/>
                      <wp:wrapNone/>
                      <wp:docPr id="8" name="Tekstfelt 8"/>
                      <wp:cNvGraphicFramePr/>
                      <a:graphic xmlns:a="http://schemas.openxmlformats.org/drawingml/2006/main">
                        <a:graphicData uri="http://schemas.microsoft.com/office/word/2010/wordprocessingShape">
                          <wps:wsp>
                            <wps:cNvSpPr txBox="1"/>
                            <wps:spPr>
                              <a:xfrm>
                                <a:off x="0" y="0"/>
                                <a:ext cx="93535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FC7" w:rsidRPr="00C11F64" w:rsidRDefault="00D441EE">
                                  <w:pPr>
                                    <w:rPr>
                                      <w:sz w:val="20"/>
                                      <w:szCs w:val="20"/>
                                    </w:rPr>
                                  </w:pPr>
                                  <w:r>
                                    <w:rPr>
                                      <w:noProof/>
                                      <w:lang w:eastAsia="da-DK"/>
                                    </w:rPr>
                                    <w:drawing>
                                      <wp:inline distT="0" distB="0" distL="0" distR="0">
                                        <wp:extent cx="1001561" cy="723900"/>
                                        <wp:effectExtent l="0" t="0" r="8255" b="0"/>
                                        <wp:docPr id="9" name="Billede 9" descr="http://chart.apis.google.com/chart?chs=310x210&amp;cht=qr&amp;chl=http://hval.dk/mitcfu/materialeinfo.aspx?mode=2&amp;page=1&amp;pageSize=50&amp;search=emneord:%20bilreklame&amp;orderby=title&amp;SearchID=05516110-a8f1-491f-9145-82cc91de6ec9&amp;ClassesWithOr=1&amp;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s=310x210&amp;cht=qr&amp;chl=http://hval.dk/mitcfu/materialeinfo.aspx?mode=2&amp;page=1&amp;pageSize=50&amp;search=emneord:%20bilreklame&amp;orderby=title&amp;SearchID=05516110-a8f1-491f-9145-82cc91de6ec9&amp;ClassesWithOr=1&amp;index=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254" cy="77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E6E31" id="_x0000_t202" coordsize="21600,21600" o:spt="202" path="m,l,21600r21600,l21600,xe">
                      <v:stroke joinstyle="miter"/>
                      <v:path gradientshapeok="t" o:connecttype="rect"/>
                    </v:shapetype>
                    <v:shape id="Tekstfelt 8" o:spid="_x0000_s1026" type="#_x0000_t202" style="position:absolute;margin-left:15.95pt;margin-top:12.3pt;width:73.65pt;height:87.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" fillcolor="white [3201]" stroked="f" strokeweight=".5pt">
                      <v:textbox>
                        <w:txbxContent>
                          <w:p w:rsidR="00906FC7" w:rsidRPr="00C11F64" w:rsidRDefault="00D441EE">
                            <w:pPr>
                              <w:rPr>
                                <w:sz w:val="20"/>
                                <w:szCs w:val="20"/>
                              </w:rPr>
                            </w:pPr>
                            <w:r>
                              <w:rPr>
                                <w:noProof/>
                                <w:lang w:eastAsia="da-DK"/>
                              </w:rPr>
                              <w:drawing>
                                <wp:inline distT="0" distB="0" distL="0" distR="0">
                                  <wp:extent cx="1001561" cy="723900"/>
                                  <wp:effectExtent l="0" t="0" r="8255" b="0"/>
                                  <wp:docPr id="9" name="Billede 9" descr="http://chart.apis.google.com/chart?chs=310x210&amp;cht=qr&amp;chl=http://hval.dk/mitcfu/materialeinfo.aspx?mode=2&amp;page=1&amp;pageSize=50&amp;search=emneord:%20bilreklame&amp;orderby=title&amp;SearchID=05516110-a8f1-491f-9145-82cc91de6ec9&amp;ClassesWithOr=1&amp;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s=310x210&amp;cht=qr&amp;chl=http://hval.dk/mitcfu/materialeinfo.aspx?mode=2&amp;page=1&amp;pageSize=50&amp;search=emneord:%20bilreklame&amp;orderby=title&amp;SearchID=05516110-a8f1-491f-9145-82cc91de6ec9&amp;ClassesWithOr=1&amp;index=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254" cy="775718"/>
                                          </a:xfrm>
                                          <a:prstGeom prst="rect">
                                            <a:avLst/>
                                          </a:prstGeom>
                                          <a:noFill/>
                                          <a:ln>
                                            <a:noFill/>
                                          </a:ln>
                                        </pic:spPr>
                                      </pic:pic>
                                    </a:graphicData>
                                  </a:graphic>
                                </wp:inline>
                              </w:drawing>
                            </w:r>
                          </w:p>
                        </w:txbxContent>
                      </v:textbox>
                      <w10:wrap anchorx="margin"/>
                    </v:shape>
                  </w:pict>
                </mc:Fallback>
              </mc:AlternateContent>
            </w:r>
            <w:r>
              <w:rPr>
                <w:noProof/>
                <w:lang w:eastAsia="da-DK"/>
              </w:rPr>
              <mc:AlternateContent>
                <mc:Choice Requires="wps">
                  <w:drawing>
                    <wp:anchor distT="0" distB="0" distL="114300" distR="114300" simplePos="0" relativeHeight="251693056" behindDoc="0" locked="0" layoutInCell="1" allowOverlap="1" wp14:anchorId="3B8D66CF" wp14:editId="3AADF2A9">
                      <wp:simplePos x="0" y="0"/>
                      <wp:positionH relativeFrom="margin">
                        <wp:posOffset>270086</wp:posOffset>
                      </wp:positionH>
                      <wp:positionV relativeFrom="paragraph">
                        <wp:posOffset>98002</wp:posOffset>
                      </wp:positionV>
                      <wp:extent cx="912283" cy="787400"/>
                      <wp:effectExtent l="0" t="0" r="21590" b="12700"/>
                      <wp:wrapNone/>
                      <wp:docPr id="4" name="Rektangel 4"/>
                      <wp:cNvGraphicFramePr/>
                      <a:graphic xmlns:a="http://schemas.openxmlformats.org/drawingml/2006/main">
                        <a:graphicData uri="http://schemas.microsoft.com/office/word/2010/wordprocessingShape">
                          <wps:wsp>
                            <wps:cNvSpPr/>
                            <wps:spPr>
                              <a:xfrm>
                                <a:off x="0" y="0"/>
                                <a:ext cx="912283" cy="787400"/>
                              </a:xfrm>
                              <a:prstGeom prst="rect">
                                <a:avLst/>
                              </a:prstGeom>
                              <a:noFill/>
                              <a:ln w="158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D617" id="Rektangel 4" o:spid="_x0000_s1026" style="position:absolute;margin-left:21.25pt;margin-top:7.7pt;width:71.85pt;height:6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" filled="f" strokecolor="#243f60 [1604]" strokeweight="1.25pt">
                      <v:stroke dashstyle="3 1"/>
                      <w10:wrap anchorx="margin"/>
                    </v:rect>
                  </w:pict>
                </mc:Fallback>
              </mc:AlternateContent>
            </w:r>
          </w:p>
          <w:p w:rsidR="00893BC1" w:rsidRDefault="00893BC1" w:rsidP="00FE25BA">
            <w:pPr>
              <w:pStyle w:val="Ingenafstand"/>
            </w:pPr>
          </w:p>
          <w:p w:rsidR="00893BC1" w:rsidRDefault="00893BC1" w:rsidP="00FE25BA">
            <w:pPr>
              <w:pStyle w:val="Ingenafstand"/>
            </w:pPr>
          </w:p>
          <w:p w:rsidR="00893BC1" w:rsidRDefault="00893BC1" w:rsidP="00FE25BA">
            <w:pPr>
              <w:pStyle w:val="Ingenafstand"/>
            </w:pPr>
          </w:p>
          <w:p w:rsidR="00893BC1" w:rsidRDefault="00893BC1" w:rsidP="00FE25BA">
            <w:pPr>
              <w:pStyle w:val="Ingenafstand"/>
            </w:pPr>
          </w:p>
          <w:p w:rsidR="00893BC1" w:rsidRDefault="00893BC1" w:rsidP="00FE25BA">
            <w:pPr>
              <w:pStyle w:val="Ingenafstand"/>
            </w:pPr>
          </w:p>
        </w:tc>
      </w:tr>
      <w:tr w:rsidR="003D16A2" w:rsidTr="003B1D83">
        <w:trPr>
          <w:trHeight w:val="206"/>
        </w:trPr>
        <w:tc>
          <w:tcPr>
            <w:tcW w:w="222" w:type="dxa"/>
          </w:tcPr>
          <w:p w:rsidR="00893BC1" w:rsidRDefault="002F2104" w:rsidP="002F2104">
            <w:pPr>
              <w:pStyle w:val="Ingenafstand"/>
            </w:pPr>
            <w:r>
              <w:t xml:space="preserve">                  </w:t>
            </w:r>
          </w:p>
        </w:tc>
        <w:tc>
          <w:tcPr>
            <w:tcW w:w="7192" w:type="dxa"/>
          </w:tcPr>
          <w:p w:rsidR="00893BC1" w:rsidRDefault="00893BC1" w:rsidP="00FE25BA">
            <w:pPr>
              <w:pStyle w:val="Ingenafstand"/>
            </w:pPr>
          </w:p>
          <w:p w:rsidR="007034D5" w:rsidRDefault="007034D5" w:rsidP="00FE25BA">
            <w:pPr>
              <w:pStyle w:val="Ingenafstand"/>
            </w:pPr>
            <w:r>
              <w:t>DR2, 25.02.2018, 59 min.</w:t>
            </w:r>
          </w:p>
          <w:p w:rsidR="007034D5" w:rsidRDefault="007034D5" w:rsidP="00B63C5F">
            <w:pPr>
              <w:pStyle w:val="Ingenafstand"/>
            </w:pPr>
          </w:p>
          <w:p w:rsidR="00D5422E" w:rsidRDefault="00D5422E" w:rsidP="00B63C5F">
            <w:pPr>
              <w:pStyle w:val="Ingenafstand"/>
            </w:pPr>
          </w:p>
          <w:p w:rsidR="002F2104" w:rsidRDefault="002F2104" w:rsidP="00B63C5F">
            <w:pPr>
              <w:pStyle w:val="Ingenafstand"/>
            </w:pPr>
            <w:r w:rsidRPr="00230C2A">
              <w:t>Tema:</w:t>
            </w:r>
            <w:r w:rsidR="00B63C5F">
              <w:t xml:space="preserve"> </w:t>
            </w:r>
            <w:r w:rsidR="009B0C4B">
              <w:t>Menneske og Miljø</w:t>
            </w:r>
          </w:p>
        </w:tc>
        <w:tc>
          <w:tcPr>
            <w:tcW w:w="2224" w:type="dxa"/>
            <w:vMerge/>
          </w:tcPr>
          <w:p w:rsidR="00893BC1" w:rsidRDefault="00893BC1" w:rsidP="00FE25BA">
            <w:pPr>
              <w:pStyle w:val="Ingenafstand"/>
            </w:pPr>
          </w:p>
        </w:tc>
      </w:tr>
      <w:tr w:rsidR="003D16A2" w:rsidTr="003B1D83">
        <w:trPr>
          <w:trHeight w:val="206"/>
        </w:trPr>
        <w:tc>
          <w:tcPr>
            <w:tcW w:w="222" w:type="dxa"/>
          </w:tcPr>
          <w:p w:rsidR="00893BC1" w:rsidRDefault="00893BC1" w:rsidP="00FE25BA">
            <w:pPr>
              <w:pStyle w:val="Ingenafstand"/>
            </w:pPr>
          </w:p>
        </w:tc>
        <w:tc>
          <w:tcPr>
            <w:tcW w:w="7192" w:type="dxa"/>
          </w:tcPr>
          <w:p w:rsidR="00893BC1" w:rsidRDefault="002F2104" w:rsidP="009B0C4B">
            <w:pPr>
              <w:pStyle w:val="Ingenafstand"/>
            </w:pPr>
            <w:r>
              <w:t>Fag:</w:t>
            </w:r>
            <w:r w:rsidR="00B63C5F">
              <w:t xml:space="preserve"> </w:t>
            </w:r>
            <w:r w:rsidR="009B0C4B">
              <w:t>G</w:t>
            </w:r>
            <w:r w:rsidR="00B63C5F">
              <w:t>eo</w:t>
            </w:r>
            <w:r w:rsidR="009B0C4B">
              <w:t>grafi, Samfundsfag</w:t>
            </w:r>
            <w:r w:rsidR="00B63C5F">
              <w:t xml:space="preserve"> og </w:t>
            </w:r>
            <w:r w:rsidR="009B0C4B">
              <w:t xml:space="preserve">Sundhedsundervisning </w:t>
            </w:r>
            <w:r w:rsidR="00B63C5F">
              <w:t xml:space="preserve"> </w:t>
            </w:r>
          </w:p>
        </w:tc>
        <w:tc>
          <w:tcPr>
            <w:tcW w:w="2224" w:type="dxa"/>
            <w:vMerge/>
          </w:tcPr>
          <w:p w:rsidR="00893BC1" w:rsidRDefault="00893BC1" w:rsidP="00FE25BA">
            <w:pPr>
              <w:pStyle w:val="Ingenafstand"/>
            </w:pPr>
          </w:p>
        </w:tc>
      </w:tr>
      <w:tr w:rsidR="003D16A2" w:rsidTr="003B1D83">
        <w:trPr>
          <w:trHeight w:val="206"/>
        </w:trPr>
        <w:tc>
          <w:tcPr>
            <w:tcW w:w="222" w:type="dxa"/>
          </w:tcPr>
          <w:p w:rsidR="00893BC1" w:rsidRDefault="00893BC1" w:rsidP="00FE25BA">
            <w:pPr>
              <w:pStyle w:val="Ingenafstand"/>
            </w:pPr>
          </w:p>
        </w:tc>
        <w:tc>
          <w:tcPr>
            <w:tcW w:w="7192" w:type="dxa"/>
          </w:tcPr>
          <w:p w:rsidR="006225C8" w:rsidRDefault="002F2104" w:rsidP="00B96B26">
            <w:pPr>
              <w:pStyle w:val="Ingenafstand"/>
            </w:pPr>
            <w:r>
              <w:t>Målgruppe: 9.</w:t>
            </w:r>
            <w:r w:rsidR="00B96B26">
              <w:t xml:space="preserve"> og</w:t>
            </w:r>
            <w:r>
              <w:t xml:space="preserve"> 10. klasse </w:t>
            </w:r>
            <w:r w:rsidR="00B96B26">
              <w:t>samt</w:t>
            </w:r>
            <w:r>
              <w:t xml:space="preserve"> gymnasiet</w:t>
            </w:r>
          </w:p>
        </w:tc>
        <w:tc>
          <w:tcPr>
            <w:tcW w:w="2224" w:type="dxa"/>
            <w:vMerge/>
          </w:tcPr>
          <w:p w:rsidR="00893BC1" w:rsidRDefault="00893BC1" w:rsidP="00FE25BA">
            <w:pPr>
              <w:pStyle w:val="Ingenafstand"/>
            </w:pPr>
          </w:p>
        </w:tc>
      </w:tr>
      <w:tr w:rsidR="003D16A2" w:rsidTr="003B1D83">
        <w:tc>
          <w:tcPr>
            <w:tcW w:w="222" w:type="dxa"/>
          </w:tcPr>
          <w:p w:rsidR="00893BC1" w:rsidRDefault="00893BC1" w:rsidP="00FE25BA">
            <w:pPr>
              <w:pStyle w:val="Ingenafstand"/>
            </w:pPr>
          </w:p>
        </w:tc>
        <w:tc>
          <w:tcPr>
            <w:tcW w:w="7192" w:type="dxa"/>
          </w:tcPr>
          <w:p w:rsidR="00C11F64" w:rsidRDefault="00C11F64" w:rsidP="00FE25BA">
            <w:pPr>
              <w:pStyle w:val="Ingenafstand"/>
            </w:pPr>
          </w:p>
        </w:tc>
        <w:tc>
          <w:tcPr>
            <w:tcW w:w="2224" w:type="dxa"/>
            <w:vMerge/>
          </w:tcPr>
          <w:p w:rsidR="00893BC1" w:rsidRDefault="00893BC1" w:rsidP="00FE25BA">
            <w:pPr>
              <w:pStyle w:val="Ingenafstand"/>
            </w:pPr>
          </w:p>
        </w:tc>
      </w:tr>
      <w:tr w:rsidR="003D16A2" w:rsidTr="003B1D83">
        <w:trPr>
          <w:trHeight w:val="10050"/>
        </w:trPr>
        <w:tc>
          <w:tcPr>
            <w:tcW w:w="222" w:type="dxa"/>
          </w:tcPr>
          <w:p w:rsidR="0094026C" w:rsidRPr="00893BC1" w:rsidRDefault="0094026C" w:rsidP="00FE25BA">
            <w:pPr>
              <w:pStyle w:val="Ingenafstand"/>
              <w:rPr>
                <w:sz w:val="16"/>
                <w:szCs w:val="16"/>
              </w:rPr>
            </w:pPr>
          </w:p>
        </w:tc>
        <w:tc>
          <w:tcPr>
            <w:tcW w:w="9416" w:type="dxa"/>
            <w:gridSpan w:val="2"/>
          </w:tcPr>
          <w:p w:rsidR="009F5FD3" w:rsidRDefault="009F5FD3" w:rsidP="00304081">
            <w:pPr>
              <w:rPr>
                <w:noProof/>
                <w:lang w:eastAsia="da-DK"/>
              </w:rPr>
            </w:pPr>
          </w:p>
          <w:p w:rsidR="0094026C" w:rsidRDefault="009F5FD3" w:rsidP="00304081">
            <w:r>
              <w:rPr>
                <w:noProof/>
                <w:lang w:eastAsia="da-DK"/>
              </w:rPr>
              <w:drawing>
                <wp:inline distT="0" distB="0" distL="0" distR="0">
                  <wp:extent cx="5955665" cy="34093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klip.PNG"/>
                          <pic:cNvPicPr/>
                        </pic:nvPicPr>
                        <pic:blipFill>
                          <a:blip r:embed="rId9">
                            <a:extLst>
                              <a:ext uri="{28A0092B-C50C-407E-A947-70E740481C1C}">
                                <a14:useLocalDpi xmlns:a14="http://schemas.microsoft.com/office/drawing/2010/main" val="0"/>
                              </a:ext>
                            </a:extLst>
                          </a:blip>
                          <a:stretch>
                            <a:fillRect/>
                          </a:stretch>
                        </pic:blipFill>
                        <pic:spPr>
                          <a:xfrm>
                            <a:off x="0" y="0"/>
                            <a:ext cx="5955665" cy="3409315"/>
                          </a:xfrm>
                          <a:prstGeom prst="rect">
                            <a:avLst/>
                          </a:prstGeom>
                        </pic:spPr>
                      </pic:pic>
                    </a:graphicData>
                  </a:graphic>
                </wp:inline>
              </w:drawing>
            </w:r>
          </w:p>
          <w:p w:rsidR="00D93300" w:rsidRPr="00FB75C5" w:rsidRDefault="00FB75C5" w:rsidP="00304081">
            <w:r>
              <w:t>(Billedet er fra tv-udsendelsen)</w:t>
            </w:r>
          </w:p>
          <w:p w:rsidR="00D93300" w:rsidRDefault="00D93300" w:rsidP="00304081"/>
          <w:p w:rsidR="0094026C" w:rsidRDefault="0094026C" w:rsidP="00304081">
            <w:pPr>
              <w:rPr>
                <w:b/>
                <w:color w:val="1D266B"/>
                <w:sz w:val="32"/>
                <w:szCs w:val="32"/>
              </w:rPr>
            </w:pPr>
            <w:r>
              <w:rPr>
                <w:b/>
                <w:color w:val="1D266B"/>
                <w:sz w:val="32"/>
                <w:szCs w:val="32"/>
              </w:rPr>
              <w:t>F</w:t>
            </w:r>
            <w:r w:rsidRPr="00B2737C">
              <w:rPr>
                <w:b/>
                <w:color w:val="1D266B"/>
                <w:sz w:val="32"/>
                <w:szCs w:val="32"/>
              </w:rPr>
              <w:t>aglig</w:t>
            </w:r>
            <w:r>
              <w:rPr>
                <w:b/>
                <w:color w:val="1D266B"/>
                <w:sz w:val="32"/>
                <w:szCs w:val="32"/>
              </w:rPr>
              <w:t xml:space="preserve"> relevans/kompetenceområder</w:t>
            </w:r>
          </w:p>
          <w:p w:rsidR="009B6742" w:rsidRDefault="009B6742" w:rsidP="009B6742">
            <w:pPr>
              <w:rPr>
                <w:rFonts w:eastAsia="Times New Roman" w:cs="Arial"/>
                <w:lang w:eastAsia="da-DK"/>
              </w:rPr>
            </w:pPr>
          </w:p>
          <w:p w:rsidR="00B96B26" w:rsidRDefault="00D93300" w:rsidP="00B96B26">
            <w:r>
              <w:t>Dokumentaru</w:t>
            </w:r>
            <w:r w:rsidR="00B96B26">
              <w:t>dsendelsen lægger op til et fagligt eller tværfagligt arbejde med det overordnede emne ”Menneske og miljø”, og med udgangspunkt i en eksemplarisk modstilling mellem ”cykler versus biler” trækkes der tråde til en lang række samfundsmæssige, naturfaglige og sundhedsmæssige problemstillinger: Hvorfor fik bilerne lov til at bestemme udviklingen af vore byer? Hvilke problemer medførte denne udvikling? Hvordan ville det forandre vore byer, hvis man satsede voldsomt på cykler og offentlig transport? Hvad ville en sådan satsning kunne betyde for folkesundheden? Hvad ville en sådan satsning betyde i forhold til klimaforandringerne og det globale miljø?</w:t>
            </w:r>
          </w:p>
          <w:p w:rsidR="0094026C" w:rsidRDefault="0094026C" w:rsidP="00893BC1">
            <w:pPr>
              <w:spacing w:before="240"/>
              <w:rPr>
                <w:rStyle w:val="Overskrift1Tegn"/>
                <w:rFonts w:asciiTheme="minorHAnsi" w:hAnsiTheme="minorHAnsi"/>
                <w:color w:val="1D266B"/>
                <w:sz w:val="32"/>
                <w:szCs w:val="32"/>
              </w:rPr>
            </w:pPr>
            <w:r w:rsidRPr="00B2737C">
              <w:rPr>
                <w:rStyle w:val="Overskrift1Tegn"/>
                <w:rFonts w:asciiTheme="minorHAnsi" w:hAnsiTheme="minorHAnsi"/>
                <w:color w:val="1D266B"/>
                <w:sz w:val="32"/>
                <w:szCs w:val="32"/>
              </w:rPr>
              <w:t>Ideer til undervisningen</w:t>
            </w:r>
          </w:p>
          <w:p w:rsidR="009B6742" w:rsidRDefault="009B6742" w:rsidP="009B6742"/>
          <w:p w:rsidR="00F4610B" w:rsidRDefault="00B96B26" w:rsidP="00B96B26">
            <w:r>
              <w:t>Der er udarbejdet et informativt kapitelsæt ”Cykler versus biler (CFU)” med 25 kapitler til tv-udsendelsen</w:t>
            </w:r>
            <w:r w:rsidR="00A25793">
              <w:t xml:space="preserve">, og det </w:t>
            </w:r>
            <w:r>
              <w:t xml:space="preserve">kan </w:t>
            </w:r>
            <w:r w:rsidR="008E5A5C">
              <w:t>læ</w:t>
            </w:r>
            <w:r>
              <w:t xml:space="preserve">ses på selve tv-posten i </w:t>
            </w:r>
            <w:proofErr w:type="spellStart"/>
            <w:r>
              <w:t>MitCFU</w:t>
            </w:r>
            <w:proofErr w:type="spellEnd"/>
            <w:r>
              <w:t xml:space="preserve">, men først når man afspiller udsendelsen, </w:t>
            </w:r>
            <w:r w:rsidR="00A25793">
              <w:t xml:space="preserve">kan </w:t>
            </w:r>
            <w:r>
              <w:t xml:space="preserve">det </w:t>
            </w:r>
            <w:r w:rsidR="00A25793">
              <w:t>vælges</w:t>
            </w:r>
            <w:r>
              <w:t xml:space="preserve"> med knappen ”Vælg kapitelsæt”</w:t>
            </w:r>
            <w:r w:rsidR="00A25793">
              <w:t>, så man kan springe frem og tilbage i udsendelsen.</w:t>
            </w:r>
          </w:p>
          <w:p w:rsidR="00B96B26" w:rsidRDefault="00B96B26" w:rsidP="00B96B26">
            <w:r>
              <w:lastRenderedPageBreak/>
              <w:t xml:space="preserve"> </w:t>
            </w:r>
          </w:p>
          <w:p w:rsidR="00B96B26" w:rsidRDefault="00B96B26" w:rsidP="00B96B26">
            <w:r>
              <w:t>Læreren tildeler t</w:t>
            </w:r>
            <w:r w:rsidR="003E14AC">
              <w:t>v-udsendelsen til eleverne (få hjælp</w:t>
            </w:r>
            <w:bookmarkStart w:id="0" w:name="_GoBack"/>
            <w:bookmarkEnd w:id="0"/>
            <w:r>
              <w:t xml:space="preserve">: </w:t>
            </w:r>
            <w:hyperlink r:id="rId10" w:history="1">
              <w:r w:rsidR="003E14AC" w:rsidRPr="00366044">
                <w:rPr>
                  <w:rStyle w:val="Hyperlink"/>
                </w:rPr>
                <w:t>http://wiki.mitcfu.dk/soeg-i-samlingerne/tv/</w:t>
              </w:r>
            </w:hyperlink>
            <w:r w:rsidR="003E14AC">
              <w:t xml:space="preserve"> </w:t>
            </w:r>
            <w:r>
              <w:t>).</w:t>
            </w:r>
          </w:p>
          <w:p w:rsidR="00F4610B" w:rsidRDefault="00F4610B" w:rsidP="00B96B26"/>
          <w:p w:rsidR="00B96B26" w:rsidRDefault="00B96B26" w:rsidP="00B96B26">
            <w:r>
              <w:t>Klassen ser tv-udsendelsen i fællesskab (eller individuelt derhjemme som forberedelse) og følger op på den med en kort og overordnet diskussion på klassen.</w:t>
            </w:r>
          </w:p>
          <w:p w:rsidR="00D5422E" w:rsidRDefault="00D5422E" w:rsidP="00B96B26"/>
          <w:p w:rsidR="00ED09EA" w:rsidRDefault="00B96B26" w:rsidP="00B96B26">
            <w:r>
              <w:t xml:space="preserve">Med udgangspunkt i de af de 25 kapitler til tv-udsendelsen, der skønnes relevante, finder hver af de 7 grupper selv frem til flere oplysninger om netop deres emne på nettet; alt sammen som grundlag for deres endelige produkt (fx en mundtlig og </w:t>
            </w:r>
            <w:proofErr w:type="spellStart"/>
            <w:r>
              <w:t>multimedial</w:t>
            </w:r>
            <w:proofErr w:type="spellEnd"/>
            <w:r>
              <w:t xml:space="preserve"> præsentation på klassen) – </w:t>
            </w:r>
            <w:r w:rsidR="00D5422E">
              <w:t xml:space="preserve">alle </w:t>
            </w:r>
            <w:r>
              <w:t xml:space="preserve">grupper anlægger et globalt perspektiv (med nationale nedslag) og husker at være kildekritiske! </w:t>
            </w:r>
          </w:p>
          <w:p w:rsidR="00ED09EA" w:rsidRDefault="00ED09EA" w:rsidP="00B96B26"/>
          <w:p w:rsidR="00B96B26" w:rsidRDefault="00B96B26" w:rsidP="00B96B26">
            <w:r>
              <w:t>Grupper og emner:</w:t>
            </w:r>
          </w:p>
          <w:p w:rsidR="00B96B26" w:rsidRDefault="00B96B26" w:rsidP="00B96B26"/>
          <w:p w:rsidR="00B96B26" w:rsidRDefault="00B96B26" w:rsidP="00B96B26">
            <w:pPr>
              <w:pStyle w:val="Listeafsnit"/>
              <w:numPr>
                <w:ilvl w:val="0"/>
                <w:numId w:val="4"/>
              </w:numPr>
              <w:spacing w:after="160" w:line="259" w:lineRule="auto"/>
            </w:pPr>
            <w:r>
              <w:t>Politik, kapital, korruption og samfundsudvikling</w:t>
            </w:r>
          </w:p>
          <w:p w:rsidR="00B96B26" w:rsidRDefault="00B96B26" w:rsidP="00B96B26">
            <w:pPr>
              <w:pStyle w:val="Listeafsnit"/>
              <w:numPr>
                <w:ilvl w:val="0"/>
                <w:numId w:val="4"/>
              </w:numPr>
              <w:spacing w:after="160" w:line="259" w:lineRule="auto"/>
            </w:pPr>
            <w:r>
              <w:t>Fordele og ulemper ved</w:t>
            </w:r>
            <w:r w:rsidR="004C1B0A">
              <w:t xml:space="preserve"> henholdsvis</w:t>
            </w:r>
            <w:r>
              <w:t xml:space="preserve"> byplanlægning og </w:t>
            </w:r>
            <w:r w:rsidR="004C1B0A">
              <w:t>”vild”</w:t>
            </w:r>
            <w:r>
              <w:t xml:space="preserve"> byudvikling</w:t>
            </w:r>
          </w:p>
          <w:p w:rsidR="00B96B26" w:rsidRDefault="00B96B26" w:rsidP="00B96B26">
            <w:pPr>
              <w:pStyle w:val="Listeafsnit"/>
              <w:numPr>
                <w:ilvl w:val="0"/>
                <w:numId w:val="4"/>
              </w:numPr>
              <w:spacing w:after="160" w:line="259" w:lineRule="auto"/>
            </w:pPr>
            <w:r>
              <w:t xml:space="preserve">Biler, bilindustri, forurening og klimaændringer </w:t>
            </w:r>
          </w:p>
          <w:p w:rsidR="00B96B26" w:rsidRDefault="004C1B0A" w:rsidP="00B96B26">
            <w:pPr>
              <w:pStyle w:val="Listeafsnit"/>
              <w:numPr>
                <w:ilvl w:val="0"/>
                <w:numId w:val="4"/>
              </w:numPr>
              <w:spacing w:after="160" w:line="259" w:lineRule="auto"/>
            </w:pPr>
            <w:r>
              <w:t xml:space="preserve">Psykologiske og sociologiske grunde til </w:t>
            </w:r>
            <w:r w:rsidR="0012412F">
              <w:t xml:space="preserve">og følger af </w:t>
            </w:r>
            <w:r>
              <w:t>v</w:t>
            </w:r>
            <w:r w:rsidR="00B96B26">
              <w:t xml:space="preserve">ejvrede </w:t>
            </w:r>
          </w:p>
          <w:p w:rsidR="00B96B26" w:rsidRDefault="00B96B26" w:rsidP="00B96B26">
            <w:pPr>
              <w:pStyle w:val="Listeafsnit"/>
              <w:numPr>
                <w:ilvl w:val="0"/>
                <w:numId w:val="4"/>
              </w:numPr>
              <w:spacing w:after="160" w:line="259" w:lineRule="auto"/>
            </w:pPr>
            <w:r>
              <w:t xml:space="preserve">Fordele og ulemper ved kollektiv trafik </w:t>
            </w:r>
          </w:p>
          <w:p w:rsidR="00B96B26" w:rsidRDefault="00B96B26" w:rsidP="00B96B26">
            <w:pPr>
              <w:pStyle w:val="Listeafsnit"/>
              <w:numPr>
                <w:ilvl w:val="0"/>
                <w:numId w:val="4"/>
              </w:numPr>
              <w:spacing w:after="160" w:line="259" w:lineRule="auto"/>
            </w:pPr>
            <w:r>
              <w:t>Cykl</w:t>
            </w:r>
            <w:r w:rsidR="004C1B0A">
              <w:t>ism</w:t>
            </w:r>
            <w:r>
              <w:t>e i et historisk og samfundsmæssigt perspektiv</w:t>
            </w:r>
          </w:p>
          <w:p w:rsidR="00B96B26" w:rsidRDefault="00B96B26" w:rsidP="00B96B26">
            <w:pPr>
              <w:pStyle w:val="Listeafsnit"/>
              <w:numPr>
                <w:ilvl w:val="0"/>
                <w:numId w:val="4"/>
              </w:numPr>
              <w:spacing w:after="160" w:line="259" w:lineRule="auto"/>
            </w:pPr>
            <w:r>
              <w:t>Transportmidler, sundhed og motion</w:t>
            </w:r>
          </w:p>
          <w:p w:rsidR="007034D5" w:rsidRDefault="007034D5" w:rsidP="007034D5"/>
          <w:p w:rsidR="007034D5" w:rsidRPr="007034D5" w:rsidRDefault="007034D5" w:rsidP="007034D5">
            <w:r>
              <w:rPr>
                <w:noProof/>
                <w:lang w:eastAsia="da-DK"/>
              </w:rPr>
              <w:drawing>
                <wp:inline distT="0" distB="0" distL="0" distR="0">
                  <wp:extent cx="6120130" cy="350774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klip.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3507740"/>
                          </a:xfrm>
                          <a:prstGeom prst="rect">
                            <a:avLst/>
                          </a:prstGeom>
                        </pic:spPr>
                      </pic:pic>
                    </a:graphicData>
                  </a:graphic>
                </wp:inline>
              </w:drawing>
            </w:r>
          </w:p>
          <w:p w:rsidR="00D5422E" w:rsidRPr="00FB75C5" w:rsidRDefault="00D5422E" w:rsidP="00D5422E">
            <w:r>
              <w:t>(Billedet er fra tv-udsendelsen)</w:t>
            </w:r>
          </w:p>
          <w:p w:rsidR="0094026C" w:rsidRPr="00332CD8" w:rsidRDefault="0094026C" w:rsidP="00893BC1">
            <w:pPr>
              <w:pStyle w:val="Overskrift1"/>
              <w:spacing w:before="240"/>
              <w:outlineLvl w:val="0"/>
              <w:rPr>
                <w:rFonts w:asciiTheme="minorHAnsi" w:hAnsiTheme="minorHAnsi"/>
                <w:color w:val="000066"/>
                <w:sz w:val="32"/>
                <w:szCs w:val="32"/>
              </w:rPr>
            </w:pPr>
            <w:r w:rsidRPr="00332CD8">
              <w:rPr>
                <w:rFonts w:asciiTheme="minorHAnsi" w:hAnsiTheme="minorHAnsi"/>
                <w:color w:val="000066"/>
                <w:sz w:val="32"/>
                <w:szCs w:val="32"/>
              </w:rPr>
              <w:t>Supplerende materialer</w:t>
            </w:r>
          </w:p>
          <w:p w:rsidR="00B96B26" w:rsidRDefault="00B96B26" w:rsidP="00893BC1"/>
          <w:p w:rsidR="003B1D83" w:rsidRDefault="00B96B26" w:rsidP="00ED09EA">
            <w:r>
              <w:t xml:space="preserve">Klik på de mest relevante emneord, der er nævnt på posten ”Cykler versus biler” i </w:t>
            </w:r>
            <w:proofErr w:type="spellStart"/>
            <w:r>
              <w:t>MitCFU</w:t>
            </w:r>
            <w:proofErr w:type="spellEnd"/>
            <w:r w:rsidR="00EE4E82">
              <w:t>,</w:t>
            </w:r>
            <w:r>
              <w:t xml:space="preserve"> for at finde andre tv-udsendelser, der har fået tildelt samme emneord og </w:t>
            </w:r>
            <w:r w:rsidR="00EE4E82">
              <w:t xml:space="preserve">ud fra deres indholdsbeskrivelse </w:t>
            </w:r>
            <w:r>
              <w:t>måske kunne have interesse – et klik på emneordet ”kollektiv trafik” giver fx mindst 9 hits.</w:t>
            </w:r>
          </w:p>
        </w:tc>
      </w:tr>
    </w:tbl>
    <w:p w:rsidR="00E96604" w:rsidRPr="000E457C" w:rsidRDefault="00E96604" w:rsidP="00ED09EA"/>
    <w:sectPr w:rsidR="00E96604" w:rsidRPr="000E457C" w:rsidSect="00230C2A">
      <w:headerReference w:type="default" r:id="rId12"/>
      <w:footerReference w:type="default" r:id="rId13"/>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F2A" w:rsidRDefault="00A66F2A" w:rsidP="00187667">
      <w:pPr>
        <w:spacing w:after="0"/>
      </w:pPr>
      <w:r>
        <w:separator/>
      </w:r>
    </w:p>
  </w:endnote>
  <w:endnote w:type="continuationSeparator" w:id="0">
    <w:p w:rsidR="00A66F2A" w:rsidRDefault="00A66F2A"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C7" w:rsidRDefault="00906FC7" w:rsidP="00187667">
    <w:pPr>
      <w:pStyle w:val="Sidefod"/>
    </w:pPr>
    <w:r>
      <w:rPr>
        <w:noProof/>
        <w:lang w:eastAsia="da-DK"/>
      </w:rPr>
      <mc:AlternateContent>
        <mc:Choice Requires="wpg">
          <w:drawing>
            <wp:anchor distT="0" distB="0" distL="114300" distR="114300" simplePos="0" relativeHeight="251663360" behindDoc="0" locked="0" layoutInCell="1" allowOverlap="1" wp14:anchorId="253E54BB" wp14:editId="634561BF">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906FC7" w:rsidRPr="007A6D3E" w:rsidRDefault="00906FC7"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3E14AC">
                                  <w:rPr>
                                    <w:noProof/>
                                    <w:sz w:val="20"/>
                                    <w:szCs w:val="20"/>
                                  </w:rPr>
                                  <w:t>2</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3E14AC">
                                  <w:rPr>
                                    <w:noProof/>
                                    <w:sz w:val="20"/>
                                    <w:szCs w:val="20"/>
                                  </w:rPr>
                                  <w:t>2</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253E54B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906FC7" w:rsidRPr="007A6D3E" w:rsidRDefault="00906FC7"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3E14AC">
                            <w:rPr>
                              <w:noProof/>
                              <w:sz w:val="20"/>
                              <w:szCs w:val="20"/>
                            </w:rPr>
                            <w:t>2</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3E14AC">
                            <w:rPr>
                              <w:noProof/>
                              <w:sz w:val="20"/>
                              <w:szCs w:val="20"/>
                            </w:rPr>
                            <w:t>2</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A66F2A">
      <w:pict>
        <v:rect id="_x0000_i1026" style="width:481.9pt;height:1.5pt;mso-position-horizontal:absolute;mso-position-vertical:absolute" o:hralign="center" o:hrstd="t" o:hrnoshade="t" o:hr="t" fillcolor="#006" stroked="f"/>
      </w:pict>
    </w:r>
  </w:p>
  <w:p w:rsidR="00906FC7" w:rsidRDefault="00906FC7" w:rsidP="00187667">
    <w:pPr>
      <w:pStyle w:val="Sidefod"/>
      <w:rPr>
        <w:sz w:val="20"/>
        <w:szCs w:val="20"/>
      </w:rPr>
    </w:pPr>
    <w:r w:rsidRPr="007A6D3E">
      <w:rPr>
        <w:sz w:val="20"/>
        <w:szCs w:val="20"/>
      </w:rPr>
      <w:t xml:space="preserve">Udarbejdet af </w:t>
    </w:r>
    <w:r w:rsidR="004C1B0A">
      <w:rPr>
        <w:sz w:val="20"/>
        <w:szCs w:val="20"/>
      </w:rPr>
      <w:t xml:space="preserve">Christian </w:t>
    </w:r>
    <w:r w:rsidR="00E47807">
      <w:rPr>
        <w:sz w:val="20"/>
        <w:szCs w:val="20"/>
      </w:rPr>
      <w:t>H</w:t>
    </w:r>
    <w:r w:rsidR="004C1B0A">
      <w:rPr>
        <w:sz w:val="20"/>
        <w:szCs w:val="20"/>
      </w:rPr>
      <w:t>oumøller, VIA CFU, juni 2018</w:t>
    </w:r>
    <w:r w:rsidRPr="007A6D3E">
      <w:rPr>
        <w:sz w:val="20"/>
        <w:szCs w:val="20"/>
      </w:rPr>
      <w:tab/>
    </w:r>
  </w:p>
  <w:p w:rsidR="00906FC7" w:rsidRPr="007A6D3E" w:rsidRDefault="004C1B0A" w:rsidP="00187667">
    <w:pPr>
      <w:pStyle w:val="Sidefod"/>
      <w:rPr>
        <w:sz w:val="20"/>
        <w:szCs w:val="20"/>
      </w:rPr>
    </w:pPr>
    <w:r>
      <w:rPr>
        <w:sz w:val="20"/>
        <w:szCs w:val="20"/>
      </w:rPr>
      <w:t>Cykler versus biler</w:t>
    </w:r>
  </w:p>
  <w:p w:rsidR="00906FC7" w:rsidRDefault="00906F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F2A" w:rsidRDefault="00A66F2A" w:rsidP="00187667">
      <w:pPr>
        <w:spacing w:after="0"/>
      </w:pPr>
      <w:r>
        <w:separator/>
      </w:r>
    </w:p>
  </w:footnote>
  <w:footnote w:type="continuationSeparator" w:id="0">
    <w:p w:rsidR="00A66F2A" w:rsidRDefault="00A66F2A"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C7" w:rsidRDefault="00906FC7"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34FFC74C" wp14:editId="538D6B86">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rsidR="00906FC7" w:rsidRDefault="00906FC7" w:rsidP="00230C2A">
    <w:pPr>
      <w:pStyle w:val="Sidehoved"/>
      <w:tabs>
        <w:tab w:val="clear" w:pos="4819"/>
        <w:tab w:val="center" w:pos="0"/>
        <w:tab w:val="left" w:pos="4253"/>
      </w:tabs>
      <w:jc w:val="right"/>
    </w:pPr>
    <w:r>
      <w:t>Pædagogisk vejledning</w:t>
    </w:r>
  </w:p>
  <w:p w:rsidR="00906FC7" w:rsidRPr="00E16B04" w:rsidRDefault="00906FC7" w:rsidP="00187667">
    <w:pPr>
      <w:pStyle w:val="Sidehoved"/>
      <w:tabs>
        <w:tab w:val="clear" w:pos="4819"/>
        <w:tab w:val="center" w:pos="0"/>
        <w:tab w:val="left" w:pos="4253"/>
      </w:tabs>
      <w:rPr>
        <w:color w:val="0000FF" w:themeColor="hyperlink"/>
        <w:u w:val="single"/>
      </w:rPr>
    </w:pPr>
    <w:r>
      <w:tab/>
    </w:r>
    <w:r>
      <w:tab/>
    </w:r>
    <w:hyperlink r:id="rId2" w:history="1">
      <w:r w:rsidRPr="00436945">
        <w:rPr>
          <w:rStyle w:val="Hyperlink"/>
        </w:rPr>
        <w:t>http://mitcfu.dk</w:t>
      </w:r>
    </w:hyperlink>
    <w:r>
      <w:rPr>
        <w:rStyle w:val="Hyperlink"/>
      </w:rPr>
      <w:t>/</w:t>
    </w:r>
    <w:r w:rsidR="004C1B0A">
      <w:rPr>
        <w:rStyle w:val="Hyperlink"/>
      </w:rPr>
      <w:t>TV0000110572</w:t>
    </w:r>
  </w:p>
  <w:p w:rsidR="00906FC7" w:rsidRDefault="00A66F2A"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211C84"/>
    <w:multiLevelType w:val="hybridMultilevel"/>
    <w:tmpl w:val="BD5AB1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CE"/>
    <w:rsid w:val="00007EC9"/>
    <w:rsid w:val="000406F2"/>
    <w:rsid w:val="000956E3"/>
    <w:rsid w:val="00096C5A"/>
    <w:rsid w:val="000A282B"/>
    <w:rsid w:val="000A3DE3"/>
    <w:rsid w:val="000B5A0D"/>
    <w:rsid w:val="000D1525"/>
    <w:rsid w:val="000E457C"/>
    <w:rsid w:val="00117AA2"/>
    <w:rsid w:val="0012412F"/>
    <w:rsid w:val="001720B3"/>
    <w:rsid w:val="00174589"/>
    <w:rsid w:val="00184A7B"/>
    <w:rsid w:val="00187667"/>
    <w:rsid w:val="00194A0B"/>
    <w:rsid w:val="001A5797"/>
    <w:rsid w:val="001D5767"/>
    <w:rsid w:val="00217563"/>
    <w:rsid w:val="00230C2A"/>
    <w:rsid w:val="00234E87"/>
    <w:rsid w:val="00266A2A"/>
    <w:rsid w:val="00267FB6"/>
    <w:rsid w:val="002A1EEE"/>
    <w:rsid w:val="002C7BFB"/>
    <w:rsid w:val="002D2659"/>
    <w:rsid w:val="002E56EC"/>
    <w:rsid w:val="002F2104"/>
    <w:rsid w:val="002F7070"/>
    <w:rsid w:val="00304081"/>
    <w:rsid w:val="0031046F"/>
    <w:rsid w:val="00332CD8"/>
    <w:rsid w:val="00375924"/>
    <w:rsid w:val="003A7E64"/>
    <w:rsid w:val="003B1D83"/>
    <w:rsid w:val="003B5095"/>
    <w:rsid w:val="003B74A9"/>
    <w:rsid w:val="003D16A2"/>
    <w:rsid w:val="003E0667"/>
    <w:rsid w:val="003E14AC"/>
    <w:rsid w:val="003F377C"/>
    <w:rsid w:val="004418E5"/>
    <w:rsid w:val="004424C4"/>
    <w:rsid w:val="00444AC6"/>
    <w:rsid w:val="00481E58"/>
    <w:rsid w:val="004C1B0A"/>
    <w:rsid w:val="004E61DA"/>
    <w:rsid w:val="004E6812"/>
    <w:rsid w:val="005307AD"/>
    <w:rsid w:val="00554375"/>
    <w:rsid w:val="005738E7"/>
    <w:rsid w:val="005C1A0C"/>
    <w:rsid w:val="005E0236"/>
    <w:rsid w:val="005E404C"/>
    <w:rsid w:val="006225C8"/>
    <w:rsid w:val="0064055B"/>
    <w:rsid w:val="00695D67"/>
    <w:rsid w:val="006B0254"/>
    <w:rsid w:val="006D0B34"/>
    <w:rsid w:val="006D1592"/>
    <w:rsid w:val="006F6CFC"/>
    <w:rsid w:val="00700BCE"/>
    <w:rsid w:val="007034D5"/>
    <w:rsid w:val="007045BB"/>
    <w:rsid w:val="007369B3"/>
    <w:rsid w:val="00751609"/>
    <w:rsid w:val="007A6D3E"/>
    <w:rsid w:val="007B7122"/>
    <w:rsid w:val="007F7EA8"/>
    <w:rsid w:val="008013DB"/>
    <w:rsid w:val="00807C70"/>
    <w:rsid w:val="0081071A"/>
    <w:rsid w:val="008159A9"/>
    <w:rsid w:val="00816791"/>
    <w:rsid w:val="00821E4F"/>
    <w:rsid w:val="00830039"/>
    <w:rsid w:val="00842AF2"/>
    <w:rsid w:val="0085643B"/>
    <w:rsid w:val="008823A3"/>
    <w:rsid w:val="00893BC1"/>
    <w:rsid w:val="008C05D8"/>
    <w:rsid w:val="008E5A5C"/>
    <w:rsid w:val="008F77F4"/>
    <w:rsid w:val="00906FC7"/>
    <w:rsid w:val="0094026C"/>
    <w:rsid w:val="00943BF3"/>
    <w:rsid w:val="00971676"/>
    <w:rsid w:val="009A176E"/>
    <w:rsid w:val="009B0C4B"/>
    <w:rsid w:val="009B6742"/>
    <w:rsid w:val="009B71EB"/>
    <w:rsid w:val="009C18A3"/>
    <w:rsid w:val="009F5FD3"/>
    <w:rsid w:val="009F7F8F"/>
    <w:rsid w:val="00A049F3"/>
    <w:rsid w:val="00A20BBF"/>
    <w:rsid w:val="00A25793"/>
    <w:rsid w:val="00A30691"/>
    <w:rsid w:val="00A61494"/>
    <w:rsid w:val="00A66F2A"/>
    <w:rsid w:val="00AA0132"/>
    <w:rsid w:val="00AB5668"/>
    <w:rsid w:val="00AD4E2C"/>
    <w:rsid w:val="00AE645D"/>
    <w:rsid w:val="00B2737C"/>
    <w:rsid w:val="00B36741"/>
    <w:rsid w:val="00B465BA"/>
    <w:rsid w:val="00B63C5F"/>
    <w:rsid w:val="00B84091"/>
    <w:rsid w:val="00B96B26"/>
    <w:rsid w:val="00B979E8"/>
    <w:rsid w:val="00BA37C3"/>
    <w:rsid w:val="00BC3D94"/>
    <w:rsid w:val="00BD2CDF"/>
    <w:rsid w:val="00BD70CE"/>
    <w:rsid w:val="00BF2922"/>
    <w:rsid w:val="00C042F0"/>
    <w:rsid w:val="00C11F64"/>
    <w:rsid w:val="00C3690C"/>
    <w:rsid w:val="00C510EB"/>
    <w:rsid w:val="00CC3DEA"/>
    <w:rsid w:val="00CC74EF"/>
    <w:rsid w:val="00D036E1"/>
    <w:rsid w:val="00D415A8"/>
    <w:rsid w:val="00D441EE"/>
    <w:rsid w:val="00D50599"/>
    <w:rsid w:val="00D5422E"/>
    <w:rsid w:val="00D80073"/>
    <w:rsid w:val="00D93300"/>
    <w:rsid w:val="00DA3D96"/>
    <w:rsid w:val="00DB3A7E"/>
    <w:rsid w:val="00DB5A1A"/>
    <w:rsid w:val="00DB648C"/>
    <w:rsid w:val="00DD7EF5"/>
    <w:rsid w:val="00DE5B56"/>
    <w:rsid w:val="00E1014A"/>
    <w:rsid w:val="00E16B04"/>
    <w:rsid w:val="00E47807"/>
    <w:rsid w:val="00E74EDA"/>
    <w:rsid w:val="00E96604"/>
    <w:rsid w:val="00EA6850"/>
    <w:rsid w:val="00EA74EC"/>
    <w:rsid w:val="00ED09EA"/>
    <w:rsid w:val="00ED2633"/>
    <w:rsid w:val="00EE4E82"/>
    <w:rsid w:val="00F10327"/>
    <w:rsid w:val="00F4610B"/>
    <w:rsid w:val="00FB75C5"/>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643BA"/>
  <w15:docId w15:val="{F415B828-23E3-4FDA-BC54-8CF98150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iPriority w:val="99"/>
    <w:unhideWhenUsed/>
    <w:rsid w:val="00DB3A7E"/>
    <w:rPr>
      <w:color w:val="0000FF" w:themeColor="hyperlink"/>
      <w:u w:val="single"/>
    </w:rPr>
  </w:style>
  <w:style w:type="paragraph" w:styleId="Listeafsnit">
    <w:name w:val="List Paragraph"/>
    <w:basedOn w:val="Normal"/>
    <w:uiPriority w:val="34"/>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488410">
      <w:bodyDiv w:val="1"/>
      <w:marLeft w:val="0"/>
      <w:marRight w:val="0"/>
      <w:marTop w:val="0"/>
      <w:marBottom w:val="0"/>
      <w:divBdr>
        <w:top w:val="none" w:sz="0" w:space="0" w:color="auto"/>
        <w:left w:val="none" w:sz="0" w:space="0" w:color="auto"/>
        <w:bottom w:val="none" w:sz="0" w:space="0" w:color="auto"/>
        <w:right w:val="none" w:sz="0" w:space="0" w:color="auto"/>
      </w:divBdr>
      <w:divsChild>
        <w:div w:id="805002693">
          <w:marLeft w:val="0"/>
          <w:marRight w:val="0"/>
          <w:marTop w:val="0"/>
          <w:marBottom w:val="0"/>
          <w:divBdr>
            <w:top w:val="none" w:sz="0" w:space="0" w:color="auto"/>
            <w:left w:val="none" w:sz="0" w:space="0" w:color="auto"/>
            <w:bottom w:val="none" w:sz="0" w:space="0" w:color="auto"/>
            <w:right w:val="none" w:sz="0" w:space="0" w:color="auto"/>
          </w:divBdr>
        </w:div>
        <w:div w:id="2146388182">
          <w:marLeft w:val="0"/>
          <w:marRight w:val="0"/>
          <w:marTop w:val="0"/>
          <w:marBottom w:val="0"/>
          <w:divBdr>
            <w:top w:val="none" w:sz="0" w:space="0" w:color="auto"/>
            <w:left w:val="none" w:sz="0" w:space="0" w:color="auto"/>
            <w:bottom w:val="none" w:sz="0" w:space="0" w:color="auto"/>
            <w:right w:val="none" w:sz="0" w:space="0" w:color="auto"/>
          </w:divBdr>
        </w:div>
        <w:div w:id="1273826287">
          <w:marLeft w:val="0"/>
          <w:marRight w:val="0"/>
          <w:marTop w:val="0"/>
          <w:marBottom w:val="0"/>
          <w:divBdr>
            <w:top w:val="none" w:sz="0" w:space="0" w:color="auto"/>
            <w:left w:val="none" w:sz="0" w:space="0" w:color="auto"/>
            <w:bottom w:val="none" w:sz="0" w:space="0" w:color="auto"/>
            <w:right w:val="none" w:sz="0" w:space="0" w:color="auto"/>
          </w:divBdr>
        </w:div>
        <w:div w:id="1511338020">
          <w:marLeft w:val="0"/>
          <w:marRight w:val="0"/>
          <w:marTop w:val="0"/>
          <w:marBottom w:val="0"/>
          <w:divBdr>
            <w:top w:val="none" w:sz="0" w:space="0" w:color="auto"/>
            <w:left w:val="none" w:sz="0" w:space="0" w:color="auto"/>
            <w:bottom w:val="none" w:sz="0" w:space="0" w:color="auto"/>
            <w:right w:val="none" w:sz="0" w:space="0" w:color="auto"/>
          </w:divBdr>
        </w:div>
        <w:div w:id="1656949702">
          <w:marLeft w:val="0"/>
          <w:marRight w:val="0"/>
          <w:marTop w:val="0"/>
          <w:marBottom w:val="0"/>
          <w:divBdr>
            <w:top w:val="none" w:sz="0" w:space="0" w:color="auto"/>
            <w:left w:val="none" w:sz="0" w:space="0" w:color="auto"/>
            <w:bottom w:val="none" w:sz="0" w:space="0" w:color="auto"/>
            <w:right w:val="none" w:sz="0" w:space="0" w:color="auto"/>
          </w:divBdr>
        </w:div>
        <w:div w:id="610623616">
          <w:marLeft w:val="0"/>
          <w:marRight w:val="0"/>
          <w:marTop w:val="0"/>
          <w:marBottom w:val="0"/>
          <w:divBdr>
            <w:top w:val="none" w:sz="0" w:space="0" w:color="auto"/>
            <w:left w:val="none" w:sz="0" w:space="0" w:color="auto"/>
            <w:bottom w:val="none" w:sz="0" w:space="0" w:color="auto"/>
            <w:right w:val="none" w:sz="0" w:space="0" w:color="auto"/>
          </w:divBdr>
        </w:div>
        <w:div w:id="894394062">
          <w:marLeft w:val="0"/>
          <w:marRight w:val="0"/>
          <w:marTop w:val="0"/>
          <w:marBottom w:val="0"/>
          <w:divBdr>
            <w:top w:val="none" w:sz="0" w:space="0" w:color="auto"/>
            <w:left w:val="none" w:sz="0" w:space="0" w:color="auto"/>
            <w:bottom w:val="none" w:sz="0" w:space="0" w:color="auto"/>
            <w:right w:val="none" w:sz="0" w:space="0" w:color="auto"/>
          </w:divBdr>
        </w:div>
        <w:div w:id="782651388">
          <w:marLeft w:val="0"/>
          <w:marRight w:val="0"/>
          <w:marTop w:val="0"/>
          <w:marBottom w:val="0"/>
          <w:divBdr>
            <w:top w:val="none" w:sz="0" w:space="0" w:color="auto"/>
            <w:left w:val="none" w:sz="0" w:space="0" w:color="auto"/>
            <w:bottom w:val="none" w:sz="0" w:space="0" w:color="auto"/>
            <w:right w:val="none" w:sz="0" w:space="0" w:color="auto"/>
          </w:divBdr>
        </w:div>
        <w:div w:id="583878601">
          <w:marLeft w:val="0"/>
          <w:marRight w:val="0"/>
          <w:marTop w:val="0"/>
          <w:marBottom w:val="0"/>
          <w:divBdr>
            <w:top w:val="none" w:sz="0" w:space="0" w:color="auto"/>
            <w:left w:val="none" w:sz="0" w:space="0" w:color="auto"/>
            <w:bottom w:val="none" w:sz="0" w:space="0" w:color="auto"/>
            <w:right w:val="none" w:sz="0" w:space="0" w:color="auto"/>
          </w:divBdr>
        </w:div>
        <w:div w:id="2005934873">
          <w:marLeft w:val="0"/>
          <w:marRight w:val="0"/>
          <w:marTop w:val="0"/>
          <w:marBottom w:val="0"/>
          <w:divBdr>
            <w:top w:val="none" w:sz="0" w:space="0" w:color="auto"/>
            <w:left w:val="none" w:sz="0" w:space="0" w:color="auto"/>
            <w:bottom w:val="none" w:sz="0" w:space="0" w:color="auto"/>
            <w:right w:val="none" w:sz="0" w:space="0" w:color="auto"/>
          </w:divBdr>
        </w:div>
        <w:div w:id="160122548">
          <w:marLeft w:val="0"/>
          <w:marRight w:val="0"/>
          <w:marTop w:val="0"/>
          <w:marBottom w:val="0"/>
          <w:divBdr>
            <w:top w:val="none" w:sz="0" w:space="0" w:color="auto"/>
            <w:left w:val="none" w:sz="0" w:space="0" w:color="auto"/>
            <w:bottom w:val="none" w:sz="0" w:space="0" w:color="auto"/>
            <w:right w:val="none" w:sz="0" w:space="0" w:color="auto"/>
          </w:divBdr>
        </w:div>
        <w:div w:id="301472983">
          <w:marLeft w:val="0"/>
          <w:marRight w:val="0"/>
          <w:marTop w:val="0"/>
          <w:marBottom w:val="0"/>
          <w:divBdr>
            <w:top w:val="none" w:sz="0" w:space="0" w:color="auto"/>
            <w:left w:val="none" w:sz="0" w:space="0" w:color="auto"/>
            <w:bottom w:val="none" w:sz="0" w:space="0" w:color="auto"/>
            <w:right w:val="none" w:sz="0" w:space="0" w:color="auto"/>
          </w:divBdr>
        </w:div>
        <w:div w:id="1882670020">
          <w:marLeft w:val="0"/>
          <w:marRight w:val="0"/>
          <w:marTop w:val="0"/>
          <w:marBottom w:val="0"/>
          <w:divBdr>
            <w:top w:val="none" w:sz="0" w:space="0" w:color="auto"/>
            <w:left w:val="none" w:sz="0" w:space="0" w:color="auto"/>
            <w:bottom w:val="none" w:sz="0" w:space="0" w:color="auto"/>
            <w:right w:val="none" w:sz="0" w:space="0" w:color="auto"/>
          </w:divBdr>
        </w:div>
        <w:div w:id="1622147206">
          <w:marLeft w:val="0"/>
          <w:marRight w:val="0"/>
          <w:marTop w:val="0"/>
          <w:marBottom w:val="0"/>
          <w:divBdr>
            <w:top w:val="none" w:sz="0" w:space="0" w:color="auto"/>
            <w:left w:val="none" w:sz="0" w:space="0" w:color="auto"/>
            <w:bottom w:val="none" w:sz="0" w:space="0" w:color="auto"/>
            <w:right w:val="none" w:sz="0" w:space="0" w:color="auto"/>
          </w:divBdr>
        </w:div>
        <w:div w:id="489716531">
          <w:marLeft w:val="0"/>
          <w:marRight w:val="0"/>
          <w:marTop w:val="0"/>
          <w:marBottom w:val="0"/>
          <w:divBdr>
            <w:top w:val="none" w:sz="0" w:space="0" w:color="auto"/>
            <w:left w:val="none" w:sz="0" w:space="0" w:color="auto"/>
            <w:bottom w:val="none" w:sz="0" w:space="0" w:color="auto"/>
            <w:right w:val="none" w:sz="0" w:space="0" w:color="auto"/>
          </w:divBdr>
        </w:div>
        <w:div w:id="1833254462">
          <w:marLeft w:val="0"/>
          <w:marRight w:val="0"/>
          <w:marTop w:val="0"/>
          <w:marBottom w:val="0"/>
          <w:divBdr>
            <w:top w:val="none" w:sz="0" w:space="0" w:color="auto"/>
            <w:left w:val="none" w:sz="0" w:space="0" w:color="auto"/>
            <w:bottom w:val="none" w:sz="0" w:space="0" w:color="auto"/>
            <w:right w:val="none" w:sz="0" w:space="0" w:color="auto"/>
          </w:divBdr>
        </w:div>
        <w:div w:id="2019697728">
          <w:marLeft w:val="0"/>
          <w:marRight w:val="0"/>
          <w:marTop w:val="0"/>
          <w:marBottom w:val="0"/>
          <w:divBdr>
            <w:top w:val="none" w:sz="0" w:space="0" w:color="auto"/>
            <w:left w:val="none" w:sz="0" w:space="0" w:color="auto"/>
            <w:bottom w:val="none" w:sz="0" w:space="0" w:color="auto"/>
            <w:right w:val="none" w:sz="0" w:space="0" w:color="auto"/>
          </w:divBdr>
        </w:div>
      </w:divsChild>
    </w:div>
    <w:div w:id="2073195448">
      <w:bodyDiv w:val="1"/>
      <w:marLeft w:val="0"/>
      <w:marRight w:val="0"/>
      <w:marTop w:val="0"/>
      <w:marBottom w:val="0"/>
      <w:divBdr>
        <w:top w:val="none" w:sz="0" w:space="0" w:color="auto"/>
        <w:left w:val="none" w:sz="0" w:space="0" w:color="auto"/>
        <w:bottom w:val="none" w:sz="0" w:space="0" w:color="auto"/>
        <w:right w:val="none" w:sz="0" w:space="0" w:color="auto"/>
      </w:divBdr>
      <w:divsChild>
        <w:div w:id="1454133884">
          <w:marLeft w:val="0"/>
          <w:marRight w:val="0"/>
          <w:marTop w:val="0"/>
          <w:marBottom w:val="0"/>
          <w:divBdr>
            <w:top w:val="none" w:sz="0" w:space="0" w:color="auto"/>
            <w:left w:val="none" w:sz="0" w:space="0" w:color="auto"/>
            <w:bottom w:val="none" w:sz="0" w:space="0" w:color="auto"/>
            <w:right w:val="none" w:sz="0" w:space="0" w:color="auto"/>
          </w:divBdr>
        </w:div>
        <w:div w:id="2027168697">
          <w:marLeft w:val="0"/>
          <w:marRight w:val="0"/>
          <w:marTop w:val="0"/>
          <w:marBottom w:val="0"/>
          <w:divBdr>
            <w:top w:val="none" w:sz="0" w:space="0" w:color="auto"/>
            <w:left w:val="none" w:sz="0" w:space="0" w:color="auto"/>
            <w:bottom w:val="none" w:sz="0" w:space="0" w:color="auto"/>
            <w:right w:val="none" w:sz="0" w:space="0" w:color="auto"/>
          </w:divBdr>
        </w:div>
        <w:div w:id="1916237922">
          <w:marLeft w:val="0"/>
          <w:marRight w:val="0"/>
          <w:marTop w:val="0"/>
          <w:marBottom w:val="0"/>
          <w:divBdr>
            <w:top w:val="none" w:sz="0" w:space="0" w:color="auto"/>
            <w:left w:val="none" w:sz="0" w:space="0" w:color="auto"/>
            <w:bottom w:val="none" w:sz="0" w:space="0" w:color="auto"/>
            <w:right w:val="none" w:sz="0" w:space="0" w:color="auto"/>
          </w:divBdr>
        </w:div>
        <w:div w:id="1699157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iki.mitcfu.dk/soeg-i-samlingerne/t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mitcfu.dk" TargetMode="External"/><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2</Pages>
  <Words>397</Words>
  <Characters>2313</Characters>
  <Application>Microsoft Office Word</Application>
  <DocSecurity>0</DocSecurity>
  <Lines>210</Lines>
  <Paragraphs>135</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Gjessing</dc:creator>
  <cp:lastModifiedBy>Christian Houmøller (CHHO) | VIA</cp:lastModifiedBy>
  <cp:revision>70</cp:revision>
  <cp:lastPrinted>2016-03-09T07:26:00Z</cp:lastPrinted>
  <dcterms:created xsi:type="dcterms:W3CDTF">2018-05-29T11:05:00Z</dcterms:created>
  <dcterms:modified xsi:type="dcterms:W3CDTF">2019-09-03T11:40:00Z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