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30A5D" w:rsidRPr="00AD0C12" w:rsidRDefault="000F47E8">
      <w:pPr>
        <w:spacing w:before="240" w:after="240"/>
        <w:rPr>
          <w:b/>
          <w:color w:val="1D266B"/>
          <w:sz w:val="32"/>
          <w:szCs w:val="32"/>
          <w:lang w:val="en-US"/>
        </w:rPr>
      </w:pPr>
      <w:r>
        <w:rPr>
          <w:b/>
          <w:noProof/>
          <w:color w:val="1D266B"/>
          <w:sz w:val="32"/>
          <w:szCs w:val="32"/>
        </w:rPr>
        <mc:AlternateContent>
          <mc:Choice Requires="wps">
            <w:drawing>
              <wp:anchor distT="0" distB="0" distL="114300" distR="114300" simplePos="0" relativeHeight="251658240" behindDoc="0" locked="0" layoutInCell="1" hidden="0" allowOverlap="1">
                <wp:simplePos x="0" y="0"/>
                <wp:positionH relativeFrom="margin">
                  <wp:posOffset>5194710</wp:posOffset>
                </wp:positionH>
                <wp:positionV relativeFrom="margin">
                  <wp:posOffset>180375</wp:posOffset>
                </wp:positionV>
                <wp:extent cx="926129" cy="9252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rsidR="00330A5D" w:rsidRDefault="00393AC4">
                            <w:pPr>
                              <w:spacing w:after="0"/>
                              <w:textDirection w:val="btLr"/>
                            </w:pPr>
                            <w:r>
                              <w:rPr>
                                <w:noProof/>
                              </w:rPr>
                              <w:drawing>
                                <wp:inline distT="0" distB="0" distL="0" distR="0">
                                  <wp:extent cx="727710" cy="727710"/>
                                  <wp:effectExtent l="0" t="0" r="0" b="0"/>
                                  <wp:docPr id="6" name="Billede 6"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img" descr="generated QR co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7710" cy="727710"/>
                                          </a:xfrm>
                                          <a:prstGeom prst="rect">
                                            <a:avLst/>
                                          </a:prstGeom>
                                          <a:noFill/>
                                          <a:ln>
                                            <a:noFill/>
                                          </a:ln>
                                        </pic:spPr>
                                      </pic:pic>
                                    </a:graphicData>
                                  </a:graphic>
                                </wp:inline>
                              </w:drawing>
                            </w:r>
                          </w:p>
                        </w:txbxContent>
                      </wps:txbx>
                      <wps:bodyPr spcFirstLastPara="1" wrap="square" lIns="91425" tIns="91425" rIns="91425" bIns="91425" anchor="ctr" anchorCtr="0">
                        <a:noAutofit/>
                      </wps:bodyPr>
                    </wps:wsp>
                  </a:graphicData>
                </a:graphic>
              </wp:anchor>
            </w:drawing>
          </mc:Choice>
          <mc:Fallback>
            <w:pict>
              <v:rect id="Rektangel 1" o:spid="_x0000_s1026" style="position:absolute;margin-left:409.05pt;margin-top:14.2pt;width:72.9pt;height:72.85pt;z-index:25165824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" filled="f" strokecolor="#395e89" strokeweight="1.25pt">
                <v:stroke dashstyle="dash" startarrowwidth="narrow" startarrowlength="short" endarrowwidth="narrow" endarrowlength="short" joinstyle="round"/>
                <v:textbox inset="2.53958mm,2.53958mm,2.53958mm,2.53958mm">
                  <w:txbxContent>
                    <w:p w:rsidR="00330A5D" w:rsidRDefault="00393AC4">
                      <w:pPr>
                        <w:spacing w:after="0"/>
                        <w:textDirection w:val="btLr"/>
                      </w:pPr>
                      <w:r>
                        <w:rPr>
                          <w:noProof/>
                        </w:rPr>
                        <w:drawing>
                          <wp:inline distT="0" distB="0" distL="0" distR="0">
                            <wp:extent cx="727710" cy="727710"/>
                            <wp:effectExtent l="0" t="0" r="0" b="0"/>
                            <wp:docPr id="6" name="Billede 6"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img" descr="generated QR c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710" cy="727710"/>
                                    </a:xfrm>
                                    <a:prstGeom prst="rect">
                                      <a:avLst/>
                                    </a:prstGeom>
                                    <a:noFill/>
                                    <a:ln>
                                      <a:noFill/>
                                    </a:ln>
                                  </pic:spPr>
                                </pic:pic>
                              </a:graphicData>
                            </a:graphic>
                          </wp:inline>
                        </w:drawing>
                      </w:r>
                    </w:p>
                  </w:txbxContent>
                </v:textbox>
                <w10:wrap anchorx="margin" anchory="margin"/>
              </v:rect>
            </w:pict>
          </mc:Fallback>
        </mc:AlternateContent>
      </w:r>
      <w:proofErr w:type="spellStart"/>
      <w:r w:rsidRPr="00AD0C12">
        <w:rPr>
          <w:b/>
          <w:color w:val="1D266B"/>
          <w:sz w:val="32"/>
          <w:szCs w:val="32"/>
          <w:lang w:val="en-US"/>
        </w:rPr>
        <w:t>Titel</w:t>
      </w:r>
      <w:proofErr w:type="spellEnd"/>
      <w:r w:rsidRPr="00AD0C12">
        <w:rPr>
          <w:b/>
          <w:color w:val="1D266B"/>
          <w:sz w:val="32"/>
          <w:szCs w:val="32"/>
          <w:lang w:val="en-US"/>
        </w:rPr>
        <w:t xml:space="preserve">:  </w:t>
      </w:r>
      <w:r w:rsidR="00AD0C12" w:rsidRPr="00AD0C12">
        <w:rPr>
          <w:b/>
          <w:color w:val="1D266B"/>
          <w:sz w:val="32"/>
          <w:szCs w:val="32"/>
          <w:lang w:val="en-US"/>
        </w:rPr>
        <w:t>Grenada: Confronting The Past</w:t>
      </w:r>
      <w:r w:rsidRPr="00AD0C12">
        <w:rPr>
          <w:b/>
          <w:color w:val="1D266B"/>
          <w:sz w:val="32"/>
          <w:szCs w:val="32"/>
          <w:lang w:val="en-US"/>
        </w:rPr>
        <w:t xml:space="preserve">          </w:t>
      </w:r>
      <w:r w:rsidRPr="00AD0C12">
        <w:rPr>
          <w:b/>
          <w:color w:val="1D266B"/>
          <w:sz w:val="32"/>
          <w:szCs w:val="32"/>
          <w:lang w:val="en-US"/>
        </w:rPr>
        <w:tab/>
      </w:r>
    </w:p>
    <w:p w:rsidR="00330A5D" w:rsidRDefault="000F47E8">
      <w:pPr>
        <w:spacing w:before="240" w:after="0"/>
      </w:pPr>
      <w:r>
        <w:t xml:space="preserve">Tema: </w:t>
      </w:r>
      <w:r w:rsidR="00EE207B">
        <w:t xml:space="preserve">Empire, </w:t>
      </w:r>
      <w:proofErr w:type="spellStart"/>
      <w:r w:rsidR="00AD0C12">
        <w:t>Colonialism</w:t>
      </w:r>
      <w:proofErr w:type="spellEnd"/>
      <w:r w:rsidR="00AD0C12">
        <w:t xml:space="preserve">, </w:t>
      </w:r>
      <w:proofErr w:type="spellStart"/>
      <w:r w:rsidR="00AD0C12">
        <w:t>Postcolonialism</w:t>
      </w:r>
      <w:proofErr w:type="spellEnd"/>
      <w:r w:rsidR="00AD0C12">
        <w:t xml:space="preserve">, </w:t>
      </w:r>
      <w:proofErr w:type="spellStart"/>
      <w:r w:rsidR="00AD0C12">
        <w:t>Slavery</w:t>
      </w:r>
      <w:proofErr w:type="spellEnd"/>
      <w:r>
        <w:t xml:space="preserve">                 </w:t>
      </w:r>
      <w:r>
        <w:tab/>
      </w:r>
      <w:r>
        <w:br/>
        <w:t xml:space="preserve">Fag: </w:t>
      </w:r>
      <w:r w:rsidR="00AD0C12">
        <w:t>Engelsk</w:t>
      </w:r>
      <w:r>
        <w:t xml:space="preserve">                        </w:t>
      </w:r>
      <w:r>
        <w:tab/>
      </w:r>
      <w:r>
        <w:br/>
        <w:t xml:space="preserve">Målgruppe: </w:t>
      </w:r>
      <w:proofErr w:type="spellStart"/>
      <w:r w:rsidR="00AD0C12">
        <w:t>stx</w:t>
      </w:r>
      <w:proofErr w:type="spellEnd"/>
      <w:r>
        <w:t xml:space="preserve">     </w:t>
      </w:r>
      <w:r>
        <w:tab/>
      </w:r>
      <w:r>
        <w:tab/>
      </w:r>
    </w:p>
    <w:p w:rsidR="00330A5D" w:rsidRDefault="00AD0C12">
      <w:pPr>
        <w:spacing w:before="240" w:after="0"/>
      </w:pPr>
      <w:r>
        <w:t>BBC World, 14.05.2022, 24 min.</w:t>
      </w:r>
      <w:r w:rsidR="00416FBA">
        <w:t xml:space="preserve">, med engelsk tale </w:t>
      </w:r>
      <w:r w:rsidR="00416FBA" w:rsidRPr="002C7D92">
        <w:rPr>
          <w:i/>
        </w:rPr>
        <w:t>uden</w:t>
      </w:r>
      <w:r w:rsidR="00416FBA">
        <w:t xml:space="preserve"> undertekster.</w:t>
      </w:r>
      <w:r>
        <w:t xml:space="preserve"> </w:t>
      </w:r>
    </w:p>
    <w:p w:rsidR="00330A5D" w:rsidRDefault="00EC16B2">
      <w:pPr>
        <w:spacing w:before="240" w:after="0"/>
      </w:pPr>
      <w:r>
        <w:t xml:space="preserve">Laura </w:t>
      </w:r>
      <w:proofErr w:type="spellStart"/>
      <w:r>
        <w:t>Trevelyan</w:t>
      </w:r>
      <w:proofErr w:type="spellEnd"/>
      <w:r>
        <w:t xml:space="preserve"> </w:t>
      </w:r>
      <w:r w:rsidR="000631FF">
        <w:t xml:space="preserve">besøger </w:t>
      </w:r>
      <w:r>
        <w:t>den caribiske ø</w:t>
      </w:r>
      <w:r w:rsidR="00EA0E17">
        <w:t>-</w:t>
      </w:r>
      <w:r>
        <w:t>nation Grenada</w:t>
      </w:r>
      <w:r w:rsidR="000631FF">
        <w:t xml:space="preserve">, hvor hendes britiske </w:t>
      </w:r>
      <w:r>
        <w:t xml:space="preserve">forfædre blev rige på </w:t>
      </w:r>
      <w:r w:rsidR="000631FF">
        <w:t>slavegjorte afrikaneres</w:t>
      </w:r>
      <w:r>
        <w:t xml:space="preserve"> arbejde</w:t>
      </w:r>
      <w:r w:rsidR="000631FF">
        <w:t xml:space="preserve"> og </w:t>
      </w:r>
      <w:r w:rsidR="00567334">
        <w:t>modtog</w:t>
      </w:r>
      <w:r w:rsidR="000631FF">
        <w:t xml:space="preserve"> en enorm kompensation af den britiske stat for tabt ”ejendom”</w:t>
      </w:r>
      <w:r>
        <w:t>, da slaveriet blev ophævet i 1834</w:t>
      </w:r>
      <w:r w:rsidR="000631FF">
        <w:t xml:space="preserve">. Den pædagogiske vejledning spørger lige som Laura </w:t>
      </w:r>
      <w:proofErr w:type="spellStart"/>
      <w:r>
        <w:t>Trevelyan</w:t>
      </w:r>
      <w:proofErr w:type="spellEnd"/>
      <w:r w:rsidR="000631FF">
        <w:t>, om det var rimeligt, eller om ikke d</w:t>
      </w:r>
      <w:r>
        <w:t xml:space="preserve">e slavegjorte </w:t>
      </w:r>
      <w:r w:rsidR="000631FF">
        <w:t xml:space="preserve">i stedet burde have fået </w:t>
      </w:r>
      <w:r>
        <w:t>erstatning</w:t>
      </w:r>
      <w:r w:rsidR="000631FF">
        <w:t xml:space="preserve">, og om </w:t>
      </w:r>
      <w:r>
        <w:t xml:space="preserve">de slavegjortes efterkommere </w:t>
      </w:r>
      <w:r w:rsidR="000631FF">
        <w:t>så nu har</w:t>
      </w:r>
      <w:r>
        <w:t xml:space="preserve"> krav på en form for erstatning. </w:t>
      </w:r>
    </w:p>
    <w:p w:rsidR="00C87940" w:rsidRDefault="00C87940">
      <w:pPr>
        <w:spacing w:before="240" w:after="0"/>
      </w:pPr>
      <w:r w:rsidRPr="00C87940">
        <w:rPr>
          <w:noProof/>
        </w:rPr>
        <w:drawing>
          <wp:inline distT="0" distB="0" distL="0" distR="0" wp14:anchorId="7E26C028" wp14:editId="31A3085A">
            <wp:extent cx="5143500" cy="312869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25779" cy="3178739"/>
                    </a:xfrm>
                    <a:prstGeom prst="rect">
                      <a:avLst/>
                    </a:prstGeom>
                  </pic:spPr>
                </pic:pic>
              </a:graphicData>
            </a:graphic>
          </wp:inline>
        </w:drawing>
      </w:r>
    </w:p>
    <w:p w:rsidR="00E1772E" w:rsidRPr="00E1772E" w:rsidRDefault="00E1772E">
      <w:pPr>
        <w:spacing w:after="0"/>
        <w:rPr>
          <w:sz w:val="18"/>
          <w:szCs w:val="18"/>
        </w:rPr>
      </w:pPr>
      <w:r w:rsidRPr="00E1772E">
        <w:rPr>
          <w:sz w:val="18"/>
          <w:szCs w:val="18"/>
        </w:rPr>
        <w:t>(Billedet stammer fra tv-udsendelsen)</w:t>
      </w:r>
    </w:p>
    <w:p w:rsidR="00330A5D" w:rsidRDefault="000F47E8">
      <w:pPr>
        <w:spacing w:after="0"/>
        <w:rPr>
          <w:b/>
          <w:color w:val="1D266B"/>
          <w:sz w:val="32"/>
          <w:szCs w:val="32"/>
        </w:rPr>
      </w:pPr>
      <w:r>
        <w:rPr>
          <w:b/>
          <w:color w:val="1D266B"/>
          <w:sz w:val="32"/>
          <w:szCs w:val="32"/>
        </w:rPr>
        <w:br/>
        <w:t>Faglig relevans/kompetenceområder</w:t>
      </w:r>
    </w:p>
    <w:p w:rsidR="00FE0D88" w:rsidRDefault="00FE0D88">
      <w:pPr>
        <w:spacing w:after="0"/>
      </w:pPr>
    </w:p>
    <w:p w:rsidR="00FE0D88" w:rsidRDefault="00500ED5">
      <w:pPr>
        <w:spacing w:after="0"/>
      </w:pPr>
      <w:r>
        <w:t xml:space="preserve">Den pædagogiske vejledning tager afsæt i et postkolonialt emne, </w:t>
      </w:r>
      <w:r w:rsidR="00553EC0">
        <w:t>som</w:t>
      </w:r>
      <w:r>
        <w:t xml:space="preserve"> i et dannelsesorienteret perspektiv berører både Commonwealth og Storbritannien direkte, og i et </w:t>
      </w:r>
      <w:r w:rsidR="000F47E8">
        <w:t>fortolkning</w:t>
      </w:r>
      <w:r>
        <w:t xml:space="preserve">smæssigt perspektiv udfordrer og beriger elevernes </w:t>
      </w:r>
      <w:r w:rsidR="000F47E8">
        <w:t>kultur</w:t>
      </w:r>
      <w:r>
        <w:t>-</w:t>
      </w:r>
      <w:r w:rsidR="00310679">
        <w:t>, samfunds-</w:t>
      </w:r>
      <w:r>
        <w:t xml:space="preserve"> og historieforståelse</w:t>
      </w:r>
      <w:r w:rsidR="00FE0D88">
        <w:t xml:space="preserve">, </w:t>
      </w:r>
      <w:r w:rsidR="00310679">
        <w:t>lige som opgaveformuleringerne</w:t>
      </w:r>
      <w:r w:rsidR="00553EC0">
        <w:t xml:space="preserve"> lægger op til at</w:t>
      </w:r>
      <w:r w:rsidR="00310679">
        <w:t xml:space="preserve"> skærpe elevernes </w:t>
      </w:r>
      <w:r w:rsidR="00FE0D88">
        <w:t xml:space="preserve">kommunikative kompetencer </w:t>
      </w:r>
      <w:r w:rsidR="00310679">
        <w:t xml:space="preserve">med henblik på både </w:t>
      </w:r>
      <w:r w:rsidR="00FE0D88">
        <w:t>lytte-, skrive- og talefærdighed</w:t>
      </w:r>
      <w:r w:rsidR="00310679">
        <w:t>.</w:t>
      </w:r>
      <w:r w:rsidR="00FE0D88">
        <w:t xml:space="preserve"> </w:t>
      </w:r>
    </w:p>
    <w:p w:rsidR="009E3195" w:rsidRPr="00FE0D88" w:rsidRDefault="009E3195">
      <w:pPr>
        <w:spacing w:after="0"/>
        <w:rPr>
          <w:b/>
          <w:color w:val="1D266B"/>
          <w:sz w:val="32"/>
          <w:szCs w:val="32"/>
        </w:rPr>
      </w:pPr>
    </w:p>
    <w:p w:rsidR="00330A5D" w:rsidRPr="00EA0E17" w:rsidRDefault="000F47E8">
      <w:pPr>
        <w:spacing w:after="0"/>
        <w:rPr>
          <w:b/>
          <w:color w:val="1D266B"/>
          <w:sz w:val="32"/>
          <w:szCs w:val="32"/>
        </w:rPr>
      </w:pPr>
      <w:r w:rsidRPr="00EA0E17">
        <w:rPr>
          <w:b/>
          <w:color w:val="1D266B"/>
          <w:sz w:val="32"/>
          <w:szCs w:val="32"/>
        </w:rPr>
        <w:t>Ideer til undervisningen</w:t>
      </w:r>
    </w:p>
    <w:p w:rsidR="00A22BFA" w:rsidRPr="00EA0E17" w:rsidRDefault="00A22BFA" w:rsidP="00A22BFA">
      <w:pPr>
        <w:rPr>
          <w:u w:val="single"/>
        </w:rPr>
      </w:pPr>
    </w:p>
    <w:p w:rsidR="009E3195" w:rsidRPr="009E3195" w:rsidRDefault="00073D15" w:rsidP="00A22BFA">
      <w:r>
        <w:t>A</w:t>
      </w:r>
      <w:r w:rsidR="009E3195" w:rsidRPr="009E3195">
        <w:t>rbejdsideer</w:t>
      </w:r>
      <w:r>
        <w:t xml:space="preserve">ne </w:t>
      </w:r>
      <w:r w:rsidR="009E3195" w:rsidRPr="009E3195">
        <w:t xml:space="preserve">nedenfor kan bruges </w:t>
      </w:r>
      <w:r w:rsidR="009E3195">
        <w:t>i</w:t>
      </w:r>
      <w:r w:rsidR="009E3195" w:rsidRPr="009E3195">
        <w:t xml:space="preserve"> deres fulde sammenhæng</w:t>
      </w:r>
      <w:r>
        <w:t xml:space="preserve"> eller </w:t>
      </w:r>
      <w:r w:rsidR="009E3195" w:rsidRPr="009E3195">
        <w:t>bare tjene som inspiration for underviseren</w:t>
      </w:r>
      <w:r w:rsidR="009E3195">
        <w:t>s egne overvejelser.</w:t>
      </w:r>
      <w:r>
        <w:t xml:space="preserve"> Der er udarbejdet et vejledende Kapitelsæt til udsendelsen.</w:t>
      </w:r>
    </w:p>
    <w:p w:rsidR="009E3195" w:rsidRDefault="009E3195" w:rsidP="00A22BFA">
      <w:pPr>
        <w:rPr>
          <w:u w:val="single"/>
        </w:rPr>
      </w:pPr>
    </w:p>
    <w:p w:rsidR="00A22BFA" w:rsidRPr="00952D85" w:rsidRDefault="00A22BFA" w:rsidP="00A22BFA">
      <w:r w:rsidRPr="00952D85">
        <w:rPr>
          <w:u w:val="single"/>
        </w:rPr>
        <w:t>Make a summary of the TV broadcast</w:t>
      </w:r>
    </w:p>
    <w:p w:rsidR="00A22BFA" w:rsidRDefault="00A22BFA" w:rsidP="00A22BFA">
      <w:pPr>
        <w:rPr>
          <w:lang w:val="en-US"/>
        </w:rPr>
      </w:pPr>
      <w:r>
        <w:rPr>
          <w:lang w:val="en-US"/>
        </w:rPr>
        <w:t xml:space="preserve">At home each pupil watches the TV broadcast and writes about 80-100 words to sum up the main message of the TV broadcast. </w:t>
      </w:r>
    </w:p>
    <w:p w:rsidR="00A22BFA" w:rsidRDefault="00A22BFA" w:rsidP="00A22BFA">
      <w:pPr>
        <w:rPr>
          <w:lang w:val="en-US"/>
        </w:rPr>
      </w:pPr>
      <w:r>
        <w:rPr>
          <w:lang w:val="en-US"/>
        </w:rPr>
        <w:t xml:space="preserve">On </w:t>
      </w:r>
      <w:proofErr w:type="gramStart"/>
      <w:r>
        <w:rPr>
          <w:lang w:val="en-US"/>
        </w:rPr>
        <w:t>class</w:t>
      </w:r>
      <w:proofErr w:type="gramEnd"/>
      <w:r>
        <w:rPr>
          <w:lang w:val="en-US"/>
        </w:rPr>
        <w:t xml:space="preserve"> the pupils work in pairs to compare their individual summaries, and rewrite them into one new and joint summary. </w:t>
      </w:r>
    </w:p>
    <w:p w:rsidR="00A22BFA" w:rsidRDefault="00A22BFA" w:rsidP="00A22BFA">
      <w:pPr>
        <w:rPr>
          <w:lang w:val="en-US"/>
        </w:rPr>
      </w:pPr>
      <w:r>
        <w:rPr>
          <w:lang w:val="en-US"/>
        </w:rPr>
        <w:t>Two or three pairs read aloud their joint summaries on class.</w:t>
      </w:r>
    </w:p>
    <w:p w:rsidR="00A22BFA" w:rsidRDefault="00A22BFA" w:rsidP="00A22BFA">
      <w:pPr>
        <w:rPr>
          <w:lang w:val="en-US"/>
        </w:rPr>
      </w:pPr>
      <w:r>
        <w:rPr>
          <w:lang w:val="en-US"/>
        </w:rPr>
        <w:t xml:space="preserve">In the ensuing </w:t>
      </w:r>
      <w:proofErr w:type="gramStart"/>
      <w:r>
        <w:rPr>
          <w:lang w:val="en-US"/>
        </w:rPr>
        <w:t>discussion</w:t>
      </w:r>
      <w:proofErr w:type="gramEnd"/>
      <w:r>
        <w:rPr>
          <w:lang w:val="en-US"/>
        </w:rPr>
        <w:t xml:space="preserve"> the whole class tries to agree </w:t>
      </w:r>
      <w:r w:rsidR="00C20B30">
        <w:rPr>
          <w:lang w:val="en-US"/>
        </w:rPr>
        <w:t xml:space="preserve">on </w:t>
      </w:r>
      <w:r>
        <w:rPr>
          <w:lang w:val="en-US"/>
        </w:rPr>
        <w:t>what must be mentioned in an ideal summary of the TV broadcast, and what might be left out.</w:t>
      </w:r>
    </w:p>
    <w:p w:rsidR="00A22BFA" w:rsidRDefault="00A22BFA" w:rsidP="00A22BFA">
      <w:pPr>
        <w:rPr>
          <w:u w:val="single"/>
          <w:lang w:val="en-US"/>
        </w:rPr>
      </w:pPr>
    </w:p>
    <w:p w:rsidR="00A22BFA" w:rsidRPr="00587F8A" w:rsidRDefault="00A22BFA" w:rsidP="00A22BFA">
      <w:pPr>
        <w:rPr>
          <w:u w:val="single"/>
          <w:lang w:val="en-US"/>
        </w:rPr>
      </w:pPr>
      <w:r w:rsidRPr="00587F8A">
        <w:rPr>
          <w:u w:val="single"/>
          <w:lang w:val="en-US"/>
        </w:rPr>
        <w:t>Discuss specific topics in relation to the TV broadcast</w:t>
      </w:r>
    </w:p>
    <w:p w:rsidR="00A22BFA" w:rsidRDefault="00A22BFA" w:rsidP="00A22BFA">
      <w:pPr>
        <w:rPr>
          <w:lang w:val="en-US"/>
        </w:rPr>
      </w:pPr>
      <w:r>
        <w:rPr>
          <w:lang w:val="en-US"/>
        </w:rPr>
        <w:t xml:space="preserve">Work in pairs/groups of 2-4 and answer the question appointed to you by your teacher – </w:t>
      </w:r>
      <w:r w:rsidR="006E2FF8">
        <w:rPr>
          <w:lang w:val="en-US"/>
        </w:rPr>
        <w:t xml:space="preserve">discuss, take notes and </w:t>
      </w:r>
      <w:r>
        <w:rPr>
          <w:lang w:val="en-US"/>
        </w:rPr>
        <w:t xml:space="preserve">present your answers orally </w:t>
      </w:r>
      <w:r w:rsidR="007136CB">
        <w:rPr>
          <w:lang w:val="en-US"/>
        </w:rPr>
        <w:t>in front of the whole</w:t>
      </w:r>
      <w:r>
        <w:rPr>
          <w:lang w:val="en-US"/>
        </w:rPr>
        <w:t xml:space="preserve"> class:</w:t>
      </w:r>
    </w:p>
    <w:p w:rsidR="00A22BFA" w:rsidRPr="00020E6D" w:rsidRDefault="00A22BFA" w:rsidP="00A22BFA">
      <w:pPr>
        <w:pStyle w:val="Listeafsnit"/>
        <w:numPr>
          <w:ilvl w:val="0"/>
          <w:numId w:val="1"/>
        </w:numPr>
        <w:rPr>
          <w:lang w:val="en-US"/>
        </w:rPr>
      </w:pPr>
      <w:r w:rsidRPr="00020E6D">
        <w:rPr>
          <w:lang w:val="en-US"/>
        </w:rPr>
        <w:t xml:space="preserve">Is it </w:t>
      </w:r>
      <w:proofErr w:type="gramStart"/>
      <w:r w:rsidRPr="00020E6D">
        <w:rPr>
          <w:lang w:val="en-US"/>
        </w:rPr>
        <w:t>really possible</w:t>
      </w:r>
      <w:proofErr w:type="gramEnd"/>
      <w:r w:rsidRPr="00020E6D">
        <w:rPr>
          <w:lang w:val="en-US"/>
        </w:rPr>
        <w:t xml:space="preserve">, that absentee slave owners </w:t>
      </w:r>
      <w:r w:rsidR="00C33AA7">
        <w:rPr>
          <w:lang w:val="en-US"/>
        </w:rPr>
        <w:t xml:space="preserve">in Britain </w:t>
      </w:r>
      <w:r w:rsidRPr="00020E6D">
        <w:rPr>
          <w:lang w:val="en-US"/>
        </w:rPr>
        <w:t xml:space="preserve">didn’t know the truth about the source of their wealth? Come up with a number of arguments for and against such a </w:t>
      </w:r>
      <w:r>
        <w:rPr>
          <w:lang w:val="en-US"/>
        </w:rPr>
        <w:t>notion</w:t>
      </w:r>
      <w:r w:rsidRPr="00020E6D">
        <w:rPr>
          <w:lang w:val="en-US"/>
        </w:rPr>
        <w:t>.</w:t>
      </w:r>
    </w:p>
    <w:p w:rsidR="00A22BFA" w:rsidRPr="00020E6D" w:rsidRDefault="00A22BFA" w:rsidP="00A22BFA">
      <w:pPr>
        <w:pStyle w:val="Listeafsnit"/>
        <w:numPr>
          <w:ilvl w:val="0"/>
          <w:numId w:val="1"/>
        </w:numPr>
        <w:rPr>
          <w:lang w:val="en-US"/>
        </w:rPr>
      </w:pPr>
      <w:r w:rsidRPr="00020E6D">
        <w:rPr>
          <w:lang w:val="en-US"/>
        </w:rPr>
        <w:t xml:space="preserve">Does it make sense that </w:t>
      </w:r>
      <w:r w:rsidR="00EA0E17">
        <w:rPr>
          <w:lang w:val="en-US"/>
        </w:rPr>
        <w:t>B</w:t>
      </w:r>
      <w:r w:rsidRPr="00020E6D">
        <w:rPr>
          <w:lang w:val="en-US"/>
        </w:rPr>
        <w:t xml:space="preserve">ritish slave owners </w:t>
      </w:r>
      <w:r>
        <w:rPr>
          <w:lang w:val="en-US"/>
        </w:rPr>
        <w:t>were awarded</w:t>
      </w:r>
      <w:r w:rsidRPr="00020E6D">
        <w:rPr>
          <w:lang w:val="en-US"/>
        </w:rPr>
        <w:t xml:space="preserve"> compensation for the abolishment of slavery in 1834? Come up with a number of arguments for and against the compensation </w:t>
      </w:r>
      <w:r>
        <w:rPr>
          <w:lang w:val="en-US"/>
        </w:rPr>
        <w:t xml:space="preserve">that </w:t>
      </w:r>
      <w:proofErr w:type="gramStart"/>
      <w:r>
        <w:rPr>
          <w:lang w:val="en-US"/>
        </w:rPr>
        <w:t xml:space="preserve">was </w:t>
      </w:r>
      <w:r w:rsidRPr="00020E6D">
        <w:rPr>
          <w:lang w:val="en-US"/>
        </w:rPr>
        <w:t>agreed</w:t>
      </w:r>
      <w:proofErr w:type="gramEnd"/>
      <w:r w:rsidRPr="00020E6D">
        <w:rPr>
          <w:lang w:val="en-US"/>
        </w:rPr>
        <w:t xml:space="preserve"> on.</w:t>
      </w:r>
    </w:p>
    <w:p w:rsidR="00A22BFA" w:rsidRPr="00020E6D" w:rsidRDefault="00A22BFA" w:rsidP="00A22BFA">
      <w:pPr>
        <w:pStyle w:val="Listeafsnit"/>
        <w:numPr>
          <w:ilvl w:val="0"/>
          <w:numId w:val="1"/>
        </w:numPr>
        <w:rPr>
          <w:lang w:val="en-US"/>
        </w:rPr>
      </w:pPr>
      <w:r w:rsidRPr="00020E6D">
        <w:rPr>
          <w:lang w:val="en-US"/>
        </w:rPr>
        <w:t xml:space="preserve">To describe the conditions of the work of </w:t>
      </w:r>
      <w:r>
        <w:rPr>
          <w:lang w:val="en-US"/>
        </w:rPr>
        <w:t xml:space="preserve">the </w:t>
      </w:r>
      <w:r w:rsidRPr="00020E6D">
        <w:rPr>
          <w:lang w:val="en-US"/>
        </w:rPr>
        <w:t xml:space="preserve">slaves and </w:t>
      </w:r>
      <w:r>
        <w:rPr>
          <w:lang w:val="en-US"/>
        </w:rPr>
        <w:t xml:space="preserve">the </w:t>
      </w:r>
      <w:r w:rsidRPr="00020E6D">
        <w:rPr>
          <w:lang w:val="en-US"/>
        </w:rPr>
        <w:t xml:space="preserve">torture </w:t>
      </w:r>
      <w:r>
        <w:rPr>
          <w:lang w:val="en-US"/>
        </w:rPr>
        <w:t xml:space="preserve">they had to endure </w:t>
      </w:r>
      <w:r w:rsidRPr="00020E6D">
        <w:rPr>
          <w:lang w:val="en-US"/>
        </w:rPr>
        <w:t>in Grenada</w:t>
      </w:r>
      <w:r>
        <w:rPr>
          <w:lang w:val="en-US"/>
        </w:rPr>
        <w:t>,</w:t>
      </w:r>
      <w:r w:rsidRPr="00020E6D">
        <w:rPr>
          <w:lang w:val="en-US"/>
        </w:rPr>
        <w:t xml:space="preserve"> </w:t>
      </w:r>
      <w:r w:rsidR="00952D85">
        <w:rPr>
          <w:lang w:val="en-US"/>
        </w:rPr>
        <w:t>writ</w:t>
      </w:r>
      <w:r w:rsidRPr="00020E6D">
        <w:rPr>
          <w:lang w:val="en-US"/>
        </w:rPr>
        <w:t>e a first person narrative of one day in the life of a slave of African descent</w:t>
      </w:r>
      <w:r>
        <w:rPr>
          <w:lang w:val="en-US"/>
        </w:rPr>
        <w:t xml:space="preserve"> on a plantation</w:t>
      </w:r>
      <w:r w:rsidRPr="00020E6D">
        <w:rPr>
          <w:lang w:val="en-US"/>
        </w:rPr>
        <w:t xml:space="preserve"> in Grenada in 178</w:t>
      </w:r>
      <w:r>
        <w:rPr>
          <w:lang w:val="en-US"/>
        </w:rPr>
        <w:t>8</w:t>
      </w:r>
      <w:r w:rsidRPr="00020E6D">
        <w:rPr>
          <w:lang w:val="en-US"/>
        </w:rPr>
        <w:t xml:space="preserve"> – read it aloud to the class, taking turns.</w:t>
      </w:r>
    </w:p>
    <w:p w:rsidR="00A22BFA" w:rsidRPr="00020E6D" w:rsidRDefault="00A22BFA" w:rsidP="00A22BFA">
      <w:pPr>
        <w:pStyle w:val="Listeafsnit"/>
        <w:numPr>
          <w:ilvl w:val="0"/>
          <w:numId w:val="1"/>
        </w:numPr>
        <w:rPr>
          <w:lang w:val="en-US"/>
        </w:rPr>
      </w:pPr>
      <w:r w:rsidRPr="00020E6D">
        <w:rPr>
          <w:lang w:val="en-US"/>
        </w:rPr>
        <w:t>How do the school pupils in Grenada relate to their historical past and ancestry in the TV broadcast? Analyze what they say and discuss it critically.</w:t>
      </w:r>
    </w:p>
    <w:p w:rsidR="00A22BFA" w:rsidRPr="00020E6D" w:rsidRDefault="00A22BFA" w:rsidP="00A22BFA">
      <w:pPr>
        <w:pStyle w:val="Listeafsnit"/>
        <w:numPr>
          <w:ilvl w:val="0"/>
          <w:numId w:val="1"/>
        </w:numPr>
        <w:rPr>
          <w:lang w:val="en-US"/>
        </w:rPr>
      </w:pPr>
      <w:r w:rsidRPr="00020E6D">
        <w:rPr>
          <w:lang w:val="en-US"/>
        </w:rPr>
        <w:t xml:space="preserve">Discuss what </w:t>
      </w:r>
      <w:proofErr w:type="gramStart"/>
      <w:r w:rsidRPr="00020E6D">
        <w:rPr>
          <w:lang w:val="en-US"/>
        </w:rPr>
        <w:t>is mentioned</w:t>
      </w:r>
      <w:proofErr w:type="gramEnd"/>
      <w:r w:rsidRPr="00020E6D">
        <w:rPr>
          <w:lang w:val="en-US"/>
        </w:rPr>
        <w:t xml:space="preserve"> about reparations for the descendants of slaves in Grenada in the TV broadcast</w:t>
      </w:r>
      <w:r w:rsidR="005B07B2">
        <w:rPr>
          <w:lang w:val="en-US"/>
        </w:rPr>
        <w:t xml:space="preserve">, including the idea that the </w:t>
      </w:r>
      <w:r w:rsidR="00EA0E17">
        <w:rPr>
          <w:lang w:val="en-US"/>
        </w:rPr>
        <w:t>B</w:t>
      </w:r>
      <w:r w:rsidR="005B07B2">
        <w:rPr>
          <w:lang w:val="en-US"/>
        </w:rPr>
        <w:t xml:space="preserve">ritish state and/or descendants of </w:t>
      </w:r>
      <w:r w:rsidR="00EA0E17">
        <w:rPr>
          <w:lang w:val="en-US"/>
        </w:rPr>
        <w:t>B</w:t>
      </w:r>
      <w:r w:rsidR="005B07B2">
        <w:rPr>
          <w:lang w:val="en-US"/>
        </w:rPr>
        <w:t>ritish slave owners should/could contribute</w:t>
      </w:r>
      <w:r w:rsidRPr="00020E6D">
        <w:rPr>
          <w:lang w:val="en-US"/>
        </w:rPr>
        <w:t>. Come up with a number of arguments for and against reparations.</w:t>
      </w:r>
    </w:p>
    <w:p w:rsidR="00A22BFA" w:rsidRPr="00020E6D" w:rsidRDefault="00A22BFA" w:rsidP="00A22BFA">
      <w:pPr>
        <w:pStyle w:val="Listeafsnit"/>
        <w:numPr>
          <w:ilvl w:val="0"/>
          <w:numId w:val="1"/>
        </w:numPr>
        <w:rPr>
          <w:lang w:val="en-US"/>
        </w:rPr>
      </w:pPr>
      <w:r w:rsidRPr="00020E6D">
        <w:rPr>
          <w:lang w:val="en-US"/>
        </w:rPr>
        <w:t xml:space="preserve">As mentioned in the TV broadcast there are plans in Grenada to change the names of streets from those of British officials to those of “prominent Grenadians”, and ideas </w:t>
      </w:r>
      <w:proofErr w:type="gramStart"/>
      <w:r w:rsidRPr="00020E6D">
        <w:rPr>
          <w:lang w:val="en-US"/>
        </w:rPr>
        <w:t>are expressed</w:t>
      </w:r>
      <w:proofErr w:type="gramEnd"/>
      <w:r w:rsidRPr="00020E6D">
        <w:rPr>
          <w:lang w:val="en-US"/>
        </w:rPr>
        <w:t xml:space="preserve"> to preserve buildings and other things that remind us all of the age of slavery. In </w:t>
      </w:r>
      <w:r w:rsidR="00EA0E17">
        <w:rPr>
          <w:lang w:val="en-US"/>
        </w:rPr>
        <w:t xml:space="preserve">Great </w:t>
      </w:r>
      <w:r w:rsidRPr="00020E6D">
        <w:rPr>
          <w:lang w:val="en-US"/>
        </w:rPr>
        <w:t xml:space="preserve">Britain and the </w:t>
      </w:r>
      <w:proofErr w:type="gramStart"/>
      <w:r w:rsidRPr="00020E6D">
        <w:rPr>
          <w:lang w:val="en-US"/>
        </w:rPr>
        <w:t>USA</w:t>
      </w:r>
      <w:proofErr w:type="gramEnd"/>
      <w:r w:rsidRPr="00020E6D">
        <w:rPr>
          <w:lang w:val="en-US"/>
        </w:rPr>
        <w:t xml:space="preserve"> statues of slave owners have been torn down instead and destroyed. Discuss and come up with a number of arguments for and against preserving or eradicating the memory of a tortured past.</w:t>
      </w:r>
    </w:p>
    <w:p w:rsidR="00A22BFA" w:rsidRPr="00020E6D" w:rsidRDefault="00A22BFA" w:rsidP="00A22BFA">
      <w:pPr>
        <w:pStyle w:val="Listeafsnit"/>
        <w:numPr>
          <w:ilvl w:val="0"/>
          <w:numId w:val="1"/>
        </w:numPr>
        <w:rPr>
          <w:lang w:val="en-US"/>
        </w:rPr>
      </w:pPr>
      <w:r w:rsidRPr="00020E6D">
        <w:rPr>
          <w:lang w:val="en-US"/>
        </w:rPr>
        <w:t>Until recently most people didn’t think twice about using the word “slave”, but now more and more people use the word “enslaved person” as part of a general trend towards using “people first language” (e.g. referring to someone as “a person with epilepsy” instead of “an epileptic”). Discuss and come up with a number of arguments for and against this trend.</w:t>
      </w:r>
    </w:p>
    <w:p w:rsidR="00A22BFA" w:rsidRPr="00020E6D" w:rsidRDefault="00A22BFA" w:rsidP="00A22BFA">
      <w:pPr>
        <w:pStyle w:val="Listeafsnit"/>
        <w:numPr>
          <w:ilvl w:val="0"/>
          <w:numId w:val="1"/>
        </w:numPr>
        <w:rPr>
          <w:lang w:val="en-US"/>
        </w:rPr>
      </w:pPr>
      <w:r w:rsidRPr="00020E6D">
        <w:rPr>
          <w:lang w:val="en-US"/>
        </w:rPr>
        <w:t xml:space="preserve">Is slavery still a global problem in </w:t>
      </w:r>
      <w:r>
        <w:rPr>
          <w:lang w:val="en-US"/>
        </w:rPr>
        <w:t>the 21</w:t>
      </w:r>
      <w:r w:rsidRPr="00020E6D">
        <w:rPr>
          <w:vertAlign w:val="superscript"/>
          <w:lang w:val="en-US"/>
        </w:rPr>
        <w:t>st</w:t>
      </w:r>
      <w:r>
        <w:rPr>
          <w:lang w:val="en-US"/>
        </w:rPr>
        <w:t xml:space="preserve"> century</w:t>
      </w:r>
      <w:r w:rsidRPr="00020E6D">
        <w:rPr>
          <w:lang w:val="en-US"/>
        </w:rPr>
        <w:t xml:space="preserve">? Make some research on the internet using valid sources and </w:t>
      </w:r>
      <w:r>
        <w:rPr>
          <w:lang w:val="en-US"/>
        </w:rPr>
        <w:t>sum up your findings.</w:t>
      </w:r>
      <w:r w:rsidRPr="00020E6D">
        <w:rPr>
          <w:lang w:val="en-US"/>
        </w:rPr>
        <w:t xml:space="preserve"> </w:t>
      </w:r>
    </w:p>
    <w:p w:rsidR="00A22BFA" w:rsidRPr="00807982" w:rsidRDefault="00A22BFA">
      <w:pPr>
        <w:pStyle w:val="Overskrift1"/>
        <w:keepNext w:val="0"/>
        <w:keepLines w:val="0"/>
        <w:spacing w:before="0" w:after="120"/>
        <w:rPr>
          <w:rFonts w:ascii="Calibri" w:eastAsia="Calibri" w:hAnsi="Calibri" w:cs="Calibri"/>
          <w:color w:val="000066"/>
          <w:sz w:val="32"/>
          <w:szCs w:val="32"/>
          <w:lang w:val="en-US"/>
        </w:rPr>
      </w:pPr>
      <w:bookmarkStart w:id="0" w:name="_t64b58nmn71n" w:colFirst="0" w:colLast="0"/>
      <w:bookmarkEnd w:id="0"/>
    </w:p>
    <w:p w:rsidR="00922FB1" w:rsidRDefault="00922FB1">
      <w:pPr>
        <w:pStyle w:val="Overskrift1"/>
        <w:keepNext w:val="0"/>
        <w:keepLines w:val="0"/>
        <w:spacing w:before="0" w:after="120"/>
        <w:rPr>
          <w:rFonts w:ascii="Calibri" w:eastAsia="Calibri" w:hAnsi="Calibri" w:cs="Calibri"/>
          <w:color w:val="000066"/>
          <w:sz w:val="32"/>
          <w:szCs w:val="32"/>
          <w:lang w:val="en-US"/>
        </w:rPr>
      </w:pPr>
    </w:p>
    <w:p w:rsidR="00CF3F88" w:rsidRDefault="00CF3F88" w:rsidP="00CF3F88">
      <w:r>
        <w:t xml:space="preserve">Der linkes på tv-posten til DR-nyhedsudsendelsen </w:t>
      </w:r>
      <w:r w:rsidRPr="00732046">
        <w:rPr>
          <w:i/>
        </w:rPr>
        <w:t>21 Søndag (19.03.2023)</w:t>
      </w:r>
      <w:r>
        <w:t xml:space="preserve">, og </w:t>
      </w:r>
      <w:r w:rsidR="00E6785F">
        <w:t xml:space="preserve">hele undervisningsforløbet kan eventuelt afsluttes med, at </w:t>
      </w:r>
      <w:r w:rsidRPr="00CF3F88">
        <w:t>eleverne sk</w:t>
      </w:r>
      <w:r>
        <w:t xml:space="preserve">river et essay på engelsk, hvor de forholder sig konkret til det godt 11 minutter lange indslag i </w:t>
      </w:r>
      <w:r w:rsidR="00E6785F" w:rsidRPr="00732046">
        <w:rPr>
          <w:i/>
        </w:rPr>
        <w:t>21 Søndag</w:t>
      </w:r>
      <w:r w:rsidR="00E6785F">
        <w:t xml:space="preserve">, som handler om Laura </w:t>
      </w:r>
      <w:proofErr w:type="spellStart"/>
      <w:r w:rsidR="00E6785F">
        <w:t>Trevelyans</w:t>
      </w:r>
      <w:proofErr w:type="spellEnd"/>
      <w:r w:rsidR="00E6785F">
        <w:t xml:space="preserve"> og hendes nevø John </w:t>
      </w:r>
      <w:proofErr w:type="spellStart"/>
      <w:r w:rsidR="00E6785F">
        <w:t>Dowers</w:t>
      </w:r>
      <w:proofErr w:type="spellEnd"/>
      <w:r w:rsidR="00E6785F">
        <w:t xml:space="preserve"> ”undskyldnings-besøg” i Grenada i 2023</w:t>
      </w:r>
      <w:bookmarkStart w:id="1" w:name="_GoBack"/>
      <w:bookmarkEnd w:id="1"/>
      <w:r w:rsidR="00E6785F">
        <w:t xml:space="preserve"> (</w:t>
      </w:r>
      <w:r w:rsidR="00546A33">
        <w:t xml:space="preserve">indslaget kaldes </w:t>
      </w:r>
      <w:r w:rsidR="00E6785F">
        <w:t>i det til</w:t>
      </w:r>
      <w:r w:rsidR="00546A33">
        <w:t xml:space="preserve"> </w:t>
      </w:r>
      <w:r w:rsidR="00546A33" w:rsidRPr="00732046">
        <w:rPr>
          <w:i/>
        </w:rPr>
        <w:t>21 Søndag</w:t>
      </w:r>
      <w:r w:rsidR="00546A33">
        <w:t xml:space="preserve"> </w:t>
      </w:r>
      <w:r w:rsidR="00E6785F">
        <w:t>knyttede kapitelsæt ”Om efterkommere af slaveejere i Grenada”).</w:t>
      </w:r>
    </w:p>
    <w:p w:rsidR="002A3F35" w:rsidRDefault="002A3F35">
      <w:pPr>
        <w:pStyle w:val="Overskrift1"/>
        <w:keepNext w:val="0"/>
        <w:keepLines w:val="0"/>
        <w:spacing w:before="0" w:after="120"/>
        <w:rPr>
          <w:rFonts w:ascii="Calibri" w:eastAsia="Calibri" w:hAnsi="Calibri" w:cs="Calibri"/>
          <w:color w:val="000066"/>
          <w:sz w:val="32"/>
          <w:szCs w:val="32"/>
        </w:rPr>
      </w:pPr>
    </w:p>
    <w:p w:rsidR="00330A5D" w:rsidRDefault="000F47E8">
      <w:pPr>
        <w:pStyle w:val="Overskrift1"/>
        <w:keepNext w:val="0"/>
        <w:keepLines w:val="0"/>
        <w:spacing w:before="0" w:after="120"/>
        <w:rPr>
          <w:rFonts w:ascii="Calibri" w:eastAsia="Calibri" w:hAnsi="Calibri" w:cs="Calibri"/>
          <w:color w:val="000066"/>
          <w:sz w:val="32"/>
          <w:szCs w:val="32"/>
        </w:rPr>
      </w:pPr>
      <w:r>
        <w:rPr>
          <w:rFonts w:ascii="Calibri" w:eastAsia="Calibri" w:hAnsi="Calibri" w:cs="Calibri"/>
          <w:color w:val="000066"/>
          <w:sz w:val="32"/>
          <w:szCs w:val="32"/>
        </w:rPr>
        <w:t>Supplerende materialer</w:t>
      </w:r>
    </w:p>
    <w:p w:rsidR="00330A5D" w:rsidRDefault="00571CDA">
      <w:pPr>
        <w:spacing w:before="240" w:after="240"/>
      </w:pPr>
      <w:r>
        <w:t>F</w:t>
      </w:r>
      <w:r w:rsidR="000F47E8">
        <w:t>orslag til supplerende materialer, der kan lånes på dit lokale CFU</w:t>
      </w:r>
      <w:r>
        <w:t>:</w:t>
      </w:r>
    </w:p>
    <w:p w:rsidR="00571CDA" w:rsidRDefault="00571CDA">
      <w:pPr>
        <w:spacing w:before="240" w:after="240"/>
      </w:pPr>
      <w:r w:rsidRPr="00E3731C">
        <w:rPr>
          <w:i/>
        </w:rPr>
        <w:t>Storbritanniens glemte slaveejere (1):</w:t>
      </w:r>
      <w:r>
        <w:t xml:space="preserve"> </w:t>
      </w:r>
      <w:hyperlink r:id="rId10" w:history="1">
        <w:r w:rsidRPr="005C07A0">
          <w:rPr>
            <w:rStyle w:val="Hyperlink"/>
          </w:rPr>
          <w:t>http://mitcfu.dk/TV0000112593</w:t>
        </w:r>
      </w:hyperlink>
    </w:p>
    <w:p w:rsidR="00571CDA" w:rsidRDefault="00571CDA" w:rsidP="00571CDA">
      <w:pPr>
        <w:spacing w:before="240" w:after="240"/>
      </w:pPr>
      <w:r w:rsidRPr="00E3731C">
        <w:rPr>
          <w:i/>
        </w:rPr>
        <w:t>Storbritanniens glemte slaveejere (2):</w:t>
      </w:r>
      <w:r>
        <w:t xml:space="preserve"> </w:t>
      </w:r>
      <w:hyperlink r:id="rId11" w:history="1">
        <w:r w:rsidRPr="005C07A0">
          <w:rPr>
            <w:rStyle w:val="Hyperlink"/>
          </w:rPr>
          <w:t>http://mitcfu.dk/TV0000112641</w:t>
        </w:r>
      </w:hyperlink>
    </w:p>
    <w:p w:rsidR="00571CDA" w:rsidRPr="00A44048" w:rsidRDefault="00A44048" w:rsidP="00571CDA">
      <w:pPr>
        <w:spacing w:before="240" w:after="240"/>
        <w:rPr>
          <w:lang w:val="en-US"/>
        </w:rPr>
      </w:pPr>
      <w:r w:rsidRPr="00E3731C">
        <w:rPr>
          <w:i/>
          <w:lang w:val="en-US"/>
        </w:rPr>
        <w:t xml:space="preserve">Monumental: Black Bristol after </w:t>
      </w:r>
      <w:proofErr w:type="spellStart"/>
      <w:r w:rsidRPr="00E3731C">
        <w:rPr>
          <w:i/>
          <w:lang w:val="en-US"/>
        </w:rPr>
        <w:t>Colston</w:t>
      </w:r>
      <w:proofErr w:type="spellEnd"/>
      <w:r w:rsidRPr="00E3731C">
        <w:rPr>
          <w:i/>
          <w:lang w:val="en-US"/>
        </w:rPr>
        <w:t>:</w:t>
      </w:r>
      <w:r>
        <w:rPr>
          <w:lang w:val="en-US"/>
        </w:rPr>
        <w:t xml:space="preserve"> </w:t>
      </w:r>
      <w:hyperlink r:id="rId12" w:history="1">
        <w:r w:rsidRPr="005C07A0">
          <w:rPr>
            <w:rStyle w:val="Hyperlink"/>
            <w:lang w:val="en-US"/>
          </w:rPr>
          <w:t>http://mitcfu.dk/TV0000121042</w:t>
        </w:r>
      </w:hyperlink>
    </w:p>
    <w:p w:rsidR="00A44048" w:rsidRDefault="00A44048" w:rsidP="00571CDA">
      <w:pPr>
        <w:spacing w:before="240" w:after="240"/>
      </w:pPr>
      <w:r w:rsidRPr="00E3731C">
        <w:rPr>
          <w:i/>
        </w:rPr>
        <w:t>Formuer på spil (Arven efter imperiet (4)):</w:t>
      </w:r>
      <w:r>
        <w:t xml:space="preserve"> </w:t>
      </w:r>
      <w:hyperlink r:id="rId13" w:history="1">
        <w:r w:rsidRPr="005C07A0">
          <w:rPr>
            <w:rStyle w:val="Hyperlink"/>
          </w:rPr>
          <w:t>http://mitcfu.dk/TV0000021449</w:t>
        </w:r>
      </w:hyperlink>
    </w:p>
    <w:p w:rsidR="00A44048" w:rsidRDefault="00A44048" w:rsidP="00A44048">
      <w:pPr>
        <w:spacing w:before="240" w:after="240"/>
        <w:rPr>
          <w:rStyle w:val="Hyperlink"/>
        </w:rPr>
      </w:pPr>
      <w:r w:rsidRPr="00E3731C">
        <w:rPr>
          <w:i/>
        </w:rPr>
        <w:t>Gode gerninger (Arven efter imperiet (5)):</w:t>
      </w:r>
      <w:r>
        <w:t xml:space="preserve"> </w:t>
      </w:r>
      <w:hyperlink r:id="rId14" w:history="1">
        <w:r w:rsidRPr="005C07A0">
          <w:rPr>
            <w:rStyle w:val="Hyperlink"/>
          </w:rPr>
          <w:t>http://mitcfu.dk/TV0000021416</w:t>
        </w:r>
      </w:hyperlink>
    </w:p>
    <w:p w:rsidR="0072479C" w:rsidRPr="0072479C" w:rsidRDefault="0072479C" w:rsidP="00A44048">
      <w:pPr>
        <w:spacing w:before="240" w:after="240"/>
        <w:rPr>
          <w:rStyle w:val="Hyperlink"/>
        </w:rPr>
      </w:pPr>
      <w:r w:rsidRPr="00E3731C">
        <w:rPr>
          <w:i/>
        </w:rPr>
        <w:t xml:space="preserve">Barbados: Road to a </w:t>
      </w:r>
      <w:proofErr w:type="spellStart"/>
      <w:r w:rsidRPr="00E3731C">
        <w:rPr>
          <w:i/>
        </w:rPr>
        <w:t>Republic</w:t>
      </w:r>
      <w:proofErr w:type="spellEnd"/>
      <w:r w:rsidRPr="00E3731C">
        <w:rPr>
          <w:i/>
        </w:rPr>
        <w:t>:</w:t>
      </w:r>
      <w:r w:rsidRPr="0072479C">
        <w:t xml:space="preserve"> </w:t>
      </w:r>
      <w:hyperlink r:id="rId15" w:history="1">
        <w:r w:rsidRPr="0072479C">
          <w:rPr>
            <w:rStyle w:val="Hyperlink"/>
          </w:rPr>
          <w:t>http://mitcfu.dk/TV0000126130</w:t>
        </w:r>
      </w:hyperlink>
      <w:r w:rsidRPr="0072479C">
        <w:t xml:space="preserve"> - denne udsendelse kan bruges som en slags spejl til </w:t>
      </w:r>
      <w:r>
        <w:t xml:space="preserve">”Grenada: </w:t>
      </w:r>
      <w:proofErr w:type="spellStart"/>
      <w:r>
        <w:t>Confronting</w:t>
      </w:r>
      <w:proofErr w:type="spellEnd"/>
      <w:r>
        <w:t xml:space="preserve"> The </w:t>
      </w:r>
      <w:proofErr w:type="spellStart"/>
      <w:r>
        <w:t>Past</w:t>
      </w:r>
      <w:proofErr w:type="spellEnd"/>
      <w:r>
        <w:t xml:space="preserve">”, for her drejer det sig ikke om </w:t>
      </w:r>
      <w:r w:rsidR="00BE47D9">
        <w:t xml:space="preserve">en </w:t>
      </w:r>
      <w:r>
        <w:t xml:space="preserve">efterkommer af tidligere </w:t>
      </w:r>
      <w:r w:rsidR="00BE47D9">
        <w:t xml:space="preserve">britiske </w:t>
      </w:r>
      <w:r>
        <w:t>slaveejere, som tager til Caribien for at se</w:t>
      </w:r>
      <w:r w:rsidR="00BE47D9">
        <w:t xml:space="preserve"> sine forfædres blakkede </w:t>
      </w:r>
      <w:r>
        <w:t xml:space="preserve">fortid i øjnene, men om en sort efterkommer af tidligere britiske slaver i Caribien, som tager </w:t>
      </w:r>
      <w:r w:rsidR="00BE47D9">
        <w:t xml:space="preserve">fra England </w:t>
      </w:r>
      <w:r>
        <w:t>til Barbados</w:t>
      </w:r>
      <w:r w:rsidR="00E3731C">
        <w:t xml:space="preserve"> for at se den plantage, hvor hans bedstefar arbejdede, og for at høre, hvorledes ørigets sorte befolkning forholder sig til deres regerings beslutning om at udnævne Barbados til en republik og kappe </w:t>
      </w:r>
      <w:r w:rsidR="00BE47D9">
        <w:t xml:space="preserve">de </w:t>
      </w:r>
      <w:r w:rsidR="00D21AF2">
        <w:t>histor</w:t>
      </w:r>
      <w:r w:rsidR="00BE47D9">
        <w:t xml:space="preserve">iske </w:t>
      </w:r>
      <w:r w:rsidR="00E3731C">
        <w:t>bånd til Storbritannien.</w:t>
      </w:r>
    </w:p>
    <w:p w:rsidR="00A44048" w:rsidRPr="0072479C" w:rsidRDefault="00A44048" w:rsidP="00571CDA">
      <w:pPr>
        <w:spacing w:before="240" w:after="240"/>
      </w:pPr>
    </w:p>
    <w:p w:rsidR="00571CDA" w:rsidRPr="00A44048" w:rsidRDefault="00CA78CD">
      <w:pPr>
        <w:spacing w:before="240" w:after="240"/>
      </w:pPr>
      <w:r w:rsidRPr="00CA78CD">
        <w:rPr>
          <w:noProof/>
        </w:rPr>
        <w:drawing>
          <wp:inline distT="0" distB="0" distL="0" distR="0" wp14:anchorId="214A0BD9" wp14:editId="3B48E89B">
            <wp:extent cx="4388828" cy="25146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04967" cy="2581142"/>
                    </a:xfrm>
                    <a:prstGeom prst="rect">
                      <a:avLst/>
                    </a:prstGeom>
                  </pic:spPr>
                </pic:pic>
              </a:graphicData>
            </a:graphic>
          </wp:inline>
        </w:drawing>
      </w:r>
    </w:p>
    <w:p w:rsidR="00330A5D" w:rsidRPr="00A44048" w:rsidRDefault="00807982" w:rsidP="002A3F35">
      <w:pPr>
        <w:spacing w:before="240" w:after="240"/>
      </w:pPr>
      <w:r w:rsidRPr="00E1772E">
        <w:rPr>
          <w:sz w:val="18"/>
          <w:szCs w:val="18"/>
        </w:rPr>
        <w:t>(Billedet stammer fra tv-udsendelsen)</w:t>
      </w:r>
    </w:p>
    <w:sectPr w:rsidR="00330A5D" w:rsidRPr="00A44048">
      <w:headerReference w:type="default" r:id="rId17"/>
      <w:footerReference w:type="default" r:id="rId18"/>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B9F" w:rsidRDefault="00375B9F">
      <w:pPr>
        <w:spacing w:after="0"/>
      </w:pPr>
      <w:r>
        <w:separator/>
      </w:r>
    </w:p>
  </w:endnote>
  <w:endnote w:type="continuationSeparator" w:id="0">
    <w:p w:rsidR="00375B9F" w:rsidRDefault="00375B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5D" w:rsidRDefault="00375B9F">
    <w:pPr>
      <w:pBdr>
        <w:top w:val="nil"/>
        <w:left w:val="nil"/>
        <w:bottom w:val="nil"/>
        <w:right w:val="nil"/>
        <w:between w:val="nil"/>
      </w:pBdr>
      <w:tabs>
        <w:tab w:val="center" w:pos="4819"/>
        <w:tab w:val="right" w:pos="9638"/>
      </w:tabs>
      <w:spacing w:after="0"/>
      <w:rPr>
        <w:color w:val="000000"/>
      </w:rPr>
    </w:pPr>
    <w:r>
      <w:pict>
        <v:rect id="_x0000_i1026" style="width:0;height:1.5pt" o:hralign="center" o:hrstd="t" o:hr="t" fillcolor="#a0a0a0" stroked="f"/>
      </w:pict>
    </w:r>
  </w:p>
  <w:p w:rsidR="00330A5D" w:rsidRDefault="000F47E8">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sidR="00AD0C12">
      <w:rPr>
        <w:color w:val="000000"/>
        <w:sz w:val="18"/>
        <w:szCs w:val="18"/>
      </w:rPr>
      <w:t>Christian Houmøller</w:t>
    </w:r>
    <w:r>
      <w:rPr>
        <w:color w:val="000000"/>
        <w:sz w:val="18"/>
        <w:szCs w:val="18"/>
      </w:rPr>
      <w:t xml:space="preserve">, </w:t>
    </w:r>
    <w:r w:rsidR="00AD0C12">
      <w:rPr>
        <w:color w:val="000000"/>
        <w:sz w:val="18"/>
        <w:szCs w:val="18"/>
      </w:rPr>
      <w:t>VIA</w:t>
    </w:r>
    <w:r w:rsidR="00FD4867">
      <w:rPr>
        <w:color w:val="000000"/>
        <w:sz w:val="18"/>
        <w:szCs w:val="18"/>
      </w:rPr>
      <w:t xml:space="preserve"> </w:t>
    </w:r>
    <w:r w:rsidR="00AD0C12">
      <w:rPr>
        <w:color w:val="000000"/>
        <w:sz w:val="18"/>
        <w:szCs w:val="18"/>
      </w:rPr>
      <w:t>CFU</w:t>
    </w:r>
    <w:r>
      <w:rPr>
        <w:color w:val="000000"/>
        <w:sz w:val="18"/>
        <w:szCs w:val="18"/>
      </w:rPr>
      <w:t xml:space="preserve">, </w:t>
    </w:r>
    <w:r w:rsidR="004006FC">
      <w:rPr>
        <w:color w:val="000000"/>
        <w:sz w:val="18"/>
        <w:szCs w:val="18"/>
      </w:rPr>
      <w:t>juni</w:t>
    </w:r>
    <w:r w:rsidR="00AD0C12">
      <w:rPr>
        <w:color w:val="000000"/>
        <w:sz w:val="18"/>
        <w:szCs w:val="18"/>
      </w:rPr>
      <w:t xml:space="preserve"> 2022</w:t>
    </w:r>
  </w:p>
  <w:p w:rsidR="00330A5D" w:rsidRDefault="00AD0C12">
    <w:pPr>
      <w:pBdr>
        <w:top w:val="nil"/>
        <w:left w:val="nil"/>
        <w:bottom w:val="nil"/>
        <w:right w:val="nil"/>
        <w:between w:val="nil"/>
      </w:pBdr>
      <w:tabs>
        <w:tab w:val="center" w:pos="4819"/>
        <w:tab w:val="right" w:pos="9638"/>
      </w:tabs>
      <w:spacing w:after="0"/>
    </w:pPr>
    <w:r>
      <w:rPr>
        <w:color w:val="000000"/>
        <w:sz w:val="18"/>
        <w:szCs w:val="18"/>
      </w:rPr>
      <w:t xml:space="preserve">Grenada: </w:t>
    </w:r>
    <w:proofErr w:type="spellStart"/>
    <w:r>
      <w:rPr>
        <w:color w:val="000000"/>
        <w:sz w:val="18"/>
        <w:szCs w:val="18"/>
      </w:rPr>
      <w:t>Confronting</w:t>
    </w:r>
    <w:proofErr w:type="spellEnd"/>
    <w:r>
      <w:rPr>
        <w:color w:val="000000"/>
        <w:sz w:val="18"/>
        <w:szCs w:val="18"/>
      </w:rPr>
      <w:t xml:space="preserve"> The </w:t>
    </w:r>
    <w:proofErr w:type="spellStart"/>
    <w:r>
      <w:rPr>
        <w:color w:val="000000"/>
        <w:sz w:val="18"/>
        <w:szCs w:val="18"/>
      </w:rPr>
      <w:t>Past</w:t>
    </w:r>
    <w:proofErr w:type="spellEnd"/>
    <w:r w:rsidR="000F47E8">
      <w:tab/>
    </w:r>
    <w:r w:rsidR="000F47E8">
      <w:tab/>
    </w:r>
    <w:r w:rsidR="000F47E8">
      <w:rPr>
        <w:noProof/>
      </w:rPr>
      <w:drawing>
        <wp:inline distT="114300" distB="114300" distL="114300" distR="114300">
          <wp:extent cx="533400" cy="1047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rsidR="00330A5D" w:rsidRDefault="000F47E8">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546A3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B9F" w:rsidRDefault="00375B9F">
      <w:pPr>
        <w:spacing w:after="0"/>
      </w:pPr>
      <w:r>
        <w:separator/>
      </w:r>
    </w:p>
  </w:footnote>
  <w:footnote w:type="continuationSeparator" w:id="0">
    <w:p w:rsidR="00375B9F" w:rsidRDefault="00375B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5D" w:rsidRDefault="000F47E8">
    <w:pPr>
      <w:pBdr>
        <w:top w:val="nil"/>
        <w:left w:val="nil"/>
        <w:bottom w:val="nil"/>
        <w:right w:val="nil"/>
        <w:between w:val="nil"/>
      </w:pBdr>
      <w:tabs>
        <w:tab w:val="center" w:pos="0"/>
        <w:tab w:val="left" w:pos="4260"/>
      </w:tabs>
      <w:spacing w:before="708" w:after="0"/>
      <w:ind w:right="5"/>
      <w:jc w:val="right"/>
      <w:rPr>
        <w:color w:val="0000FF"/>
        <w:u w:val="single"/>
      </w:rPr>
    </w:pPr>
    <w:r>
      <w:rPr>
        <w:b/>
        <w:noProof/>
      </w:rPr>
      <w:drawing>
        <wp:anchor distT="0" distB="0" distL="0" distR="0" simplePos="0" relativeHeight="251658240" behindDoc="0" locked="0" layoutInCell="1" hidden="0" allowOverlap="1">
          <wp:simplePos x="0" y="0"/>
          <wp:positionH relativeFrom="page">
            <wp:posOffset>756000</wp:posOffset>
          </wp:positionH>
          <wp:positionV relativeFrom="page">
            <wp:posOffset>424800</wp:posOffset>
          </wp:positionV>
          <wp:extent cx="2713673" cy="422033"/>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13673" cy="422033"/>
                  </a:xfrm>
                  <a:prstGeom prst="rect">
                    <a:avLst/>
                  </a:prstGeom>
                  <a:ln/>
                </pic:spPr>
              </pic:pic>
            </a:graphicData>
          </a:graphic>
        </wp:anchor>
      </w:drawing>
    </w:r>
    <w:r>
      <w:rPr>
        <w:b/>
        <w:color w:val="000000"/>
      </w:rPr>
      <w:tab/>
    </w:r>
    <w:r>
      <w:rPr>
        <w:b/>
        <w:color w:val="000000"/>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hyperlink r:id="rId2">
      <w:r>
        <w:rPr>
          <w:color w:val="0000FF"/>
          <w:u w:val="single"/>
        </w:rPr>
        <w:t>http://mitcfu.dk</w:t>
      </w:r>
    </w:hyperlink>
    <w:r>
      <w:rPr>
        <w:color w:val="0000FF"/>
        <w:u w:val="single"/>
      </w:rPr>
      <w:t>/</w:t>
    </w:r>
    <w:r w:rsidR="00AD0C12">
      <w:rPr>
        <w:color w:val="0000FF"/>
        <w:u w:val="single"/>
      </w:rPr>
      <w:t>TV0000127922</w:t>
    </w:r>
    <w:r w:rsidR="00AD0C12" w:rsidRPr="00AD0C12">
      <w:t xml:space="preserve"> </w:t>
    </w:r>
    <w:r>
      <w:rPr>
        <w:color w:val="0000FF"/>
        <w:u w:val="single"/>
      </w:rPr>
      <w:br/>
    </w:r>
  </w:p>
  <w:p w:rsidR="00330A5D" w:rsidRDefault="00375B9F">
    <w:pPr>
      <w:pBdr>
        <w:top w:val="nil"/>
        <w:left w:val="nil"/>
        <w:bottom w:val="nil"/>
        <w:right w:val="nil"/>
        <w:between w:val="nil"/>
      </w:pBdr>
      <w:tabs>
        <w:tab w:val="center" w:pos="4819"/>
        <w:tab w:val="right" w:pos="9638"/>
      </w:tabs>
      <w:spacing w:after="0"/>
      <w:jc w:val="right"/>
      <w:rPr>
        <w:color w:val="000000"/>
      </w:rPr>
    </w:pPr>
    <w: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F46A2"/>
    <w:multiLevelType w:val="hybridMultilevel"/>
    <w:tmpl w:val="36D62F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5D"/>
    <w:rsid w:val="00061443"/>
    <w:rsid w:val="000631FF"/>
    <w:rsid w:val="00073D15"/>
    <w:rsid w:val="000808FF"/>
    <w:rsid w:val="000F47E8"/>
    <w:rsid w:val="00137CF5"/>
    <w:rsid w:val="0016764C"/>
    <w:rsid w:val="002A3F35"/>
    <w:rsid w:val="002C7D92"/>
    <w:rsid w:val="00310679"/>
    <w:rsid w:val="00330A5D"/>
    <w:rsid w:val="00375B9F"/>
    <w:rsid w:val="00393AC4"/>
    <w:rsid w:val="003A63AC"/>
    <w:rsid w:val="004006FC"/>
    <w:rsid w:val="00416FBA"/>
    <w:rsid w:val="00500ED5"/>
    <w:rsid w:val="00534817"/>
    <w:rsid w:val="005349A0"/>
    <w:rsid w:val="00546A33"/>
    <w:rsid w:val="00553EC0"/>
    <w:rsid w:val="00567334"/>
    <w:rsid w:val="00571CDA"/>
    <w:rsid w:val="005B07B2"/>
    <w:rsid w:val="006E2FF8"/>
    <w:rsid w:val="007136CB"/>
    <w:rsid w:val="0072479C"/>
    <w:rsid w:val="00732046"/>
    <w:rsid w:val="007577A2"/>
    <w:rsid w:val="00776CBA"/>
    <w:rsid w:val="00807982"/>
    <w:rsid w:val="00922FB1"/>
    <w:rsid w:val="00952D85"/>
    <w:rsid w:val="009E3195"/>
    <w:rsid w:val="00A22BFA"/>
    <w:rsid w:val="00A44048"/>
    <w:rsid w:val="00A73987"/>
    <w:rsid w:val="00AD0C12"/>
    <w:rsid w:val="00BE47D9"/>
    <w:rsid w:val="00C20B30"/>
    <w:rsid w:val="00C33AA7"/>
    <w:rsid w:val="00C87940"/>
    <w:rsid w:val="00CA78CD"/>
    <w:rsid w:val="00CC65FC"/>
    <w:rsid w:val="00CF3F88"/>
    <w:rsid w:val="00D21AF2"/>
    <w:rsid w:val="00DB2AA0"/>
    <w:rsid w:val="00E1772E"/>
    <w:rsid w:val="00E3731C"/>
    <w:rsid w:val="00E6785F"/>
    <w:rsid w:val="00EA0E17"/>
    <w:rsid w:val="00EA4A6B"/>
    <w:rsid w:val="00EC16B2"/>
    <w:rsid w:val="00EE207B"/>
    <w:rsid w:val="00F35A95"/>
    <w:rsid w:val="00FD4867"/>
    <w:rsid w:val="00FE0D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84B55"/>
  <w15:docId w15:val="{D6B9AD0C-7920-41F8-AD6A-469CB1D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paragraph" w:styleId="Sidehoved">
    <w:name w:val="header"/>
    <w:basedOn w:val="Normal"/>
    <w:link w:val="SidehovedTegn"/>
    <w:uiPriority w:val="99"/>
    <w:unhideWhenUsed/>
    <w:rsid w:val="00AD0C12"/>
    <w:pPr>
      <w:tabs>
        <w:tab w:val="center" w:pos="4819"/>
        <w:tab w:val="right" w:pos="9638"/>
      </w:tabs>
      <w:spacing w:after="0"/>
    </w:pPr>
  </w:style>
  <w:style w:type="character" w:customStyle="1" w:styleId="SidehovedTegn">
    <w:name w:val="Sidehoved Tegn"/>
    <w:basedOn w:val="Standardskrifttypeiafsnit"/>
    <w:link w:val="Sidehoved"/>
    <w:uiPriority w:val="99"/>
    <w:rsid w:val="00AD0C12"/>
  </w:style>
  <w:style w:type="paragraph" w:styleId="Sidefod">
    <w:name w:val="footer"/>
    <w:basedOn w:val="Normal"/>
    <w:link w:val="SidefodTegn"/>
    <w:uiPriority w:val="99"/>
    <w:unhideWhenUsed/>
    <w:rsid w:val="00AD0C12"/>
    <w:pPr>
      <w:tabs>
        <w:tab w:val="center" w:pos="4819"/>
        <w:tab w:val="right" w:pos="9638"/>
      </w:tabs>
      <w:spacing w:after="0"/>
    </w:pPr>
  </w:style>
  <w:style w:type="character" w:customStyle="1" w:styleId="SidefodTegn">
    <w:name w:val="Sidefod Tegn"/>
    <w:basedOn w:val="Standardskrifttypeiafsnit"/>
    <w:link w:val="Sidefod"/>
    <w:uiPriority w:val="99"/>
    <w:rsid w:val="00AD0C12"/>
  </w:style>
  <w:style w:type="paragraph" w:styleId="Listeafsnit">
    <w:name w:val="List Paragraph"/>
    <w:basedOn w:val="Normal"/>
    <w:uiPriority w:val="34"/>
    <w:qFormat/>
    <w:rsid w:val="00A22BFA"/>
    <w:pPr>
      <w:widowControl/>
      <w:spacing w:after="160" w:line="259" w:lineRule="auto"/>
      <w:ind w:left="720"/>
      <w:contextualSpacing/>
    </w:pPr>
    <w:rPr>
      <w:rFonts w:asciiTheme="minorHAnsi" w:eastAsiaTheme="minorHAnsi" w:hAnsiTheme="minorHAnsi" w:cstheme="minorBidi"/>
      <w:lang w:eastAsia="en-US"/>
    </w:rPr>
  </w:style>
  <w:style w:type="character" w:styleId="Hyperlink">
    <w:name w:val="Hyperlink"/>
    <w:basedOn w:val="Standardskrifttypeiafsnit"/>
    <w:uiPriority w:val="99"/>
    <w:unhideWhenUsed/>
    <w:rsid w:val="00571C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mitcfu.dk/TV0000021449"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itcfu.dk/TV000012104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tcfu.dk/TV0000112641" TargetMode="External"/><Relationship Id="rId5" Type="http://schemas.openxmlformats.org/officeDocument/2006/relationships/footnotes" Target="footnotes.xml"/><Relationship Id="rId15" Type="http://schemas.openxmlformats.org/officeDocument/2006/relationships/hyperlink" Target="http://mitcfu.dk/TV0000126130" TargetMode="External"/><Relationship Id="rId10" Type="http://schemas.openxmlformats.org/officeDocument/2006/relationships/hyperlink" Target="http://mitcfu.dk/TV000011259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mitcfu.dk/TV000002141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hyperlink" Target="http://mitcfu.dk"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943</Words>
  <Characters>5115</Characters>
  <Application>Microsoft Office Word</Application>
  <DocSecurity>0</DocSecurity>
  <Lines>93</Lines>
  <Paragraphs>42</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Houmøller (CHHO) | VIA</dc:creator>
  <cp:lastModifiedBy>Christian Houmøller (CHHO) | VIA</cp:lastModifiedBy>
  <cp:revision>67</cp:revision>
  <dcterms:created xsi:type="dcterms:W3CDTF">2022-05-25T12:14:00Z</dcterms:created>
  <dcterms:modified xsi:type="dcterms:W3CDTF">2023-04-19T09:57:00Z</dcterms:modified>
</cp:coreProperties>
</file>