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6484C1" w14:textId="77777777" w:rsidR="00FD1D92" w:rsidRDefault="000D2D4E">
      <w:pPr>
        <w:spacing w:before="240" w:after="240"/>
        <w:rPr>
          <w:b/>
          <w:color w:val="1D266B"/>
          <w:sz w:val="32"/>
          <w:szCs w:val="32"/>
        </w:rPr>
      </w:pPr>
      <w:r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DB4847" wp14:editId="7F70A1BB">
                <wp:simplePos x="0" y="0"/>
                <wp:positionH relativeFrom="margin">
                  <wp:posOffset>5128035</wp:posOffset>
                </wp:positionH>
                <wp:positionV relativeFrom="margin">
                  <wp:posOffset>228000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B2F260" w14:textId="77777777" w:rsidR="00FD1D92" w:rsidRDefault="00FD1D92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DB4847" id="Rektangel 1" o:spid="_x0000_s1026" style="position:absolute;margin-left:403.8pt;margin-top:17.95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50B2F260" w14:textId="77777777" w:rsidR="00FD1D92" w:rsidRDefault="00FD1D92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b/>
          <w:color w:val="1D266B"/>
          <w:sz w:val="32"/>
          <w:szCs w:val="32"/>
        </w:rPr>
        <w:t xml:space="preserve">Titel:   Star Galaxy         </w:t>
      </w:r>
      <w:r>
        <w:rPr>
          <w:b/>
          <w:color w:val="1D266B"/>
          <w:sz w:val="32"/>
          <w:szCs w:val="32"/>
        </w:rPr>
        <w:tab/>
      </w:r>
    </w:p>
    <w:p w14:paraId="6245A3EC" w14:textId="77777777" w:rsidR="00FD1D92" w:rsidRDefault="000D2D4E">
      <w:pPr>
        <w:spacing w:before="240" w:after="0"/>
      </w:pPr>
      <w:r>
        <w:t xml:space="preserve">Temaer:       </w:t>
      </w:r>
      <w:r>
        <w:tab/>
      </w:r>
      <w:r>
        <w:tab/>
        <w:t xml:space="preserve">Nye venskaber, computerspil, adfærd på nettet         </w:t>
      </w:r>
      <w:r>
        <w:tab/>
      </w:r>
      <w:r>
        <w:br/>
        <w:t xml:space="preserve">Fag:           </w:t>
      </w:r>
      <w:r>
        <w:tab/>
      </w:r>
      <w:r>
        <w:tab/>
        <w:t xml:space="preserve">Dansk og Teknologiforståelse             </w:t>
      </w:r>
      <w:r>
        <w:tab/>
      </w:r>
      <w:bookmarkStart w:id="0" w:name="_GoBack"/>
      <w:bookmarkEnd w:id="0"/>
      <w:r>
        <w:br/>
        <w:t xml:space="preserve">Målgruppe:  </w:t>
      </w:r>
      <w:r>
        <w:tab/>
      </w:r>
      <w:r>
        <w:tab/>
        <w:t xml:space="preserve">3.-4.kl.    </w:t>
      </w:r>
      <w:r>
        <w:tab/>
      </w:r>
    </w:p>
    <w:p w14:paraId="24AE7D56" w14:textId="77777777" w:rsidR="00FD1D92" w:rsidRDefault="000D2D4E">
      <w:pPr>
        <w:spacing w:before="240" w:after="0"/>
      </w:pPr>
      <w:r>
        <w:t xml:space="preserve">Data om læremidlet: </w:t>
      </w:r>
      <w:r>
        <w:tab/>
        <w:t>Forfatter: Maria Sanko Frantzen</w:t>
      </w:r>
    </w:p>
    <w:p w14:paraId="550B1599" w14:textId="77777777" w:rsidR="00FD1D92" w:rsidRDefault="000D2D4E">
      <w:pPr>
        <w:spacing w:before="240" w:after="0"/>
        <w:ind w:left="1440" w:firstLine="720"/>
      </w:pPr>
      <w:r>
        <w:t>Illustrator: Tina Burholt</w:t>
      </w:r>
    </w:p>
    <w:p w14:paraId="254861C1" w14:textId="77777777" w:rsidR="00FD1D92" w:rsidRDefault="000D2D4E">
      <w:pPr>
        <w:spacing w:before="240" w:after="0"/>
        <w:ind w:left="1440" w:firstLine="720"/>
        <w:rPr>
          <w:b/>
        </w:rPr>
      </w:pPr>
      <w:r>
        <w:t>Forlag: Alinea, 2021</w:t>
      </w:r>
      <w:r>
        <w:br/>
      </w:r>
    </w:p>
    <w:p w14:paraId="64DAF46A" w14:textId="77777777" w:rsidR="00FD1D92" w:rsidRDefault="000D2D4E">
      <w:pPr>
        <w:spacing w:before="240" w:after="240"/>
      </w:pPr>
      <w:r>
        <w:t xml:space="preserve">Der er i disse år stor fokus på elevernes digitale dannelse. Vejledningen her støtter eleverne i at træffe fornuftige valg ved færdsel på nettet og at tillægge sig gode online-vaner. </w:t>
      </w:r>
    </w:p>
    <w:p w14:paraId="3EDF7567" w14:textId="77777777" w:rsidR="00FD1D92" w:rsidRDefault="000D2D4E">
      <w:pPr>
        <w:spacing w:before="24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br/>
        <w:t>Faglig relevans/kompetenceområder</w:t>
      </w:r>
    </w:p>
    <w:p w14:paraId="1DA7C3AA" w14:textId="737C632F" w:rsidR="00FD1D92" w:rsidRDefault="000D2D4E">
      <w:pPr>
        <w:spacing w:before="240" w:after="0"/>
      </w:pPr>
      <w:r>
        <w:t>Hvad ved man i grunden om de mennesker, man møder på nettet? Hvornår bør man være opmærksom? Spørgsmål som disse er vigtige at få drøftet for elever i 3.-4.</w:t>
      </w:r>
      <w:r w:rsidR="00BB7E81">
        <w:t xml:space="preserve"> </w:t>
      </w:r>
      <w:r>
        <w:t>kl., der er i gang med at skabe deres egne vaner for adfærd på nettet.</w:t>
      </w:r>
    </w:p>
    <w:p w14:paraId="480A2307" w14:textId="77777777" w:rsidR="00FD1D92" w:rsidRDefault="000D2D4E">
      <w:pPr>
        <w:spacing w:before="240" w:after="0"/>
      </w:pPr>
      <w:r>
        <w:t>Billedromanen Star Galaxy er en hverdagsfortælling om pigerne My og Runa, som har aftalt et møde med deres onlineven Lise. Undervejs til mødet bliver pigerne betænkelige. Hvad ved de i grunden om Lise? Og er hun den, hun udgiver sig for at være?</w:t>
      </w:r>
    </w:p>
    <w:p w14:paraId="47EEAE51" w14:textId="77777777" w:rsidR="00FD1D92" w:rsidRDefault="000D2D4E">
      <w:pPr>
        <w:spacing w:before="240" w:after="0"/>
      </w:pPr>
      <w:r>
        <w:t xml:space="preserve">Romanen benyttes her som udgangspunkt for en klassediskussion omkring elevernes egen adfærd på nettet samt konsekvenser for færden på nettet. </w:t>
      </w:r>
    </w:p>
    <w:p w14:paraId="2AA22D0C" w14:textId="77777777" w:rsidR="00FD1D92" w:rsidRDefault="000D2D4E">
      <w:pPr>
        <w:spacing w:before="240" w:after="0"/>
      </w:pPr>
      <w:r>
        <w:t xml:space="preserve">Opgaverne skal ses som et inspirationskatalog til, hvordan man kan arbejde med bogen. Opgaverne er delt ind i før, under og efter læsningen. Gennem arbejdet med romanen vil det være oplagt at inddrage fremstilling af multimodale tekster. </w:t>
      </w:r>
    </w:p>
    <w:p w14:paraId="2AA6F41C" w14:textId="77777777" w:rsidR="00FD1D92" w:rsidRDefault="00FD1D92">
      <w:pPr>
        <w:spacing w:before="240" w:after="240"/>
        <w:ind w:left="720"/>
      </w:pPr>
    </w:p>
    <w:p w14:paraId="61EFAC56" w14:textId="77777777" w:rsidR="00FD1D92" w:rsidRDefault="000D2D4E">
      <w:pPr>
        <w:spacing w:before="24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br/>
      </w:r>
    </w:p>
    <w:p w14:paraId="42B35B19" w14:textId="77777777" w:rsidR="00FD1D92" w:rsidRDefault="00FD1D92">
      <w:pPr>
        <w:spacing w:before="240" w:after="0"/>
        <w:rPr>
          <w:b/>
          <w:color w:val="1D266B"/>
          <w:sz w:val="32"/>
          <w:szCs w:val="32"/>
        </w:rPr>
      </w:pPr>
    </w:p>
    <w:p w14:paraId="75BAB195" w14:textId="77777777" w:rsidR="00FD1D92" w:rsidRDefault="00FD1D92">
      <w:pPr>
        <w:spacing w:before="240" w:after="0"/>
        <w:rPr>
          <w:b/>
          <w:color w:val="1D266B"/>
          <w:sz w:val="32"/>
          <w:szCs w:val="32"/>
        </w:rPr>
      </w:pPr>
    </w:p>
    <w:p w14:paraId="163BA9BA" w14:textId="77777777" w:rsidR="00FD1D92" w:rsidRDefault="00FD1D92">
      <w:pPr>
        <w:spacing w:before="240" w:after="0"/>
        <w:rPr>
          <w:b/>
          <w:color w:val="1D266B"/>
          <w:sz w:val="32"/>
          <w:szCs w:val="32"/>
        </w:rPr>
      </w:pPr>
    </w:p>
    <w:p w14:paraId="09EAFD25" w14:textId="77777777" w:rsidR="00FD1D92" w:rsidRDefault="00FD1D92">
      <w:pPr>
        <w:spacing w:before="240" w:after="0"/>
        <w:rPr>
          <w:b/>
          <w:color w:val="1D266B"/>
          <w:sz w:val="32"/>
          <w:szCs w:val="32"/>
        </w:rPr>
      </w:pPr>
    </w:p>
    <w:p w14:paraId="16FE2D3D" w14:textId="77777777" w:rsidR="00FD1D92" w:rsidRDefault="000D2D4E">
      <w:pPr>
        <w:spacing w:before="24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Ideer til undervisningen</w:t>
      </w:r>
    </w:p>
    <w:p w14:paraId="301A4ADD" w14:textId="77777777" w:rsidR="00FD1D92" w:rsidRDefault="000D2D4E">
      <w:pPr>
        <w:spacing w:before="24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Før læsningen:</w:t>
      </w:r>
    </w:p>
    <w:p w14:paraId="7BB6C19F" w14:textId="77777777" w:rsidR="00FD1D92" w:rsidRDefault="00FD1D92">
      <w:pPr>
        <w:spacing w:before="240" w:after="240"/>
        <w:rPr>
          <w:sz w:val="2"/>
          <w:szCs w:val="2"/>
        </w:rPr>
      </w:pPr>
    </w:p>
    <w:p w14:paraId="2D2ED996" w14:textId="77777777" w:rsidR="00FD1D92" w:rsidRDefault="000D2D4E">
      <w:pPr>
        <w:spacing w:before="240" w:after="240"/>
      </w:pPr>
      <w:r>
        <w:rPr>
          <w:b/>
          <w:color w:val="1D266B"/>
        </w:rPr>
        <w:t>Forforståelse - plenum</w:t>
      </w:r>
      <w:r>
        <w:t xml:space="preserve"> </w:t>
      </w:r>
    </w:p>
    <w:p w14:paraId="795E2DD3" w14:textId="77777777" w:rsidR="00FD1D92" w:rsidRDefault="000D2D4E">
      <w:pPr>
        <w:numPr>
          <w:ilvl w:val="0"/>
          <w:numId w:val="4"/>
        </w:numPr>
        <w:spacing w:before="240" w:after="0"/>
      </w:pPr>
      <w:r>
        <w:t xml:space="preserve">Se på bogens forside og titel. </w:t>
      </w:r>
    </w:p>
    <w:p w14:paraId="2D10EBCB" w14:textId="77777777" w:rsidR="00FD1D92" w:rsidRDefault="000D2D4E">
      <w:pPr>
        <w:numPr>
          <w:ilvl w:val="0"/>
          <w:numId w:val="4"/>
        </w:numPr>
        <w:spacing w:after="0"/>
      </w:pPr>
      <w:r>
        <w:t>Kom med bud på tanker og ideer til, hvad de 2 piger laver.</w:t>
      </w:r>
    </w:p>
    <w:p w14:paraId="7D329333" w14:textId="77777777" w:rsidR="00FD1D92" w:rsidRDefault="000D2D4E">
      <w:pPr>
        <w:numPr>
          <w:ilvl w:val="0"/>
          <w:numId w:val="4"/>
        </w:numPr>
        <w:spacing w:after="0"/>
      </w:pPr>
      <w:r>
        <w:t>Hvad taler de 2 piger om?</w:t>
      </w:r>
    </w:p>
    <w:p w14:paraId="1845FE2C" w14:textId="77777777" w:rsidR="00FD1D92" w:rsidRDefault="000D2D4E">
      <w:pPr>
        <w:numPr>
          <w:ilvl w:val="0"/>
          <w:numId w:val="4"/>
        </w:numPr>
        <w:spacing w:after="0"/>
      </w:pPr>
      <w:r>
        <w:t>Hvad tænker de 2 piger? Kopier billedet og hæng det op i klassen. Lad eleverne tegne en tænke-bobbel, hvori de skriver deres bud på, hvad pigerne tænker.</w:t>
      </w:r>
    </w:p>
    <w:p w14:paraId="50348E2A" w14:textId="77777777" w:rsidR="00FD1D92" w:rsidRDefault="000D2D4E">
      <w:pPr>
        <w:numPr>
          <w:ilvl w:val="0"/>
          <w:numId w:val="4"/>
        </w:numPr>
        <w:spacing w:after="0"/>
      </w:pPr>
      <w:r>
        <w:t>Se på bogens bagside.</w:t>
      </w:r>
    </w:p>
    <w:p w14:paraId="0B3EB33C" w14:textId="77777777" w:rsidR="00FD1D92" w:rsidRDefault="000D2D4E">
      <w:pPr>
        <w:numPr>
          <w:ilvl w:val="0"/>
          <w:numId w:val="4"/>
        </w:numPr>
        <w:spacing w:after="0"/>
      </w:pPr>
      <w:r>
        <w:t>Hvad ved I nu om bogens handling?</w:t>
      </w:r>
    </w:p>
    <w:p w14:paraId="7F6EAD54" w14:textId="77777777" w:rsidR="00FD1D92" w:rsidRDefault="000D2D4E">
      <w:pPr>
        <w:numPr>
          <w:ilvl w:val="0"/>
          <w:numId w:val="2"/>
        </w:numPr>
        <w:spacing w:after="240"/>
      </w:pPr>
      <w:r>
        <w:t xml:space="preserve">Hvad kommer du til at tænke på når du læser titlen Star Galaxy?  </w:t>
      </w:r>
    </w:p>
    <w:p w14:paraId="53FC79FB" w14:textId="77777777" w:rsidR="00FD1D92" w:rsidRDefault="000D2D4E">
      <w:pPr>
        <w:spacing w:before="240" w:after="240"/>
        <w:rPr>
          <w:b/>
          <w:color w:val="1D266B"/>
          <w:sz w:val="28"/>
          <w:szCs w:val="28"/>
        </w:rPr>
      </w:pPr>
      <w:r>
        <w:rPr>
          <w:b/>
          <w:color w:val="1D266B"/>
          <w:sz w:val="28"/>
          <w:szCs w:val="28"/>
        </w:rPr>
        <w:t>Under læsningen:</w:t>
      </w:r>
    </w:p>
    <w:p w14:paraId="17E085CD" w14:textId="77777777" w:rsidR="00FD1D92" w:rsidRDefault="000D2D4E">
      <w:pPr>
        <w:spacing w:before="240" w:after="240"/>
      </w:pPr>
      <w:r>
        <w:t xml:space="preserve">Under læsningen får eleverne behov for at kende til de 2 begreber: Avatar og Grooming. </w:t>
      </w:r>
    </w:p>
    <w:p w14:paraId="1B79C75E" w14:textId="77777777" w:rsidR="00FD1D92" w:rsidRDefault="000D2D4E">
      <w:pPr>
        <w:spacing w:before="240" w:after="240"/>
        <w:rPr>
          <w:b/>
          <w:color w:val="1D266B"/>
        </w:rPr>
      </w:pPr>
      <w:r>
        <w:rPr>
          <w:b/>
          <w:color w:val="1D266B"/>
        </w:rPr>
        <w:t>Læsning af tekst - i fællesskab</w:t>
      </w:r>
    </w:p>
    <w:p w14:paraId="29E215F9" w14:textId="77777777" w:rsidR="00FD1D92" w:rsidRDefault="000D2D4E">
      <w:pPr>
        <w:spacing w:before="240" w:after="240"/>
      </w:pPr>
      <w:r>
        <w:t>Læs teksten i fællesskab. Stands og forklar nye ord og begreber undervejs. Inddrag elevernes egen spilleerfaring. Tal om dilemmaerne i romanen:</w:t>
      </w:r>
    </w:p>
    <w:p w14:paraId="6171CD78" w14:textId="77777777" w:rsidR="00FD1D92" w:rsidRDefault="000D2D4E">
      <w:pPr>
        <w:numPr>
          <w:ilvl w:val="0"/>
          <w:numId w:val="3"/>
        </w:numPr>
        <w:spacing w:before="240" w:after="0"/>
      </w:pPr>
      <w:r>
        <w:t>Hvorfor vil pigerne mødes med Lise?</w:t>
      </w:r>
    </w:p>
    <w:p w14:paraId="65E45087" w14:textId="77777777" w:rsidR="00FD1D92" w:rsidRDefault="000D2D4E">
      <w:pPr>
        <w:numPr>
          <w:ilvl w:val="0"/>
          <w:numId w:val="3"/>
        </w:numPr>
        <w:spacing w:after="0"/>
      </w:pPr>
      <w:r>
        <w:t>Hvorfor fortæller pigerne ikke de voksne om mødet?</w:t>
      </w:r>
    </w:p>
    <w:p w14:paraId="02F24661" w14:textId="77777777" w:rsidR="00FD1D92" w:rsidRDefault="000D2D4E">
      <w:pPr>
        <w:numPr>
          <w:ilvl w:val="0"/>
          <w:numId w:val="3"/>
        </w:numPr>
        <w:spacing w:after="0"/>
      </w:pPr>
      <w:r>
        <w:t>Hvorfor bliver My betænkelig på vej til mødet?</w:t>
      </w:r>
    </w:p>
    <w:p w14:paraId="2382A9F8" w14:textId="77777777" w:rsidR="00FD1D92" w:rsidRDefault="000D2D4E">
      <w:pPr>
        <w:numPr>
          <w:ilvl w:val="0"/>
          <w:numId w:val="3"/>
        </w:numPr>
        <w:spacing w:after="0"/>
      </w:pPr>
      <w:r>
        <w:t>Hvorfor er aftalen farlig?</w:t>
      </w:r>
    </w:p>
    <w:p w14:paraId="66BF4172" w14:textId="77777777" w:rsidR="00FD1D92" w:rsidRDefault="000D2D4E">
      <w:pPr>
        <w:numPr>
          <w:ilvl w:val="0"/>
          <w:numId w:val="3"/>
        </w:numPr>
        <w:spacing w:after="0"/>
      </w:pPr>
      <w:r>
        <w:t>Hvad tror pigerne om manden?</w:t>
      </w:r>
    </w:p>
    <w:p w14:paraId="523EA5A7" w14:textId="77777777" w:rsidR="00FD1D92" w:rsidRDefault="000D2D4E">
      <w:pPr>
        <w:numPr>
          <w:ilvl w:val="0"/>
          <w:numId w:val="3"/>
        </w:numPr>
        <w:spacing w:after="0"/>
      </w:pPr>
      <w:r>
        <w:t>Hvorfor fortæller My alligevel sin mor om mødet, når pigerne havde aftalt, at det var en hemmelighed?</w:t>
      </w:r>
    </w:p>
    <w:p w14:paraId="4865DF72" w14:textId="77777777" w:rsidR="00FD1D92" w:rsidRDefault="000D2D4E">
      <w:pPr>
        <w:numPr>
          <w:ilvl w:val="0"/>
          <w:numId w:val="3"/>
        </w:numPr>
        <w:spacing w:after="0"/>
      </w:pPr>
      <w:r>
        <w:t>My sladrer til de voksne. Må man forråde sin ven?</w:t>
      </w:r>
    </w:p>
    <w:p w14:paraId="0739E1D9" w14:textId="77777777" w:rsidR="00FD1D92" w:rsidRDefault="000D2D4E">
      <w:pPr>
        <w:numPr>
          <w:ilvl w:val="0"/>
          <w:numId w:val="3"/>
        </w:numPr>
        <w:spacing w:after="0"/>
      </w:pPr>
      <w:r>
        <w:t xml:space="preserve">Hvorfor slår mor manden med sin taske? </w:t>
      </w:r>
    </w:p>
    <w:p w14:paraId="5299F59B" w14:textId="77777777" w:rsidR="00FD1D92" w:rsidRDefault="000D2D4E">
      <w:pPr>
        <w:numPr>
          <w:ilvl w:val="0"/>
          <w:numId w:val="3"/>
        </w:numPr>
        <w:spacing w:after="240"/>
      </w:pPr>
      <w:r>
        <w:t xml:space="preserve">Mor dømmer manden ud fra Mys forklaring. Forklaringen er ikke sand? Hvordan er forklaringen opstået? </w:t>
      </w:r>
    </w:p>
    <w:p w14:paraId="777028DA" w14:textId="77777777" w:rsidR="00FD1D92" w:rsidRDefault="000D2D4E">
      <w:pPr>
        <w:spacing w:before="240" w:after="240"/>
        <w:rPr>
          <w:b/>
          <w:color w:val="1D266B"/>
        </w:rPr>
      </w:pPr>
      <w:r>
        <w:rPr>
          <w:b/>
          <w:color w:val="1D266B"/>
        </w:rPr>
        <w:t>Opgaver undervejs - individuelt eller i makkerpar</w:t>
      </w:r>
    </w:p>
    <w:p w14:paraId="24DC2277" w14:textId="77777777" w:rsidR="00FD1D92" w:rsidRDefault="000D2D4E">
      <w:pPr>
        <w:numPr>
          <w:ilvl w:val="0"/>
          <w:numId w:val="3"/>
        </w:numPr>
        <w:spacing w:before="240" w:after="0"/>
      </w:pPr>
      <w:r>
        <w:t>Star Galaxy er My og Runas yndlingsspil. Nærlæs teksten s. 2-8. Lav en analyse og beskrivelse af spillet på baggrund af oplysningerne i romanen. Kender du spil, der minder om Star Galaxy?</w:t>
      </w:r>
    </w:p>
    <w:p w14:paraId="2C22FF08" w14:textId="77777777" w:rsidR="00FD1D92" w:rsidRDefault="000D2D4E">
      <w:pPr>
        <w:numPr>
          <w:ilvl w:val="0"/>
          <w:numId w:val="3"/>
        </w:numPr>
        <w:spacing w:after="0"/>
      </w:pPr>
      <w:r>
        <w:t>Hvad er dit yndlingsspil? Lav en analyse og beskrivelse af dit yndlingsspil (se bilag 1). Hæng beskrivelserne op i klassen, som inspiration for andre. Fremlæg for hinanden i mindre grupper.</w:t>
      </w:r>
    </w:p>
    <w:p w14:paraId="559E9A8A" w14:textId="77777777" w:rsidR="00FD1D92" w:rsidRDefault="000D2D4E">
      <w:pPr>
        <w:numPr>
          <w:ilvl w:val="0"/>
          <w:numId w:val="3"/>
        </w:numPr>
        <w:spacing w:after="0"/>
      </w:pPr>
      <w:r>
        <w:t>Skriv med gratis-appen “Texting story” dialogen mellem pigerne og My, da de aftaler at mødes.</w:t>
      </w:r>
    </w:p>
    <w:p w14:paraId="409B88A8" w14:textId="77777777" w:rsidR="00FD1D92" w:rsidRDefault="000D2D4E">
      <w:pPr>
        <w:numPr>
          <w:ilvl w:val="0"/>
          <w:numId w:val="3"/>
        </w:numPr>
        <w:spacing w:after="240"/>
      </w:pPr>
      <w:r>
        <w:t>Skriv med gratis-appen “Texting story” dialogen mellem My og Lise, da My har sladret til sin mor om mødet.</w:t>
      </w:r>
    </w:p>
    <w:p w14:paraId="29D67DC8" w14:textId="77777777" w:rsidR="00FD1D92" w:rsidRDefault="000D2D4E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Efter læsningen:</w:t>
      </w:r>
    </w:p>
    <w:p w14:paraId="24A438F3" w14:textId="77777777" w:rsidR="00FD1D92" w:rsidRDefault="000D2D4E">
      <w:pPr>
        <w:spacing w:before="240" w:after="240"/>
        <w:rPr>
          <w:b/>
          <w:color w:val="000066"/>
        </w:rPr>
      </w:pPr>
      <w:r>
        <w:rPr>
          <w:b/>
          <w:color w:val="000066"/>
        </w:rPr>
        <w:t>Makkerpar: Nærlæs</w:t>
      </w:r>
    </w:p>
    <w:p w14:paraId="4B298D35" w14:textId="77777777" w:rsidR="00FD1D92" w:rsidRDefault="000D2D4E">
      <w:pPr>
        <w:spacing w:before="240" w:after="240"/>
      </w:pPr>
      <w:r>
        <w:t>Find 5 steder i teksten, som beskriver Mys følelser.</w:t>
      </w:r>
    </w:p>
    <w:p w14:paraId="141AF64F" w14:textId="77777777" w:rsidR="00FD1D92" w:rsidRDefault="000D2D4E">
      <w:pPr>
        <w:spacing w:before="240" w:after="240"/>
      </w:pPr>
      <w:r>
        <w:t>F.eks. My piller ved kanten af sin trøje. (se bilag 3)</w:t>
      </w:r>
    </w:p>
    <w:p w14:paraId="6967F62F" w14:textId="77777777" w:rsidR="00FD1D92" w:rsidRDefault="00FD1D92">
      <w:pPr>
        <w:spacing w:before="240" w:after="240"/>
      </w:pPr>
    </w:p>
    <w:p w14:paraId="545C5FD6" w14:textId="77777777" w:rsidR="00FD1D92" w:rsidRDefault="000D2D4E">
      <w:pPr>
        <w:spacing w:before="240" w:after="240"/>
        <w:rPr>
          <w:b/>
          <w:color w:val="000066"/>
        </w:rPr>
      </w:pPr>
      <w:r>
        <w:rPr>
          <w:b/>
          <w:color w:val="000066"/>
        </w:rPr>
        <w:t>Skriftlig makkeropgave med fremlæggelse : Gode råd</w:t>
      </w:r>
    </w:p>
    <w:p w14:paraId="76D56AC2" w14:textId="77777777" w:rsidR="00FD1D92" w:rsidRDefault="000D2D4E">
      <w:pPr>
        <w:spacing w:before="240" w:after="240"/>
        <w:rPr>
          <w:color w:val="000066"/>
        </w:rPr>
      </w:pPr>
      <w:r>
        <w:rPr>
          <w:color w:val="000066"/>
        </w:rPr>
        <w:t>Under diskussionen af romanens digitale dilemmaer har eleverne forholdt sig kritisk til omstændighederne omkring My og Runas møde med Lise.</w:t>
      </w:r>
    </w:p>
    <w:p w14:paraId="746D8265" w14:textId="77777777" w:rsidR="00FD1D92" w:rsidRDefault="000D2D4E">
      <w:pPr>
        <w:numPr>
          <w:ilvl w:val="0"/>
          <w:numId w:val="1"/>
        </w:numPr>
        <w:spacing w:before="240" w:after="0"/>
        <w:rPr>
          <w:color w:val="000066"/>
        </w:rPr>
      </w:pPr>
      <w:r>
        <w:rPr>
          <w:color w:val="000066"/>
        </w:rPr>
        <w:t xml:space="preserve">Lad eleverne i makkerpar skrive 3 vigtige råd, som de vil videregive til andre børn. Aflever på klassens fælles padlet. </w:t>
      </w:r>
    </w:p>
    <w:p w14:paraId="28304884" w14:textId="77777777" w:rsidR="00FD1D92" w:rsidRDefault="000D2D4E">
      <w:pPr>
        <w:numPr>
          <w:ilvl w:val="0"/>
          <w:numId w:val="1"/>
        </w:numPr>
        <w:spacing w:after="0"/>
        <w:rPr>
          <w:color w:val="000066"/>
        </w:rPr>
      </w:pPr>
      <w:r>
        <w:rPr>
          <w:color w:val="000066"/>
        </w:rPr>
        <w:t>I fællesskab diskuteres de indkomne forslag til råd og samles til klassens 3-5  online-råd.</w:t>
      </w:r>
    </w:p>
    <w:p w14:paraId="5F5AB21D" w14:textId="77777777" w:rsidR="00FD1D92" w:rsidRDefault="000D2D4E">
      <w:pPr>
        <w:numPr>
          <w:ilvl w:val="0"/>
          <w:numId w:val="1"/>
        </w:numPr>
        <w:spacing w:after="0"/>
        <w:rPr>
          <w:color w:val="000066"/>
        </w:rPr>
      </w:pPr>
      <w:r>
        <w:rPr>
          <w:color w:val="000066"/>
        </w:rPr>
        <w:t xml:space="preserve">Hæng klassens online-råd op i klassen. </w:t>
      </w:r>
    </w:p>
    <w:p w14:paraId="356FEB49" w14:textId="77777777" w:rsidR="00FD1D92" w:rsidRDefault="000D2D4E">
      <w:pPr>
        <w:numPr>
          <w:ilvl w:val="0"/>
          <w:numId w:val="1"/>
        </w:numPr>
        <w:spacing w:after="240"/>
        <w:rPr>
          <w:color w:val="000066"/>
        </w:rPr>
      </w:pPr>
      <w:r>
        <w:rPr>
          <w:color w:val="000066"/>
        </w:rPr>
        <w:t>Inviter en anden klasse på besøg. Lad elevene i makkerpar forklare rådene for elever fra den anden klasse. Hvad skal man huske? Hvorfor er det vigtigt?</w:t>
      </w:r>
    </w:p>
    <w:p w14:paraId="21A226D0" w14:textId="77777777" w:rsidR="00FD1D92" w:rsidRDefault="00FD1D92">
      <w:pPr>
        <w:spacing w:before="240" w:after="240"/>
        <w:rPr>
          <w:color w:val="000066"/>
        </w:rPr>
      </w:pPr>
    </w:p>
    <w:p w14:paraId="64B7C47D" w14:textId="77777777" w:rsidR="00FD1D92" w:rsidRDefault="00FD1D92">
      <w:pPr>
        <w:spacing w:before="240" w:after="240"/>
      </w:pPr>
    </w:p>
    <w:p w14:paraId="78F9E1D3" w14:textId="77777777" w:rsidR="00FD1D92" w:rsidRDefault="00FD1D92">
      <w:pPr>
        <w:spacing w:before="240" w:after="240"/>
      </w:pPr>
    </w:p>
    <w:p w14:paraId="25594381" w14:textId="77777777" w:rsidR="00FD1D92" w:rsidRDefault="00FD1D92">
      <w:pPr>
        <w:spacing w:before="240"/>
      </w:pPr>
    </w:p>
    <w:p w14:paraId="6C7F7C69" w14:textId="77777777" w:rsidR="00FD1D92" w:rsidRDefault="000D2D4E">
      <w:pPr>
        <w:pStyle w:val="Overskrift1"/>
        <w:keepNext w:val="0"/>
        <w:keepLines w:val="0"/>
        <w:spacing w:before="240" w:after="120"/>
        <w:rPr>
          <w:rFonts w:ascii="Calibri" w:eastAsia="Calibri" w:hAnsi="Calibri" w:cs="Calibri"/>
          <w:color w:val="000066"/>
          <w:sz w:val="32"/>
          <w:szCs w:val="32"/>
        </w:rPr>
      </w:pPr>
      <w:bookmarkStart w:id="1" w:name="_t64b58nmn71n" w:colFirst="0" w:colLast="0"/>
      <w:bookmarkEnd w:id="1"/>
      <w:r>
        <w:rPr>
          <w:rFonts w:ascii="Calibri" w:eastAsia="Calibri" w:hAnsi="Calibri" w:cs="Calibri"/>
          <w:color w:val="000066"/>
          <w:sz w:val="32"/>
          <w:szCs w:val="32"/>
        </w:rPr>
        <w:br/>
        <w:t>Supplerende materialer</w:t>
      </w:r>
    </w:p>
    <w:p w14:paraId="71D4AC19" w14:textId="77777777" w:rsidR="00FD1D92" w:rsidRDefault="000D2D4E">
      <w:r>
        <w:t xml:space="preserve">Lær mere om begreberne grooming og avatar med Anders And bladet “Sikker adfærd på nettet” udgivet af Red Barnet:  </w:t>
      </w:r>
      <w:hyperlink r:id="rId7">
        <w:r>
          <w:rPr>
            <w:color w:val="1155CC"/>
            <w:u w:val="single"/>
          </w:rPr>
          <w:t>https://redbarnet.dk/skole/sikkerchat-sikker-adfaerd-paa-nettet/nyt-fra-sikkerchat/tryg-paa-nettet-med-anders-and/</w:t>
        </w:r>
      </w:hyperlink>
      <w:r>
        <w:t xml:space="preserve"> </w:t>
      </w:r>
    </w:p>
    <w:p w14:paraId="06DB20EA" w14:textId="77777777" w:rsidR="00FD1D92" w:rsidRDefault="00FD1D92">
      <w:pPr>
        <w:rPr>
          <w:b/>
        </w:rPr>
      </w:pPr>
    </w:p>
    <w:p w14:paraId="1F8A5ECB" w14:textId="77777777" w:rsidR="00FD1D92" w:rsidRDefault="00FD1D92">
      <w:pPr>
        <w:rPr>
          <w:b/>
        </w:rPr>
      </w:pPr>
    </w:p>
    <w:p w14:paraId="1A63448D" w14:textId="77777777" w:rsidR="00FD1D92" w:rsidRDefault="00FD1D92">
      <w:pPr>
        <w:rPr>
          <w:b/>
        </w:rPr>
      </w:pPr>
    </w:p>
    <w:p w14:paraId="6D498E8A" w14:textId="77777777" w:rsidR="00FD1D92" w:rsidRDefault="00FD1D92">
      <w:pPr>
        <w:rPr>
          <w:b/>
        </w:rPr>
      </w:pPr>
    </w:p>
    <w:p w14:paraId="39EE429D" w14:textId="77777777" w:rsidR="00FD1D92" w:rsidRDefault="00FD1D92">
      <w:pPr>
        <w:rPr>
          <w:b/>
        </w:rPr>
      </w:pPr>
    </w:p>
    <w:p w14:paraId="047E4BE4" w14:textId="77777777" w:rsidR="00FD1D92" w:rsidRDefault="00FD1D92">
      <w:pPr>
        <w:rPr>
          <w:b/>
        </w:rPr>
      </w:pPr>
    </w:p>
    <w:p w14:paraId="7C322EE9" w14:textId="77777777" w:rsidR="00FD1D92" w:rsidRDefault="00FD1D92">
      <w:pPr>
        <w:rPr>
          <w:b/>
        </w:rPr>
      </w:pPr>
    </w:p>
    <w:p w14:paraId="76A5597E" w14:textId="77777777" w:rsidR="00FD1D92" w:rsidRDefault="000D2D4E">
      <w:pPr>
        <w:rPr>
          <w:rFonts w:ascii="Arial" w:eastAsia="Arial" w:hAnsi="Arial" w:cs="Arial"/>
        </w:rPr>
      </w:pPr>
      <w:r>
        <w:rPr>
          <w:b/>
        </w:rPr>
        <w:t xml:space="preserve">Bilag 1 </w:t>
      </w:r>
      <w:r>
        <w:rPr>
          <w:rFonts w:ascii="Arial" w:eastAsia="Arial" w:hAnsi="Arial" w:cs="Arial"/>
        </w:rPr>
        <w:t>Beskrivelse af Computerspil</w:t>
      </w:r>
    </w:p>
    <w:p w14:paraId="40673DA5" w14:textId="77777777" w:rsidR="00FD1D92" w:rsidRDefault="00FD1D92">
      <w:pPr>
        <w:widowControl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5955"/>
      </w:tblGrid>
      <w:tr w:rsidR="00FD1D92" w14:paraId="68BA8087" w14:textId="77777777">
        <w:tc>
          <w:tcPr>
            <w:tcW w:w="304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BAFB" w14:textId="77777777" w:rsidR="00FD1D92" w:rsidRDefault="000D2D4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Titel</w:t>
            </w:r>
          </w:p>
        </w:tc>
        <w:tc>
          <w:tcPr>
            <w:tcW w:w="595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196E" w14:textId="77777777" w:rsidR="00FD1D92" w:rsidRDefault="00FD1D92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FD1D92" w14:paraId="3B7216EC" w14:textId="77777777">
        <w:tc>
          <w:tcPr>
            <w:tcW w:w="30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A6A4" w14:textId="77777777" w:rsidR="00FD1D92" w:rsidRDefault="000D2D4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Målgruppe</w:t>
            </w:r>
          </w:p>
          <w:p w14:paraId="4CC2B51F" w14:textId="77777777" w:rsidR="00FD1D92" w:rsidRDefault="000D2D4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Hvem er spillet lavet til?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5468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1BD1F413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608D2BA8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22D0B30F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FD1D92" w14:paraId="40AD1ED5" w14:textId="77777777">
        <w:tc>
          <w:tcPr>
            <w:tcW w:w="30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38B9" w14:textId="77777777" w:rsidR="00FD1D92" w:rsidRDefault="000D2D4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Handling</w:t>
            </w:r>
          </w:p>
          <w:p w14:paraId="751AD4A4" w14:textId="77777777" w:rsidR="00FD1D92" w:rsidRDefault="000D2D4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Hvad går spillet ud på?</w:t>
            </w:r>
          </w:p>
          <w:p w14:paraId="215C83B4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480F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181A6615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7CAE635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DEE4A08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99AF963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595E14B1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094CC051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607A9A1F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5A778807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36AA5C8B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FD1D92" w14:paraId="00BB96A2" w14:textId="77777777">
        <w:tc>
          <w:tcPr>
            <w:tcW w:w="30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9F27" w14:textId="77777777" w:rsidR="00FD1D92" w:rsidRDefault="000D2D4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Figurer - Avatarer</w:t>
            </w:r>
          </w:p>
          <w:p w14:paraId="16DA89D7" w14:textId="77777777" w:rsidR="00FD1D92" w:rsidRDefault="000D2D4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Hvem er med i spillet?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BB72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26B1E30D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11602D03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31AB83EA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1BF067D9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70CCC061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79FD2D30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FD1D92" w14:paraId="79FE760F" w14:textId="77777777">
        <w:tc>
          <w:tcPr>
            <w:tcW w:w="30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72A2" w14:textId="77777777" w:rsidR="00FD1D92" w:rsidRDefault="000D2D4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</w:t>
            </w:r>
          </w:p>
          <w:p w14:paraId="6ED08A04" w14:textId="77777777" w:rsidR="00FD1D92" w:rsidRDefault="000D2D4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Hvordan er spillets univers?</w:t>
            </w:r>
          </w:p>
          <w:p w14:paraId="514BA69A" w14:textId="77777777" w:rsidR="00FD1D92" w:rsidRDefault="000D2D4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Hvordan ser der ud?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3231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52E9703F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6083F0AF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0B55492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077A4D91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FD1D92" w14:paraId="60B4E423" w14:textId="77777777">
        <w:tc>
          <w:tcPr>
            <w:tcW w:w="30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1B1B" w14:textId="77777777" w:rsidR="00FD1D92" w:rsidRDefault="000D2D4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Opgave</w:t>
            </w:r>
          </w:p>
          <w:p w14:paraId="6290A5CF" w14:textId="77777777" w:rsidR="00FD1D92" w:rsidRDefault="000D2D4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Hvad er spillerens opgave?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EF95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A350ADC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6FEE6AB1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28800129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51B95B49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EEFCDBE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FD1D92" w14:paraId="74B6A39A" w14:textId="77777777">
        <w:tc>
          <w:tcPr>
            <w:tcW w:w="30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050F" w14:textId="77777777" w:rsidR="00FD1D92" w:rsidRDefault="000D2D4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Sværhedsgrad</w:t>
            </w:r>
          </w:p>
          <w:p w14:paraId="3A4BCAF8" w14:textId="77777777" w:rsidR="00FD1D92" w:rsidRDefault="000D2D4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Hvor svært er det at komme i gang med at spille?</w:t>
            </w:r>
          </w:p>
          <w:p w14:paraId="08B6609E" w14:textId="77777777" w:rsidR="00FD1D92" w:rsidRDefault="000D2D4E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Hvad skal man kunne for at spille?</w:t>
            </w:r>
          </w:p>
          <w:p w14:paraId="57A53CAD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AA49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F32B2DF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6704F4B1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42C28C8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6D254B82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  <w:p w14:paraId="4ACEA5AC" w14:textId="77777777" w:rsidR="00FD1D92" w:rsidRDefault="00FD1D92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1DAF4F45" w14:textId="77777777" w:rsidR="00FD1D92" w:rsidRDefault="00FD1D92">
      <w:pPr>
        <w:widowControl/>
        <w:spacing w:after="0" w:line="276" w:lineRule="auto"/>
        <w:rPr>
          <w:b/>
        </w:rPr>
      </w:pPr>
    </w:p>
    <w:p w14:paraId="124CCFC2" w14:textId="77777777" w:rsidR="000D2D4E" w:rsidRDefault="000D2D4E">
      <w:pPr>
        <w:widowControl/>
        <w:spacing w:after="0" w:line="276" w:lineRule="auto"/>
        <w:rPr>
          <w:b/>
        </w:rPr>
      </w:pPr>
    </w:p>
    <w:p w14:paraId="31F3EC59" w14:textId="77777777" w:rsidR="000D2D4E" w:rsidRDefault="000D2D4E">
      <w:pPr>
        <w:widowControl/>
        <w:spacing w:after="0" w:line="276" w:lineRule="auto"/>
        <w:rPr>
          <w:b/>
        </w:rPr>
      </w:pPr>
    </w:p>
    <w:p w14:paraId="6980DB83" w14:textId="27CB010C" w:rsidR="00FD1D92" w:rsidRDefault="000D2D4E">
      <w:pPr>
        <w:widowControl/>
        <w:spacing w:after="0" w:line="276" w:lineRule="auto"/>
        <w:rPr>
          <w:b/>
        </w:rPr>
      </w:pPr>
      <w:r>
        <w:rPr>
          <w:b/>
        </w:rPr>
        <w:t>Bilag 2: Brugerprofil</w:t>
      </w:r>
    </w:p>
    <w:p w14:paraId="0F721B71" w14:textId="77777777" w:rsidR="00FD1D92" w:rsidRDefault="000D2D4E">
      <w:pPr>
        <w:spacing w:before="240" w:after="240"/>
      </w:pPr>
      <w:r>
        <w:t>Når man spiller, skal man ofte oprette en profil i spillet. I spillet kan man bruge et andet navn. Det er dit brugernavn. Man har også en kode. Koden er hemmelig. Den må du ikke sige til andre end dine forældre.</w:t>
      </w:r>
    </w:p>
    <w:p w14:paraId="27937247" w14:textId="77777777" w:rsidR="00FD1D92" w:rsidRDefault="000D2D4E">
      <w:pPr>
        <w:spacing w:before="240" w:after="240"/>
      </w:pPr>
      <w:r>
        <w:t>Ofte skal man også indsætte et profilbillede. I stedet for et billede af sig selv kan du indsætte et helt andet billede - en avatar. Det kan være et billede af en hund, en drage eller noget andet sejt.</w:t>
      </w: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FD1D92" w14:paraId="7E1F0C4D" w14:textId="77777777">
        <w:tc>
          <w:tcPr>
            <w:tcW w:w="481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D86C" w14:textId="77777777" w:rsidR="00FD1D92" w:rsidRDefault="000D2D4E">
            <w:pPr>
              <w:spacing w:after="0"/>
              <w:rPr>
                <w:b/>
              </w:rPr>
            </w:pPr>
            <w:r>
              <w:rPr>
                <w:b/>
              </w:rPr>
              <w:t>Hvad er et brugernavn?</w:t>
            </w:r>
          </w:p>
          <w:p w14:paraId="68E27DC6" w14:textId="77777777" w:rsidR="00FD1D92" w:rsidRDefault="000D2D4E">
            <w:pPr>
              <w:spacing w:after="0"/>
            </w:pPr>
            <w:r>
              <w:t>Forklar med egne ord.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0D43" w14:textId="77777777" w:rsidR="00FD1D92" w:rsidRDefault="00FD1D92">
            <w:pPr>
              <w:spacing w:after="0"/>
            </w:pPr>
          </w:p>
          <w:p w14:paraId="2109B89B" w14:textId="77777777" w:rsidR="00FD1D92" w:rsidRDefault="00FD1D92">
            <w:pPr>
              <w:spacing w:after="0"/>
            </w:pPr>
          </w:p>
          <w:p w14:paraId="0CFBD00E" w14:textId="77777777" w:rsidR="00FD1D92" w:rsidRDefault="00FD1D92">
            <w:pPr>
              <w:spacing w:after="0"/>
            </w:pPr>
          </w:p>
          <w:p w14:paraId="33694FFA" w14:textId="77777777" w:rsidR="00FD1D92" w:rsidRDefault="00FD1D92">
            <w:pPr>
              <w:spacing w:after="0"/>
            </w:pPr>
          </w:p>
          <w:p w14:paraId="6A2DE7B5" w14:textId="77777777" w:rsidR="00FD1D92" w:rsidRDefault="00FD1D92">
            <w:pPr>
              <w:spacing w:after="0"/>
            </w:pPr>
          </w:p>
        </w:tc>
      </w:tr>
    </w:tbl>
    <w:p w14:paraId="0827E85A" w14:textId="77777777" w:rsidR="00FD1D92" w:rsidRDefault="00FD1D92">
      <w:pPr>
        <w:spacing w:before="240" w:after="240"/>
      </w:pP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FD1D92" w14:paraId="7125D951" w14:textId="77777777">
        <w:tc>
          <w:tcPr>
            <w:tcW w:w="481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7A44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Hvad er en avatar?</w:t>
            </w:r>
          </w:p>
          <w:p w14:paraId="4CA47E09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Forklar med egne ord.</w:t>
            </w:r>
          </w:p>
          <w:p w14:paraId="5D83F882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Hvorfor er det smart med en avatar?</w:t>
            </w:r>
          </w:p>
          <w:p w14:paraId="2AE179E1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Hvad er ulempen ved en avatar?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80BC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4C107786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2EC6379B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05500CAE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6B031ABE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540EE0A6" w14:textId="77777777" w:rsidR="00FD1D92" w:rsidRDefault="00FD1D92">
      <w:pPr>
        <w:spacing w:before="240" w:after="240"/>
      </w:pP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FD1D92" w14:paraId="7D752B43" w14:textId="77777777">
        <w:tc>
          <w:tcPr>
            <w:tcW w:w="481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339E" w14:textId="77777777" w:rsidR="00FD1D92" w:rsidRDefault="000D2D4E">
            <w:pPr>
              <w:spacing w:after="0"/>
            </w:pPr>
            <w:r>
              <w:rPr>
                <w:b/>
              </w:rPr>
              <w:t>Hvad er dit Brugernavn, når du spiller?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2325" w14:textId="77777777" w:rsidR="00FD1D92" w:rsidRDefault="00FD1D92">
            <w:pPr>
              <w:spacing w:after="0"/>
            </w:pPr>
          </w:p>
          <w:p w14:paraId="744B07BF" w14:textId="77777777" w:rsidR="00FD1D92" w:rsidRDefault="00FD1D92">
            <w:pPr>
              <w:spacing w:after="0"/>
            </w:pPr>
          </w:p>
        </w:tc>
      </w:tr>
      <w:tr w:rsidR="00FD1D92" w14:paraId="4A51233C" w14:textId="77777777">
        <w:tc>
          <w:tcPr>
            <w:tcW w:w="481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935E" w14:textId="77777777" w:rsidR="00FD1D92" w:rsidRDefault="000D2D4E">
            <w:pPr>
              <w:spacing w:after="0"/>
              <w:rPr>
                <w:b/>
              </w:rPr>
            </w:pPr>
            <w:r>
              <w:rPr>
                <w:b/>
              </w:rPr>
              <w:t>Tegn dit profilbillede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3185" w14:textId="77777777" w:rsidR="00FD1D92" w:rsidRDefault="00FD1D92">
            <w:pPr>
              <w:spacing w:after="0"/>
            </w:pPr>
          </w:p>
          <w:p w14:paraId="1EE3BA3F" w14:textId="77777777" w:rsidR="00FD1D92" w:rsidRDefault="00FD1D92">
            <w:pPr>
              <w:spacing w:after="0"/>
            </w:pPr>
          </w:p>
          <w:p w14:paraId="216CD157" w14:textId="77777777" w:rsidR="00FD1D92" w:rsidRDefault="00FD1D92">
            <w:pPr>
              <w:spacing w:after="0"/>
            </w:pPr>
          </w:p>
          <w:p w14:paraId="66A7B0E6" w14:textId="77777777" w:rsidR="00FD1D92" w:rsidRDefault="00FD1D92">
            <w:pPr>
              <w:spacing w:after="0"/>
            </w:pPr>
          </w:p>
          <w:p w14:paraId="4A3A4D88" w14:textId="77777777" w:rsidR="00FD1D92" w:rsidRDefault="00FD1D92">
            <w:pPr>
              <w:spacing w:after="0"/>
            </w:pPr>
          </w:p>
          <w:p w14:paraId="39BD3C6A" w14:textId="77777777" w:rsidR="00FD1D92" w:rsidRDefault="00FD1D92">
            <w:pPr>
              <w:spacing w:after="0"/>
            </w:pPr>
          </w:p>
          <w:p w14:paraId="2BC37877" w14:textId="77777777" w:rsidR="00FD1D92" w:rsidRDefault="00FD1D92">
            <w:pPr>
              <w:spacing w:after="0"/>
            </w:pPr>
          </w:p>
          <w:p w14:paraId="04F12B6D" w14:textId="77777777" w:rsidR="00FD1D92" w:rsidRDefault="00FD1D92">
            <w:pPr>
              <w:spacing w:after="0"/>
            </w:pPr>
          </w:p>
          <w:p w14:paraId="331B9EEF" w14:textId="77777777" w:rsidR="00FD1D92" w:rsidRDefault="00FD1D92">
            <w:pPr>
              <w:spacing w:after="0"/>
            </w:pPr>
          </w:p>
          <w:p w14:paraId="45AD025A" w14:textId="77777777" w:rsidR="00FD1D92" w:rsidRDefault="00FD1D92">
            <w:pPr>
              <w:spacing w:after="0"/>
            </w:pPr>
          </w:p>
          <w:p w14:paraId="19401422" w14:textId="77777777" w:rsidR="00FD1D92" w:rsidRDefault="00FD1D92">
            <w:pPr>
              <w:spacing w:after="0"/>
            </w:pPr>
          </w:p>
        </w:tc>
      </w:tr>
      <w:tr w:rsidR="00FD1D92" w14:paraId="77398355" w14:textId="77777777">
        <w:tc>
          <w:tcPr>
            <w:tcW w:w="481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8832" w14:textId="77777777" w:rsidR="00FD1D92" w:rsidRDefault="000D2D4E">
            <w:pPr>
              <w:spacing w:after="0"/>
              <w:rPr>
                <w:b/>
              </w:rPr>
            </w:pPr>
            <w:r>
              <w:rPr>
                <w:b/>
              </w:rPr>
              <w:t>Hvad fortæller dit brugernavn og dit profilbillede om dig?</w:t>
            </w:r>
          </w:p>
          <w:p w14:paraId="0C92A003" w14:textId="77777777" w:rsidR="00FD1D92" w:rsidRDefault="00FD1D92">
            <w:pPr>
              <w:spacing w:after="0"/>
              <w:rPr>
                <w:b/>
              </w:rPr>
            </w:pPr>
          </w:p>
          <w:p w14:paraId="70114F41" w14:textId="77777777" w:rsidR="00FD1D92" w:rsidRDefault="00FD1D92">
            <w:pPr>
              <w:spacing w:after="0"/>
              <w:rPr>
                <w:b/>
              </w:rPr>
            </w:pPr>
          </w:p>
          <w:p w14:paraId="631A6B58" w14:textId="77777777" w:rsidR="00FD1D92" w:rsidRDefault="00FD1D92">
            <w:pPr>
              <w:spacing w:after="0"/>
              <w:rPr>
                <w:b/>
              </w:rPr>
            </w:pPr>
          </w:p>
          <w:p w14:paraId="0794FD31" w14:textId="77777777" w:rsidR="00FD1D92" w:rsidRDefault="00FD1D92">
            <w:pPr>
              <w:spacing w:after="0"/>
              <w:rPr>
                <w:b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FBB1" w14:textId="77777777" w:rsidR="00FD1D92" w:rsidRDefault="00FD1D92">
            <w:pPr>
              <w:spacing w:after="0"/>
            </w:pPr>
          </w:p>
          <w:p w14:paraId="21E1ACAA" w14:textId="77777777" w:rsidR="00FD1D92" w:rsidRDefault="00FD1D92">
            <w:pPr>
              <w:spacing w:after="0"/>
            </w:pPr>
          </w:p>
          <w:p w14:paraId="69A9B6DE" w14:textId="77777777" w:rsidR="00FD1D92" w:rsidRDefault="00FD1D92">
            <w:pPr>
              <w:spacing w:after="0"/>
            </w:pPr>
          </w:p>
          <w:p w14:paraId="2ED95CEF" w14:textId="77777777" w:rsidR="00FD1D92" w:rsidRDefault="00FD1D92">
            <w:pPr>
              <w:spacing w:after="0"/>
            </w:pPr>
          </w:p>
          <w:p w14:paraId="63CF0115" w14:textId="77777777" w:rsidR="00FD1D92" w:rsidRDefault="00FD1D92">
            <w:pPr>
              <w:spacing w:after="0"/>
            </w:pPr>
          </w:p>
          <w:p w14:paraId="17696EAE" w14:textId="77777777" w:rsidR="00FD1D92" w:rsidRDefault="00FD1D92">
            <w:pPr>
              <w:spacing w:after="0"/>
            </w:pPr>
          </w:p>
          <w:p w14:paraId="03314287" w14:textId="77777777" w:rsidR="00FD1D92" w:rsidRDefault="00FD1D92">
            <w:pPr>
              <w:spacing w:after="0"/>
            </w:pPr>
          </w:p>
          <w:p w14:paraId="13D1EB38" w14:textId="77777777" w:rsidR="00FD1D92" w:rsidRDefault="00FD1D92">
            <w:pPr>
              <w:spacing w:after="0"/>
            </w:pPr>
          </w:p>
        </w:tc>
      </w:tr>
    </w:tbl>
    <w:p w14:paraId="7470495D" w14:textId="77777777" w:rsidR="00FD1D92" w:rsidRDefault="00FD1D92">
      <w:pPr>
        <w:widowControl/>
        <w:spacing w:after="0" w:line="276" w:lineRule="auto"/>
      </w:pPr>
    </w:p>
    <w:p w14:paraId="12BB6DCC" w14:textId="77777777" w:rsidR="00FD1D92" w:rsidRDefault="000D2D4E">
      <w:pPr>
        <w:widowControl/>
        <w:spacing w:after="0" w:line="276" w:lineRule="auto"/>
      </w:pPr>
      <w:r>
        <w:rPr>
          <w:b/>
        </w:rPr>
        <w:t xml:space="preserve">Bilag 3: </w:t>
      </w:r>
      <w:r>
        <w:t xml:space="preserve">Nærlæs </w:t>
      </w:r>
    </w:p>
    <w:p w14:paraId="3B6FEC13" w14:textId="77777777" w:rsidR="00FD1D92" w:rsidRDefault="00FD1D92">
      <w:pPr>
        <w:widowControl/>
        <w:spacing w:after="0" w:line="276" w:lineRule="auto"/>
      </w:pPr>
    </w:p>
    <w:p w14:paraId="4FC05AE2" w14:textId="77777777" w:rsidR="00FD1D92" w:rsidRDefault="000D2D4E">
      <w:pPr>
        <w:widowControl/>
        <w:spacing w:after="0" w:line="276" w:lineRule="auto"/>
      </w:pPr>
      <w:r>
        <w:t>Vi har mange forskellige følelser - angst, vrede, glæde, sorg, frustration, nervøsitet, lykke, optimisme m.fl.</w:t>
      </w:r>
    </w:p>
    <w:p w14:paraId="216B82F8" w14:textId="77777777" w:rsidR="00FD1D92" w:rsidRDefault="000D2D4E">
      <w:pPr>
        <w:widowControl/>
        <w:spacing w:after="0" w:line="276" w:lineRule="auto"/>
      </w:pPr>
      <w:r>
        <w:t>Følelserne kommer til udtryk på forskellige måder. Vi kan genkende følelsen, når vi ser, hvordan andre mennesker opfører sig.</w:t>
      </w:r>
    </w:p>
    <w:p w14:paraId="348C2907" w14:textId="77777777" w:rsidR="00FD1D92" w:rsidRDefault="00FD1D92">
      <w:pPr>
        <w:widowControl/>
        <w:spacing w:after="0" w:line="276" w:lineRule="auto"/>
      </w:pPr>
    </w:p>
    <w:p w14:paraId="000ECF95" w14:textId="77777777" w:rsidR="00FD1D92" w:rsidRDefault="000D2D4E">
      <w:pPr>
        <w:widowControl/>
        <w:spacing w:after="0" w:line="276" w:lineRule="auto"/>
      </w:pPr>
      <w:r>
        <w:t>Find 5 steder i teksten, hvor Mys adfærd afslører den følelse, hun har.</w:t>
      </w:r>
    </w:p>
    <w:p w14:paraId="533E3908" w14:textId="77777777" w:rsidR="00FD1D92" w:rsidRDefault="00FD1D92">
      <w:pPr>
        <w:widowControl/>
        <w:spacing w:after="0" w:line="276" w:lineRule="auto"/>
      </w:pP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8"/>
        <w:gridCol w:w="1665"/>
        <w:gridCol w:w="4725"/>
      </w:tblGrid>
      <w:tr w:rsidR="00FD1D92" w14:paraId="3939925F" w14:textId="77777777">
        <w:tc>
          <w:tcPr>
            <w:tcW w:w="324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C0B3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I teksten står der…</w:t>
            </w:r>
          </w:p>
        </w:tc>
        <w:tc>
          <w:tcPr>
            <w:tcW w:w="16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5D81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Hvor står det?</w:t>
            </w:r>
          </w:p>
        </w:tc>
        <w:tc>
          <w:tcPr>
            <w:tcW w:w="47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0CD5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Hvilken følelse har My</w:t>
            </w:r>
          </w:p>
          <w:p w14:paraId="23742198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D1D92" w14:paraId="34EDF161" w14:textId="77777777"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10B4B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My piller ved kanten af sin trøje.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32B5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s. 8 øverst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2A55" w14:textId="77777777" w:rsidR="00FD1D92" w:rsidRDefault="000D2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nervøsitet</w:t>
            </w:r>
          </w:p>
          <w:p w14:paraId="2E560441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D1D92" w14:paraId="7FFACBF3" w14:textId="77777777"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DFD2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0B043D01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0E4E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8FFE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D1D92" w14:paraId="79846B8D" w14:textId="77777777"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30D2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6BB0D8C1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569A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40C3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D1D92" w14:paraId="58643499" w14:textId="77777777"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0405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08EA2124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1615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D95B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D1D92" w14:paraId="5A875E63" w14:textId="77777777"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C8CC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781DED35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05D0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C445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D1D92" w14:paraId="7DBE02EC" w14:textId="77777777"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D535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36CC128B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327D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D701" w14:textId="77777777" w:rsidR="00FD1D92" w:rsidRDefault="00FD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7D831576" w14:textId="77777777" w:rsidR="00FD1D92" w:rsidRDefault="00FD1D92">
      <w:pPr>
        <w:widowControl/>
        <w:spacing w:after="0" w:line="276" w:lineRule="auto"/>
      </w:pPr>
    </w:p>
    <w:sectPr w:rsidR="00FD1D92">
      <w:headerReference w:type="default" r:id="rId8"/>
      <w:footerReference w:type="default" r:id="rId9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522E" w14:textId="77777777" w:rsidR="00A43364" w:rsidRDefault="00A43364">
      <w:pPr>
        <w:spacing w:after="0"/>
      </w:pPr>
      <w:r>
        <w:separator/>
      </w:r>
    </w:p>
  </w:endnote>
  <w:endnote w:type="continuationSeparator" w:id="0">
    <w:p w14:paraId="1FC1D45C" w14:textId="77777777" w:rsidR="00A43364" w:rsidRDefault="00A43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447B" w14:textId="77777777" w:rsidR="00FD1D92" w:rsidRDefault="00A433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 w14:anchorId="3DF9C3D3">
        <v:rect id="_x0000_i1026" style="width:0;height:1.5pt" o:hralign="center" o:hrstd="t" o:hr="t" fillcolor="#a0a0a0" stroked="f"/>
      </w:pict>
    </w:r>
  </w:p>
  <w:p w14:paraId="591B103A" w14:textId="77777777" w:rsidR="00FD1D92" w:rsidRDefault="000D2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sz w:val="18"/>
        <w:szCs w:val="18"/>
      </w:rPr>
    </w:pPr>
    <w:r>
      <w:rPr>
        <w:color w:val="000000"/>
        <w:sz w:val="18"/>
        <w:szCs w:val="18"/>
      </w:rPr>
      <w:t>Udarbejdet af Anja Godtliebsen, CFU</w:t>
    </w:r>
    <w:r>
      <w:rPr>
        <w:sz w:val="18"/>
        <w:szCs w:val="18"/>
      </w:rPr>
      <w:t xml:space="preserve"> UCN, december 2021</w:t>
    </w:r>
  </w:p>
  <w:p w14:paraId="7E4A7056" w14:textId="77777777" w:rsidR="00FD1D92" w:rsidRDefault="000D2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sz w:val="18"/>
        <w:szCs w:val="18"/>
      </w:rPr>
      <w:t>Star Galaxy</w:t>
    </w:r>
    <w:r>
      <w:tab/>
    </w:r>
    <w:r>
      <w:rPr>
        <w:noProof/>
      </w:rPr>
      <w:drawing>
        <wp:inline distT="114300" distB="114300" distL="114300" distR="114300" wp14:anchorId="31DA4215" wp14:editId="1D25DD99">
          <wp:extent cx="533400" cy="1047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C48955" w14:textId="747E3472" w:rsidR="00FD1D92" w:rsidRDefault="000D2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A433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D504E" w14:textId="77777777" w:rsidR="00A43364" w:rsidRDefault="00A43364">
      <w:pPr>
        <w:spacing w:after="0"/>
      </w:pPr>
      <w:r>
        <w:separator/>
      </w:r>
    </w:p>
  </w:footnote>
  <w:footnote w:type="continuationSeparator" w:id="0">
    <w:p w14:paraId="67CAF92B" w14:textId="77777777" w:rsidR="00A43364" w:rsidRDefault="00A433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35E8" w14:textId="690DE052" w:rsidR="00FD1D92" w:rsidRDefault="000D2D4E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 wp14:anchorId="36ECE19B" wp14:editId="3897B9C5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 w:rsidR="00410B80">
      <w:rPr>
        <w:color w:val="0000FF"/>
        <w:u w:val="single"/>
      </w:rPr>
      <w:t>/38925881</w:t>
    </w:r>
    <w:r>
      <w:rPr>
        <w:color w:val="0000FF"/>
        <w:u w:val="single"/>
      </w:rPr>
      <w:br/>
    </w:r>
  </w:p>
  <w:p w14:paraId="6F8BB78E" w14:textId="77777777" w:rsidR="00FD1D92" w:rsidRDefault="00A433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 w14:anchorId="2FBE98D4">
        <v:rect id="_x0000_i1034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83B"/>
    <w:multiLevelType w:val="multilevel"/>
    <w:tmpl w:val="51083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F97FAD"/>
    <w:multiLevelType w:val="multilevel"/>
    <w:tmpl w:val="E670D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C15443"/>
    <w:multiLevelType w:val="multilevel"/>
    <w:tmpl w:val="B3B24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CB792C"/>
    <w:multiLevelType w:val="multilevel"/>
    <w:tmpl w:val="BCD48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2"/>
    <w:rsid w:val="000D2D4E"/>
    <w:rsid w:val="00410B80"/>
    <w:rsid w:val="006929D7"/>
    <w:rsid w:val="00A43364"/>
    <w:rsid w:val="00BB7E81"/>
    <w:rsid w:val="00C64A8E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ECFE8"/>
  <w15:docId w15:val="{8DC79880-7958-486A-AEB1-C36EDEF9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10B8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10B80"/>
  </w:style>
  <w:style w:type="paragraph" w:styleId="Sidefod">
    <w:name w:val="footer"/>
    <w:basedOn w:val="Normal"/>
    <w:link w:val="SidefodTegn"/>
    <w:uiPriority w:val="99"/>
    <w:unhideWhenUsed/>
    <w:rsid w:val="00410B8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10B80"/>
  </w:style>
  <w:style w:type="character" w:styleId="Hyperlink">
    <w:name w:val="Hyperlink"/>
    <w:basedOn w:val="Standardskrifttypeiafsnit"/>
    <w:uiPriority w:val="99"/>
    <w:unhideWhenUsed/>
    <w:rsid w:val="00410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dbarnet.dk/skole/sikkerchat-sikker-adfaerd-paa-nettet/nyt-fra-sikkerchat/tryg-paa-nettet-med-anders-a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4995</Characters>
  <Application>Microsoft Office Word</Application>
  <DocSecurity>0</DocSecurity>
  <Lines>262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Preisler Nørgaard</dc:creator>
  <cp:lastModifiedBy>Karin Abrahamsen (KAAB) | VIA</cp:lastModifiedBy>
  <cp:revision>2</cp:revision>
  <dcterms:created xsi:type="dcterms:W3CDTF">2022-01-27T12:26:00Z</dcterms:created>
  <dcterms:modified xsi:type="dcterms:W3CDTF">2022-01-27T12:26:00Z</dcterms:modified>
</cp:coreProperties>
</file>