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672C00" w:rsidRDefault="00C458E8">
      <w:r>
        <w:rPr>
          <w:noProof/>
        </w:rPr>
        <mc:AlternateContent>
          <mc:Choice Requires="wps">
            <w:drawing>
              <wp:anchor distT="0" distB="0" distL="114300" distR="114300" simplePos="0" relativeHeight="251658240" behindDoc="0" locked="0" layoutInCell="1" hidden="0" allowOverlap="1">
                <wp:simplePos x="0" y="0"/>
                <wp:positionH relativeFrom="column">
                  <wp:posOffset>5045710</wp:posOffset>
                </wp:positionH>
                <wp:positionV relativeFrom="paragraph">
                  <wp:posOffset>68580</wp:posOffset>
                </wp:positionV>
                <wp:extent cx="1003300" cy="1346200"/>
                <wp:effectExtent l="0" t="0" r="0" b="0"/>
                <wp:wrapNone/>
                <wp:docPr id="1" name="Rektangel 1"/>
                <wp:cNvGraphicFramePr/>
                <a:graphic xmlns:a="http://schemas.openxmlformats.org/drawingml/2006/main">
                  <a:graphicData uri="http://schemas.microsoft.com/office/word/2010/wordprocessingShape">
                    <wps:wsp>
                      <wps:cNvSpPr/>
                      <wps:spPr>
                        <a:xfrm>
                          <a:off x="0" y="0"/>
                          <a:ext cx="1003300" cy="1346200"/>
                        </a:xfrm>
                        <a:prstGeom prst="rect">
                          <a:avLst/>
                        </a:prstGeom>
                        <a:noFill/>
                        <a:ln w="15875" cap="flat" cmpd="sng">
                          <a:noFill/>
                          <a:prstDash val="dash"/>
                          <a:round/>
                          <a:headEnd type="none" w="sm" len="sm"/>
                          <a:tailEnd type="none" w="sm" len="sm"/>
                        </a:ln>
                      </wps:spPr>
                      <wps:txbx>
                        <w:txbxContent>
                          <w:p w:rsidR="00672C00" w:rsidRDefault="00F8518A">
                            <w:pPr>
                              <w:spacing w:after="0"/>
                              <w:textDirection w:val="btLr"/>
                            </w:pPr>
                            <w:r w:rsidRPr="00F8518A">
                              <w:rPr>
                                <w:noProof/>
                              </w:rPr>
                              <w:drawing>
                                <wp:inline distT="0" distB="0" distL="0" distR="0">
                                  <wp:extent cx="805180" cy="1126126"/>
                                  <wp:effectExtent l="0" t="0" r="0" b="0"/>
                                  <wp:docPr id="4" name="Billede 4" descr="Ulveland - Annemette Gravgaard Larsen - Bøger til Tw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lveland - Annemette Gravgaard Larsen - Bøger til Twee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5180" cy="1126126"/>
                                          </a:xfrm>
                                          <a:prstGeom prst="rect">
                                            <a:avLst/>
                                          </a:prstGeom>
                                          <a:noFill/>
                                          <a:ln>
                                            <a:noFill/>
                                          </a:ln>
                                        </pic:spPr>
                                      </pic:pic>
                                    </a:graphicData>
                                  </a:graphic>
                                </wp:inline>
                              </w:drawing>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ktangel 1" o:spid="_x0000_s1026" style="position:absolute;margin-left:397.3pt;margin-top:5.4pt;width:79pt;height: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" filled="f" stroked="f" strokeweight="1.25pt">
                <v:stroke dashstyle="dash" startarrowwidth="narrow" startarrowlength="short" endarrowwidth="narrow" endarrowlength="short" joinstyle="round"/>
                <v:textbox inset="2.53958mm,2.53958mm,2.53958mm,2.53958mm">
                  <w:txbxContent>
                    <w:p w:rsidR="00672C00" w:rsidRDefault="00F8518A">
                      <w:pPr>
                        <w:spacing w:after="0"/>
                        <w:textDirection w:val="btLr"/>
                      </w:pPr>
                      <w:r w:rsidRPr="00F8518A">
                        <w:rPr>
                          <w:noProof/>
                        </w:rPr>
                        <w:drawing>
                          <wp:inline distT="0" distB="0" distL="0" distR="0">
                            <wp:extent cx="805180" cy="1126126"/>
                            <wp:effectExtent l="0" t="0" r="0" b="0"/>
                            <wp:docPr id="4" name="Billede 4" descr="Ulveland - Annemette Gravgaard Larsen - Bøger til Tw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lveland - Annemette Gravgaard Larsen - Bøger til Twee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180" cy="1126126"/>
                                    </a:xfrm>
                                    <a:prstGeom prst="rect">
                                      <a:avLst/>
                                    </a:prstGeom>
                                    <a:noFill/>
                                    <a:ln>
                                      <a:noFill/>
                                    </a:ln>
                                  </pic:spPr>
                                </pic:pic>
                              </a:graphicData>
                            </a:graphic>
                          </wp:inline>
                        </w:drawing>
                      </w:r>
                    </w:p>
                  </w:txbxContent>
                </v:textbox>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672C00">
        <w:trPr>
          <w:trHeight w:val="200"/>
        </w:trPr>
        <w:tc>
          <w:tcPr>
            <w:tcW w:w="1555" w:type="dxa"/>
          </w:tcPr>
          <w:p w:rsidR="00672C00" w:rsidRDefault="00C458E8">
            <w:pPr>
              <w:pStyle w:val="Overskrift1"/>
              <w:spacing w:before="0" w:after="120"/>
              <w:outlineLvl w:val="0"/>
            </w:pPr>
            <w:r>
              <w:rPr>
                <w:rFonts w:ascii="Calibri" w:eastAsia="Calibri" w:hAnsi="Calibri" w:cs="Calibri"/>
                <w:color w:val="1D266B"/>
                <w:sz w:val="32"/>
                <w:szCs w:val="32"/>
              </w:rPr>
              <w:t xml:space="preserve">Titel: </w:t>
            </w:r>
          </w:p>
        </w:tc>
        <w:tc>
          <w:tcPr>
            <w:tcW w:w="5811" w:type="dxa"/>
          </w:tcPr>
          <w:p w:rsidR="00672C00" w:rsidRDefault="00672C00">
            <w:pPr>
              <w:pBdr>
                <w:top w:val="nil"/>
                <w:left w:val="nil"/>
                <w:bottom w:val="nil"/>
                <w:right w:val="nil"/>
                <w:between w:val="nil"/>
              </w:pBdr>
              <w:rPr>
                <w:b/>
                <w:color w:val="000000"/>
                <w:sz w:val="32"/>
                <w:szCs w:val="32"/>
              </w:rPr>
            </w:pPr>
          </w:p>
        </w:tc>
        <w:tc>
          <w:tcPr>
            <w:tcW w:w="2262" w:type="dxa"/>
            <w:vMerge w:val="restart"/>
          </w:tcPr>
          <w:p w:rsidR="00672C00" w:rsidRDefault="00672C00">
            <w:pPr>
              <w:pBdr>
                <w:top w:val="nil"/>
                <w:left w:val="nil"/>
                <w:bottom w:val="nil"/>
                <w:right w:val="nil"/>
                <w:between w:val="nil"/>
              </w:pBdr>
              <w:rPr>
                <w:color w:val="000000"/>
              </w:rPr>
            </w:pPr>
          </w:p>
          <w:p w:rsidR="00672C00" w:rsidRDefault="00672C00">
            <w:pPr>
              <w:pBdr>
                <w:top w:val="nil"/>
                <w:left w:val="nil"/>
                <w:bottom w:val="nil"/>
                <w:right w:val="nil"/>
                <w:between w:val="nil"/>
              </w:pBdr>
              <w:rPr>
                <w:color w:val="000000"/>
              </w:rPr>
            </w:pPr>
          </w:p>
          <w:p w:rsidR="00672C00" w:rsidRDefault="00672C00">
            <w:pPr>
              <w:pBdr>
                <w:top w:val="nil"/>
                <w:left w:val="nil"/>
                <w:bottom w:val="nil"/>
                <w:right w:val="nil"/>
                <w:between w:val="nil"/>
              </w:pBdr>
              <w:rPr>
                <w:color w:val="000000"/>
              </w:rPr>
            </w:pPr>
          </w:p>
          <w:p w:rsidR="00672C00" w:rsidRDefault="00672C00">
            <w:pPr>
              <w:pBdr>
                <w:top w:val="nil"/>
                <w:left w:val="nil"/>
                <w:bottom w:val="nil"/>
                <w:right w:val="nil"/>
                <w:between w:val="nil"/>
              </w:pBdr>
              <w:rPr>
                <w:color w:val="000000"/>
              </w:rPr>
            </w:pPr>
          </w:p>
          <w:p w:rsidR="00672C00" w:rsidRDefault="00672C00">
            <w:pPr>
              <w:pBdr>
                <w:top w:val="nil"/>
                <w:left w:val="nil"/>
                <w:bottom w:val="nil"/>
                <w:right w:val="nil"/>
                <w:between w:val="nil"/>
              </w:pBdr>
              <w:rPr>
                <w:color w:val="000000"/>
              </w:rPr>
            </w:pPr>
          </w:p>
          <w:p w:rsidR="00672C00" w:rsidRDefault="00672C00">
            <w:pPr>
              <w:pBdr>
                <w:top w:val="nil"/>
                <w:left w:val="nil"/>
                <w:bottom w:val="nil"/>
                <w:right w:val="nil"/>
                <w:between w:val="nil"/>
              </w:pBdr>
              <w:rPr>
                <w:color w:val="000000"/>
              </w:rPr>
            </w:pPr>
          </w:p>
        </w:tc>
      </w:tr>
      <w:tr w:rsidR="00672C00">
        <w:trPr>
          <w:trHeight w:val="200"/>
        </w:trPr>
        <w:tc>
          <w:tcPr>
            <w:tcW w:w="1555" w:type="dxa"/>
          </w:tcPr>
          <w:p w:rsidR="00672C00" w:rsidRDefault="00C458E8">
            <w:pPr>
              <w:pBdr>
                <w:top w:val="nil"/>
                <w:left w:val="nil"/>
                <w:bottom w:val="nil"/>
                <w:right w:val="nil"/>
                <w:between w:val="nil"/>
              </w:pBdr>
              <w:rPr>
                <w:color w:val="000000"/>
              </w:rPr>
            </w:pPr>
            <w:r>
              <w:rPr>
                <w:color w:val="000000"/>
              </w:rPr>
              <w:t>Tema:</w:t>
            </w:r>
          </w:p>
        </w:tc>
        <w:tc>
          <w:tcPr>
            <w:tcW w:w="5811" w:type="dxa"/>
          </w:tcPr>
          <w:p w:rsidR="00672C00" w:rsidRDefault="00F8518A">
            <w:pPr>
              <w:pBdr>
                <w:top w:val="nil"/>
                <w:left w:val="nil"/>
                <w:bottom w:val="nil"/>
                <w:right w:val="nil"/>
                <w:between w:val="nil"/>
              </w:pBdr>
              <w:rPr>
                <w:color w:val="000000"/>
              </w:rPr>
            </w:pPr>
            <w:r>
              <w:rPr>
                <w:color w:val="000000"/>
              </w:rPr>
              <w:t xml:space="preserve">Flygtninge, mobning, venskab, </w:t>
            </w:r>
            <w:r w:rsidR="000209B3">
              <w:rPr>
                <w:color w:val="000000"/>
              </w:rPr>
              <w:t xml:space="preserve">frygt, </w:t>
            </w:r>
            <w:r w:rsidR="00D048DE">
              <w:rPr>
                <w:color w:val="000000"/>
              </w:rPr>
              <w:t>autisme,</w:t>
            </w:r>
            <w:r w:rsidR="00061137">
              <w:rPr>
                <w:color w:val="000000"/>
              </w:rPr>
              <w:t xml:space="preserve"> </w:t>
            </w:r>
            <w:r>
              <w:rPr>
                <w:color w:val="000000"/>
              </w:rPr>
              <w:t>ulve</w:t>
            </w:r>
          </w:p>
        </w:tc>
        <w:tc>
          <w:tcPr>
            <w:tcW w:w="2262" w:type="dxa"/>
            <w:vMerge/>
          </w:tcPr>
          <w:p w:rsidR="00672C00" w:rsidRDefault="00672C00">
            <w:pPr>
              <w:pBdr>
                <w:top w:val="nil"/>
                <w:left w:val="nil"/>
                <w:bottom w:val="nil"/>
                <w:right w:val="nil"/>
                <w:between w:val="nil"/>
              </w:pBdr>
              <w:rPr>
                <w:color w:val="000000"/>
              </w:rPr>
            </w:pPr>
          </w:p>
        </w:tc>
      </w:tr>
      <w:tr w:rsidR="00672C00">
        <w:trPr>
          <w:trHeight w:val="200"/>
        </w:trPr>
        <w:tc>
          <w:tcPr>
            <w:tcW w:w="1555" w:type="dxa"/>
          </w:tcPr>
          <w:p w:rsidR="00672C00" w:rsidRDefault="00C458E8" w:rsidP="00BD2E57">
            <w:pPr>
              <w:pBdr>
                <w:top w:val="nil"/>
                <w:left w:val="nil"/>
                <w:bottom w:val="nil"/>
                <w:right w:val="nil"/>
                <w:between w:val="nil"/>
              </w:pBdr>
              <w:rPr>
                <w:color w:val="000000"/>
              </w:rPr>
            </w:pPr>
            <w:r>
              <w:rPr>
                <w:color w:val="000000"/>
              </w:rPr>
              <w:t xml:space="preserve">Fag:  </w:t>
            </w:r>
          </w:p>
        </w:tc>
        <w:tc>
          <w:tcPr>
            <w:tcW w:w="5811" w:type="dxa"/>
          </w:tcPr>
          <w:p w:rsidR="00672C00" w:rsidRDefault="00BD2E57">
            <w:pPr>
              <w:pBdr>
                <w:top w:val="nil"/>
                <w:left w:val="nil"/>
                <w:bottom w:val="nil"/>
                <w:right w:val="nil"/>
                <w:between w:val="nil"/>
              </w:pBdr>
              <w:rPr>
                <w:color w:val="000000"/>
              </w:rPr>
            </w:pPr>
            <w:r>
              <w:rPr>
                <w:color w:val="000000"/>
              </w:rPr>
              <w:t>Dansk</w:t>
            </w:r>
          </w:p>
        </w:tc>
        <w:tc>
          <w:tcPr>
            <w:tcW w:w="2262" w:type="dxa"/>
            <w:vMerge/>
          </w:tcPr>
          <w:p w:rsidR="00672C00" w:rsidRDefault="00672C00">
            <w:pPr>
              <w:pBdr>
                <w:top w:val="nil"/>
                <w:left w:val="nil"/>
                <w:bottom w:val="nil"/>
                <w:right w:val="nil"/>
                <w:between w:val="nil"/>
              </w:pBdr>
              <w:rPr>
                <w:color w:val="000000"/>
              </w:rPr>
            </w:pPr>
          </w:p>
        </w:tc>
      </w:tr>
      <w:tr w:rsidR="00672C00">
        <w:trPr>
          <w:trHeight w:val="200"/>
        </w:trPr>
        <w:tc>
          <w:tcPr>
            <w:tcW w:w="1555" w:type="dxa"/>
          </w:tcPr>
          <w:p w:rsidR="00672C00" w:rsidRDefault="00C458E8" w:rsidP="00BD2E57">
            <w:pPr>
              <w:pBdr>
                <w:top w:val="nil"/>
                <w:left w:val="nil"/>
                <w:bottom w:val="nil"/>
                <w:right w:val="nil"/>
                <w:between w:val="nil"/>
              </w:pBdr>
              <w:rPr>
                <w:color w:val="000000"/>
              </w:rPr>
            </w:pPr>
            <w:r>
              <w:rPr>
                <w:color w:val="000000"/>
              </w:rPr>
              <w:t>Målgruppe:</w:t>
            </w:r>
            <w:r w:rsidR="00BD2E57">
              <w:rPr>
                <w:color w:val="000000"/>
              </w:rPr>
              <w:t xml:space="preserve"> </w:t>
            </w:r>
          </w:p>
        </w:tc>
        <w:tc>
          <w:tcPr>
            <w:tcW w:w="5811" w:type="dxa"/>
          </w:tcPr>
          <w:p w:rsidR="00672C00" w:rsidRDefault="001A3BA1">
            <w:pPr>
              <w:pBdr>
                <w:top w:val="nil"/>
                <w:left w:val="nil"/>
                <w:bottom w:val="nil"/>
                <w:right w:val="nil"/>
                <w:between w:val="nil"/>
              </w:pBdr>
              <w:rPr>
                <w:color w:val="000000"/>
              </w:rPr>
            </w:pPr>
            <w:r>
              <w:rPr>
                <w:color w:val="000000"/>
              </w:rPr>
              <w:t>4.-6</w:t>
            </w:r>
            <w:r w:rsidR="00BD2E57">
              <w:rPr>
                <w:color w:val="000000"/>
              </w:rPr>
              <w:t>. kl.</w:t>
            </w:r>
          </w:p>
        </w:tc>
        <w:tc>
          <w:tcPr>
            <w:tcW w:w="2262" w:type="dxa"/>
            <w:vMerge/>
          </w:tcPr>
          <w:p w:rsidR="00672C00" w:rsidRDefault="00672C00">
            <w:pPr>
              <w:pBdr>
                <w:top w:val="nil"/>
                <w:left w:val="nil"/>
                <w:bottom w:val="nil"/>
                <w:right w:val="nil"/>
                <w:between w:val="nil"/>
              </w:pBdr>
              <w:rPr>
                <w:color w:val="000000"/>
              </w:rPr>
            </w:pPr>
          </w:p>
        </w:tc>
      </w:tr>
      <w:tr w:rsidR="00672C00">
        <w:tc>
          <w:tcPr>
            <w:tcW w:w="1555" w:type="dxa"/>
          </w:tcPr>
          <w:p w:rsidR="00672C00" w:rsidRDefault="00672C00">
            <w:pPr>
              <w:pBdr>
                <w:top w:val="nil"/>
                <w:left w:val="nil"/>
                <w:bottom w:val="nil"/>
                <w:right w:val="nil"/>
                <w:between w:val="nil"/>
              </w:pBdr>
              <w:rPr>
                <w:color w:val="000000"/>
              </w:rPr>
            </w:pPr>
          </w:p>
        </w:tc>
        <w:tc>
          <w:tcPr>
            <w:tcW w:w="5811" w:type="dxa"/>
          </w:tcPr>
          <w:p w:rsidR="00672C00" w:rsidRDefault="00672C00">
            <w:pPr>
              <w:pBdr>
                <w:top w:val="nil"/>
                <w:left w:val="nil"/>
                <w:bottom w:val="nil"/>
                <w:right w:val="nil"/>
                <w:between w:val="nil"/>
              </w:pBdr>
              <w:rPr>
                <w:color w:val="000000"/>
              </w:rPr>
            </w:pPr>
          </w:p>
        </w:tc>
        <w:tc>
          <w:tcPr>
            <w:tcW w:w="2262" w:type="dxa"/>
            <w:vMerge/>
          </w:tcPr>
          <w:p w:rsidR="00672C00" w:rsidRDefault="00672C00">
            <w:pPr>
              <w:pBdr>
                <w:top w:val="nil"/>
                <w:left w:val="nil"/>
                <w:bottom w:val="nil"/>
                <w:right w:val="nil"/>
                <w:between w:val="nil"/>
              </w:pBdr>
              <w:rPr>
                <w:color w:val="000000"/>
              </w:rPr>
            </w:pPr>
          </w:p>
        </w:tc>
      </w:tr>
      <w:tr w:rsidR="00672C00">
        <w:trPr>
          <w:trHeight w:val="10040"/>
        </w:trPr>
        <w:tc>
          <w:tcPr>
            <w:tcW w:w="1555" w:type="dxa"/>
          </w:tcPr>
          <w:p w:rsidR="00672C00" w:rsidRDefault="00672C00">
            <w:pPr>
              <w:pBdr>
                <w:top w:val="nil"/>
                <w:left w:val="nil"/>
                <w:bottom w:val="nil"/>
                <w:right w:val="nil"/>
                <w:between w:val="nil"/>
              </w:pBdr>
              <w:rPr>
                <w:color w:val="000000"/>
                <w:sz w:val="16"/>
                <w:szCs w:val="16"/>
              </w:rPr>
            </w:pPr>
            <w:bookmarkStart w:id="1" w:name="_gjdgxs" w:colFirst="0" w:colLast="0"/>
            <w:bookmarkEnd w:id="1"/>
          </w:p>
        </w:tc>
        <w:tc>
          <w:tcPr>
            <w:tcW w:w="8073" w:type="dxa"/>
            <w:gridSpan w:val="2"/>
          </w:tcPr>
          <w:p w:rsidR="00D224EA" w:rsidRDefault="00D224EA" w:rsidP="001A3BA1">
            <w:r>
              <w:t xml:space="preserve">Roman </w:t>
            </w:r>
            <w:r w:rsidR="001A3BA1">
              <w:t>af Annemette Gravgaard Larsen, forlaget Straarup &amp; Co 2019</w:t>
            </w:r>
          </w:p>
          <w:p w:rsidR="00F8518A" w:rsidRDefault="00F8518A" w:rsidP="001A3BA1"/>
          <w:p w:rsidR="00F8518A" w:rsidRPr="00F8518A" w:rsidRDefault="00F8518A" w:rsidP="001A3BA1">
            <w:pPr>
              <w:rPr>
                <w:rFonts w:asciiTheme="majorHAnsi" w:hAnsiTheme="majorHAnsi" w:cstheme="majorHAnsi"/>
                <w:color w:val="333333"/>
                <w:shd w:val="clear" w:color="auto" w:fill="FFFFFF"/>
              </w:rPr>
            </w:pPr>
            <w:r w:rsidRPr="00F8518A">
              <w:rPr>
                <w:rFonts w:asciiTheme="majorHAnsi" w:hAnsiTheme="majorHAnsi" w:cstheme="majorHAnsi"/>
                <w:color w:val="333333"/>
                <w:shd w:val="clear" w:color="auto" w:fill="FFFFFF"/>
              </w:rPr>
              <w:t>Ibrahim stikker af fra asylcentret. I skoven møder han den jævnaldrende Lasse, der er på sporet af en ulv. De bliver venner selvom de er forskellige, og hver især har noget, de er på flugt fra.</w:t>
            </w:r>
          </w:p>
          <w:p w:rsidR="00F8518A" w:rsidRPr="00F8518A" w:rsidRDefault="00F8518A" w:rsidP="001A3BA1">
            <w:pPr>
              <w:rPr>
                <w:rFonts w:asciiTheme="majorHAnsi" w:hAnsiTheme="majorHAnsi" w:cstheme="majorHAnsi"/>
                <w:color w:val="333333"/>
                <w:shd w:val="clear" w:color="auto" w:fill="FFFFFF"/>
              </w:rPr>
            </w:pPr>
          </w:p>
          <w:p w:rsidR="00F8518A" w:rsidRDefault="00F8518A" w:rsidP="001A3BA1">
            <w:pPr>
              <w:rPr>
                <w:rFonts w:asciiTheme="majorHAnsi" w:hAnsiTheme="majorHAnsi" w:cstheme="majorHAnsi"/>
                <w:color w:val="333333"/>
                <w:shd w:val="clear" w:color="auto" w:fill="FFFFFF"/>
              </w:rPr>
            </w:pPr>
            <w:r w:rsidRPr="00F8518A">
              <w:rPr>
                <w:rFonts w:asciiTheme="majorHAnsi" w:hAnsiTheme="majorHAnsi" w:cstheme="majorHAnsi"/>
                <w:color w:val="333333"/>
                <w:shd w:val="clear" w:color="auto" w:fill="FFFFFF"/>
              </w:rPr>
              <w:t>En smuk historie</w:t>
            </w:r>
            <w:r w:rsidR="000A58D1">
              <w:rPr>
                <w:rFonts w:asciiTheme="majorHAnsi" w:hAnsiTheme="majorHAnsi" w:cstheme="majorHAnsi"/>
                <w:color w:val="333333"/>
                <w:shd w:val="clear" w:color="auto" w:fill="FFFFFF"/>
              </w:rPr>
              <w:t xml:space="preserve"> om mødet mellem den </w:t>
            </w:r>
            <w:r w:rsidR="00AC2520">
              <w:rPr>
                <w:rFonts w:asciiTheme="majorHAnsi" w:hAnsiTheme="majorHAnsi" w:cstheme="majorHAnsi"/>
                <w:color w:val="333333"/>
                <w:shd w:val="clear" w:color="auto" w:fill="FFFFFF"/>
              </w:rPr>
              <w:t>autistiske</w:t>
            </w:r>
            <w:r w:rsidRPr="00F8518A">
              <w:rPr>
                <w:rFonts w:asciiTheme="majorHAnsi" w:hAnsiTheme="majorHAnsi" w:cstheme="majorHAnsi"/>
                <w:color w:val="333333"/>
                <w:shd w:val="clear" w:color="auto" w:fill="FFFFFF"/>
              </w:rPr>
              <w:t xml:space="preserve"> dreng Lasse og flygtningedrengen Ibrahim, der mødes i skoven. Begge på flugt.</w:t>
            </w:r>
            <w:r w:rsidRPr="00F8518A">
              <w:rPr>
                <w:rFonts w:asciiTheme="majorHAnsi" w:hAnsiTheme="majorHAnsi" w:cstheme="majorHAnsi"/>
                <w:color w:val="333333"/>
              </w:rPr>
              <w:br/>
            </w:r>
            <w:r w:rsidRPr="00F8518A">
              <w:rPr>
                <w:rFonts w:asciiTheme="majorHAnsi" w:hAnsiTheme="majorHAnsi" w:cstheme="majorHAnsi"/>
                <w:color w:val="333333"/>
                <w:shd w:val="clear" w:color="auto" w:fill="FFFFFF"/>
              </w:rPr>
              <w:t>Et venskab udvikler sig, og det viser sig, at de tilsammen er stærke nok, til at overvinde de udfordringer, som de hver især står overfor.</w:t>
            </w:r>
            <w:r w:rsidRPr="00F8518A">
              <w:rPr>
                <w:rFonts w:asciiTheme="majorHAnsi" w:hAnsiTheme="majorHAnsi" w:cstheme="majorHAnsi"/>
                <w:color w:val="333333"/>
              </w:rPr>
              <w:br/>
            </w:r>
            <w:r w:rsidRPr="00F8518A">
              <w:rPr>
                <w:rFonts w:asciiTheme="majorHAnsi" w:hAnsiTheme="majorHAnsi" w:cstheme="majorHAnsi"/>
                <w:color w:val="333333"/>
                <w:shd w:val="clear" w:color="auto" w:fill="FFFFFF"/>
              </w:rPr>
              <w:t xml:space="preserve">Romanen kan være med til at belyse </w:t>
            </w:r>
            <w:r w:rsidR="005F6E56" w:rsidRPr="00F8518A">
              <w:rPr>
                <w:rFonts w:asciiTheme="majorHAnsi" w:hAnsiTheme="majorHAnsi" w:cstheme="majorHAnsi"/>
                <w:color w:val="333333"/>
                <w:shd w:val="clear" w:color="auto" w:fill="FFFFFF"/>
              </w:rPr>
              <w:t>flygtningebørns</w:t>
            </w:r>
            <w:r w:rsidRPr="00F8518A">
              <w:rPr>
                <w:rFonts w:asciiTheme="majorHAnsi" w:hAnsiTheme="majorHAnsi" w:cstheme="majorHAnsi"/>
                <w:color w:val="333333"/>
                <w:shd w:val="clear" w:color="auto" w:fill="FFFFFF"/>
              </w:rPr>
              <w:t xml:space="preserve"> ophold på asylcentre samt de følelsesmæssige stress-situationer flygtningefamilier sættes i.</w:t>
            </w:r>
            <w:r w:rsidRPr="00F8518A">
              <w:rPr>
                <w:rFonts w:asciiTheme="majorHAnsi" w:hAnsiTheme="majorHAnsi" w:cstheme="majorHAnsi"/>
                <w:color w:val="333333"/>
              </w:rPr>
              <w:br/>
            </w:r>
            <w:r w:rsidRPr="00F8518A">
              <w:rPr>
                <w:rFonts w:asciiTheme="majorHAnsi" w:hAnsiTheme="majorHAnsi" w:cstheme="majorHAnsi"/>
                <w:color w:val="333333"/>
                <w:shd w:val="clear" w:color="auto" w:fill="FFFFFF"/>
              </w:rPr>
              <w:t>Og så handler den selvfølgelig også om ulve</w:t>
            </w:r>
          </w:p>
          <w:p w:rsidR="00AC2520" w:rsidRDefault="00AC2520" w:rsidP="001A3BA1">
            <w:pPr>
              <w:rPr>
                <w:rFonts w:asciiTheme="majorHAnsi" w:hAnsiTheme="majorHAnsi" w:cstheme="majorHAnsi"/>
                <w:color w:val="333333"/>
                <w:shd w:val="clear" w:color="auto" w:fill="FFFFFF"/>
              </w:rPr>
            </w:pPr>
          </w:p>
          <w:p w:rsidR="00AC2520" w:rsidRPr="00F8518A" w:rsidRDefault="00AC2520" w:rsidP="001A3BA1">
            <w:pPr>
              <w:rPr>
                <w:rFonts w:asciiTheme="majorHAnsi" w:hAnsiTheme="majorHAnsi" w:cstheme="majorHAnsi"/>
                <w:color w:val="333333"/>
                <w:shd w:val="clear" w:color="auto" w:fill="FFFFFF"/>
              </w:rPr>
            </w:pPr>
            <w:r w:rsidRPr="00F8518A">
              <w:rPr>
                <w:rFonts w:asciiTheme="majorHAnsi" w:hAnsiTheme="majorHAnsi" w:cstheme="majorHAnsi"/>
                <w:color w:val="333333"/>
                <w:shd w:val="clear" w:color="auto" w:fill="FFFFFF"/>
              </w:rPr>
              <w:t>Romanen kan læses og fortolkes af elever fra 4.-6. kl.</w:t>
            </w:r>
            <w:r>
              <w:rPr>
                <w:rFonts w:asciiTheme="majorHAnsi" w:hAnsiTheme="majorHAnsi" w:cstheme="majorHAnsi"/>
                <w:color w:val="333333"/>
                <w:shd w:val="clear" w:color="auto" w:fill="FFFFFF"/>
              </w:rPr>
              <w:t xml:space="preserve"> Den er skrevet med forholdsvis stor typografi og med korte overskuelige kapitler</w:t>
            </w:r>
          </w:p>
          <w:p w:rsidR="001A3BA1" w:rsidRDefault="001A3BA1" w:rsidP="001A3BA1"/>
          <w:p w:rsidR="00D02634" w:rsidRDefault="003902F1">
            <w:r w:rsidRPr="003902F1">
              <w:t xml:space="preserve">Den pædagogiske vejledning er et idékatalog til læreren, hvor der kan plukkes i de forskellige opgaver. </w:t>
            </w:r>
            <w:r>
              <w:br/>
            </w:r>
            <w:r w:rsidRPr="003902F1">
              <w:t>Der arbejdes med før, under og efter læsningen af romanen</w:t>
            </w:r>
            <w:r w:rsidR="008268D5">
              <w:t>.</w:t>
            </w:r>
          </w:p>
          <w:p w:rsidR="00672C00" w:rsidRPr="003902F1" w:rsidRDefault="001E39BA">
            <w:r>
              <w:br/>
              <w:t>Der er endvidere</w:t>
            </w:r>
            <w:r w:rsidR="003902F1">
              <w:t xml:space="preserve"> forslag til</w:t>
            </w:r>
            <w:r>
              <w:t xml:space="preserve"> </w:t>
            </w:r>
            <w:r w:rsidR="00D6193B">
              <w:t>supplerende undervisning</w:t>
            </w:r>
            <w:r w:rsidR="00D02634">
              <w:t xml:space="preserve"> med litteratur og forskellige tv-udsendelser der omhandler flygtningebørn.</w:t>
            </w:r>
          </w:p>
          <w:p w:rsidR="00672C00" w:rsidRDefault="00672C00"/>
          <w:p w:rsidR="00672C00" w:rsidRDefault="00C458E8">
            <w:pPr>
              <w:rPr>
                <w:b/>
                <w:color w:val="1D266B"/>
                <w:sz w:val="32"/>
                <w:szCs w:val="32"/>
              </w:rPr>
            </w:pPr>
            <w:r>
              <w:rPr>
                <w:b/>
                <w:color w:val="1D266B"/>
                <w:sz w:val="32"/>
                <w:szCs w:val="32"/>
              </w:rPr>
              <w:t>Faglig relevans/kompetenceområder</w:t>
            </w:r>
          </w:p>
          <w:p w:rsidR="001E39BA" w:rsidRDefault="00D6193B" w:rsidP="001E39BA">
            <w:r>
              <w:t>K</w:t>
            </w:r>
            <w:r w:rsidR="00F03AC1">
              <w:t>ompetencemålet efter 4.kl:</w:t>
            </w:r>
            <w:r w:rsidR="001E39BA">
              <w:t xml:space="preserve"> Fortolkning:</w:t>
            </w:r>
          </w:p>
          <w:p w:rsidR="001E39BA" w:rsidRDefault="001E39BA" w:rsidP="001E39BA">
            <w:pPr>
              <w:rPr>
                <w:i/>
              </w:rPr>
            </w:pPr>
            <w:r w:rsidRPr="006601E4">
              <w:rPr>
                <w:i/>
              </w:rPr>
              <w:t>Eleven kan forholde sig til velkendte temaer i eget og andres liv gennem undersøgelse af litteratur og andre æstetiske tekster</w:t>
            </w:r>
          </w:p>
          <w:p w:rsidR="00F03AC1" w:rsidRDefault="00F03AC1" w:rsidP="001E39BA">
            <w:pPr>
              <w:rPr>
                <w:i/>
              </w:rPr>
            </w:pPr>
          </w:p>
          <w:p w:rsidR="00F03AC1" w:rsidRDefault="00F03AC1" w:rsidP="001E39BA">
            <w:r>
              <w:t>Færdigheds- og vidensmålene efter 4.kl.</w:t>
            </w:r>
          </w:p>
          <w:p w:rsidR="00F03AC1" w:rsidRDefault="00F03AC1" w:rsidP="001E39BA">
            <w:r>
              <w:t xml:space="preserve">Eleven kan undersøge personers motiver, konflikter og handlinger. </w:t>
            </w:r>
          </w:p>
          <w:p w:rsidR="000A58D1" w:rsidRDefault="00F03AC1">
            <w:r>
              <w:t>Eleven har viden om personkarakteristik</w:t>
            </w:r>
          </w:p>
          <w:p w:rsidR="00D6193B" w:rsidRDefault="00D6193B"/>
          <w:p w:rsidR="000A58D1" w:rsidRDefault="00D6193B">
            <w:r>
              <w:t>Kompetencemål efter 6.kl. Fortolkning</w:t>
            </w:r>
          </w:p>
          <w:p w:rsidR="00D6193B" w:rsidRDefault="00D6193B"/>
          <w:p w:rsidR="000A58D1" w:rsidRDefault="000A58D1">
            <w:r>
              <w:t>Færdigheds og vidensmål efter 6.kl.</w:t>
            </w:r>
          </w:p>
          <w:p w:rsidR="00D6193B" w:rsidRDefault="00D6193B">
            <w:r>
              <w:t>Eleven kan undersøge fortællerpositioner</w:t>
            </w:r>
          </w:p>
          <w:p w:rsidR="001E39BA" w:rsidRPr="000A58D1" w:rsidRDefault="000A58D1">
            <w:pPr>
              <w:rPr>
                <w:i/>
              </w:rPr>
            </w:pPr>
            <w:r>
              <w:t>Eleven har viden om fortællertype</w:t>
            </w:r>
            <w:r w:rsidR="00F03AC1">
              <w:br/>
            </w:r>
          </w:p>
          <w:p w:rsidR="00672C00" w:rsidRDefault="00C458E8">
            <w:pPr>
              <w:spacing w:before="240"/>
              <w:rPr>
                <w:b/>
                <w:color w:val="1D266B"/>
                <w:sz w:val="32"/>
                <w:szCs w:val="32"/>
              </w:rPr>
            </w:pPr>
            <w:r>
              <w:rPr>
                <w:b/>
                <w:color w:val="1D266B"/>
                <w:sz w:val="32"/>
                <w:szCs w:val="32"/>
              </w:rPr>
              <w:lastRenderedPageBreak/>
              <w:t>Ideer til undervisningen</w:t>
            </w:r>
          </w:p>
          <w:p w:rsidR="001E39BA" w:rsidRDefault="00BD3225" w:rsidP="001E39BA">
            <w:r>
              <w:t xml:space="preserve">Følgende opgaver er </w:t>
            </w:r>
            <w:r w:rsidR="001E39BA">
              <w:t>tænkt som et idékatalog man kan plukke i til arbejdet med bogen i klassen.</w:t>
            </w:r>
            <w:r w:rsidR="0084362F">
              <w:t xml:space="preserve"> </w:t>
            </w:r>
            <w:r w:rsidR="0084362F">
              <w:br/>
            </w:r>
          </w:p>
          <w:p w:rsidR="001E39BA" w:rsidRPr="00853F21" w:rsidRDefault="001E39BA" w:rsidP="001E39BA">
            <w:pPr>
              <w:rPr>
                <w:b/>
              </w:rPr>
            </w:pPr>
            <w:r w:rsidRPr="00853F21">
              <w:rPr>
                <w:b/>
              </w:rPr>
              <w:t>Før du læser</w:t>
            </w:r>
          </w:p>
          <w:p w:rsidR="00BD3225" w:rsidRDefault="001E39BA" w:rsidP="001E39BA">
            <w:r>
              <w:t>Kig på bogens</w:t>
            </w:r>
            <w:r w:rsidR="008477B4">
              <w:t xml:space="preserve"> forside og titel</w:t>
            </w:r>
            <w:r>
              <w:t>.</w:t>
            </w:r>
            <w:r>
              <w:br/>
              <w:t>Hvad tror du bogen handler om?</w:t>
            </w:r>
            <w:r>
              <w:br/>
              <w:t xml:space="preserve">Læs bagside teksten. Bliver du mere klar på, hvad bogen handler om? </w:t>
            </w:r>
            <w:r>
              <w:br/>
            </w:r>
          </w:p>
          <w:p w:rsidR="001E39BA" w:rsidRDefault="001E39BA" w:rsidP="001E39BA">
            <w:r>
              <w:t>Skriv 5-10 linjer om hvad du tænker om handlingen</w:t>
            </w:r>
          </w:p>
          <w:p w:rsidR="00D02634" w:rsidRDefault="001E39BA" w:rsidP="001E39BA">
            <w:r>
              <w:t>Diskuter i små grupper, hvad I tror, at bogen handler om</w:t>
            </w:r>
          </w:p>
          <w:p w:rsidR="001E39BA" w:rsidRDefault="001E39BA" w:rsidP="001E39BA"/>
          <w:p w:rsidR="001E39BA" w:rsidRDefault="001E39BA" w:rsidP="001E39BA">
            <w:pPr>
              <w:rPr>
                <w:b/>
              </w:rPr>
            </w:pPr>
            <w:r w:rsidRPr="00853F21">
              <w:rPr>
                <w:b/>
              </w:rPr>
              <w:t>Mens du læser</w:t>
            </w:r>
          </w:p>
          <w:p w:rsidR="009E232B" w:rsidRDefault="009E232B" w:rsidP="001E39BA">
            <w:pPr>
              <w:rPr>
                <w:b/>
              </w:rPr>
            </w:pPr>
          </w:p>
          <w:p w:rsidR="001E39BA" w:rsidRDefault="000C0E77" w:rsidP="001E39BA">
            <w:r>
              <w:t>Skriv notater undervejs, hver gang der er noget du undrer dig over.</w:t>
            </w:r>
          </w:p>
          <w:p w:rsidR="000C0E77" w:rsidRDefault="000C0E77" w:rsidP="001E39BA"/>
          <w:p w:rsidR="000C0E77" w:rsidRDefault="000C0E77" w:rsidP="001E39BA">
            <w:r>
              <w:t>Skriv stikord til de to hovedpersoner. Hvem er de? Hvordan ser de ud? Hvad gør de?</w:t>
            </w:r>
          </w:p>
          <w:p w:rsidR="000C0E77" w:rsidRDefault="000C0E77" w:rsidP="001E39BA">
            <w:pPr>
              <w:rPr>
                <w:b/>
              </w:rPr>
            </w:pPr>
          </w:p>
          <w:p w:rsidR="001E39BA" w:rsidRDefault="001E39BA" w:rsidP="001E39BA">
            <w:pPr>
              <w:rPr>
                <w:b/>
              </w:rPr>
            </w:pPr>
            <w:r w:rsidRPr="001E39BA">
              <w:rPr>
                <w:b/>
              </w:rPr>
              <w:t>Efter læsningen af bogen.</w:t>
            </w:r>
          </w:p>
          <w:p w:rsidR="008268D5" w:rsidRPr="001E39BA" w:rsidRDefault="008268D5" w:rsidP="001E39BA">
            <w:pPr>
              <w:rPr>
                <w:b/>
              </w:rPr>
            </w:pPr>
          </w:p>
          <w:p w:rsidR="001E39BA" w:rsidRDefault="001E39BA" w:rsidP="001E39BA">
            <w:r>
              <w:t>Lav et kort resumé af handlingen</w:t>
            </w:r>
          </w:p>
          <w:p w:rsidR="008268D5" w:rsidRDefault="008268D5" w:rsidP="001E39BA"/>
          <w:p w:rsidR="001E39BA" w:rsidRDefault="008268D5" w:rsidP="001E39BA">
            <w:r>
              <w:t>Hvordan er hovepersonerne</w:t>
            </w:r>
            <w:r w:rsidR="001E39BA">
              <w:t>? La</w:t>
            </w:r>
            <w:r>
              <w:t>v en personkarakteristik af dem. Prøv at beskrive både deres ydre og indre personkarakteristik</w:t>
            </w:r>
            <w:r w:rsidR="00061137">
              <w:t>. Dette kan evt. laves som en foldebog.</w:t>
            </w:r>
          </w:p>
          <w:p w:rsidR="008268D5" w:rsidRDefault="008268D5" w:rsidP="001E39BA"/>
          <w:p w:rsidR="008268D5" w:rsidRDefault="001E39BA" w:rsidP="008268D5">
            <w:r>
              <w:t>Hvilke temaer er der i bogen?</w:t>
            </w:r>
          </w:p>
          <w:p w:rsidR="008268D5" w:rsidRDefault="008268D5" w:rsidP="008268D5"/>
          <w:p w:rsidR="00285C6B" w:rsidRDefault="00D02634" w:rsidP="001A3BA1">
            <w:r>
              <w:t>Diskuter titlen.</w:t>
            </w:r>
          </w:p>
          <w:p w:rsidR="00B675CD" w:rsidRDefault="00B675CD" w:rsidP="001A3BA1"/>
          <w:p w:rsidR="00B675CD" w:rsidRDefault="00B675CD" w:rsidP="001A3BA1">
            <w:r>
              <w:t xml:space="preserve">Hvordan møder de to drenge hinanden? </w:t>
            </w:r>
            <w:r>
              <w:br/>
            </w:r>
            <w:r>
              <w:br/>
              <w:t>Hvad er deres fælles mål? Både helt konkret men også i overført betydning.</w:t>
            </w:r>
          </w:p>
          <w:p w:rsidR="000209B3" w:rsidRDefault="000209B3" w:rsidP="001A3BA1"/>
          <w:p w:rsidR="000209B3" w:rsidRDefault="000209B3" w:rsidP="001A3BA1">
            <w:r>
              <w:t xml:space="preserve">Begge drenge har frygt for noget. Hvilket? </w:t>
            </w:r>
            <w:r>
              <w:br/>
              <w:t>Kan man sammenligne deres frygt?</w:t>
            </w:r>
          </w:p>
          <w:p w:rsidR="00D6193B" w:rsidRDefault="00D6193B" w:rsidP="001A3BA1"/>
          <w:p w:rsidR="00D6193B" w:rsidRDefault="00D6193B" w:rsidP="001A3BA1">
            <w:r>
              <w:t>Lasse har ingen far, og Ibrahim siger</w:t>
            </w:r>
            <w:r w:rsidR="00B675CD">
              <w:t>,</w:t>
            </w:r>
            <w:r>
              <w:t xml:space="preserve"> at det har han faktisk heller ikke (s.86) Hvorfor ikke?</w:t>
            </w:r>
          </w:p>
          <w:p w:rsidR="00B675CD" w:rsidRDefault="00B675CD" w:rsidP="001A3BA1"/>
          <w:p w:rsidR="00B675CD" w:rsidRDefault="00B675CD" w:rsidP="001A3BA1">
            <w:r>
              <w:t>Hvordan ville du have reageret, hvis det var dig der skulle hjælpe Lasse fri af de store drenge (kap.11)?</w:t>
            </w:r>
          </w:p>
          <w:p w:rsidR="00B675CD" w:rsidRDefault="00B675CD" w:rsidP="001A3BA1"/>
          <w:p w:rsidR="00B675CD" w:rsidRDefault="00B675CD" w:rsidP="001A3BA1">
            <w:r>
              <w:t>Flere steder i bogen hører vi om mændene med hunde (bl</w:t>
            </w:r>
            <w:r w:rsidR="00CF04F2">
              <w:t>.</w:t>
            </w:r>
            <w:r>
              <w:t>a. s.50,53,91</w:t>
            </w:r>
            <w:r w:rsidR="00CF04F2">
              <w:t xml:space="preserve"> og 97)</w:t>
            </w:r>
            <w:r w:rsidR="00A90484">
              <w:t xml:space="preserve"> Hvem er de?</w:t>
            </w:r>
          </w:p>
          <w:p w:rsidR="00061137" w:rsidRDefault="00061137" w:rsidP="001A3BA1"/>
          <w:p w:rsidR="00B675CD" w:rsidRDefault="00B675CD" w:rsidP="001A3BA1"/>
          <w:p w:rsidR="00B675CD" w:rsidRDefault="00B675CD" w:rsidP="001A3BA1"/>
          <w:p w:rsidR="00B675CD" w:rsidRDefault="00B675CD" w:rsidP="001A3BA1"/>
          <w:p w:rsidR="00B675CD" w:rsidRDefault="00B675CD" w:rsidP="001A3BA1"/>
          <w:p w:rsidR="00B675CD" w:rsidRDefault="00B675CD" w:rsidP="001A3BA1"/>
          <w:p w:rsidR="005D3CE1" w:rsidRDefault="00061137" w:rsidP="001A3BA1">
            <w:r>
              <w:lastRenderedPageBreak/>
              <w:t>Hvem er fortælleren</w:t>
            </w:r>
            <w:r w:rsidR="00A90484">
              <w:t xml:space="preserve"> og hvilken</w:t>
            </w:r>
            <w:r w:rsidR="000C0E77">
              <w:t xml:space="preserve"> syn</w:t>
            </w:r>
            <w:r w:rsidR="00A90484">
              <w:t>svinkel</w:t>
            </w:r>
            <w:r w:rsidR="000C0E77">
              <w:t xml:space="preserve"> ser vi historien ud fra</w:t>
            </w:r>
            <w:r>
              <w:t xml:space="preserve">? </w:t>
            </w:r>
          </w:p>
          <w:p w:rsidR="005D3CE1" w:rsidRDefault="00CF04F2" w:rsidP="001A3BA1">
            <w:r>
              <w:rPr>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121285</wp:posOffset>
                      </wp:positionV>
                      <wp:extent cx="4851400" cy="2965450"/>
                      <wp:effectExtent l="0" t="0" r="25400" b="25400"/>
                      <wp:wrapNone/>
                      <wp:docPr id="6" name="Tekstfelt 6"/>
                      <wp:cNvGraphicFramePr/>
                      <a:graphic xmlns:a="http://schemas.openxmlformats.org/drawingml/2006/main">
                        <a:graphicData uri="http://schemas.microsoft.com/office/word/2010/wordprocessingShape">
                          <wps:wsp>
                            <wps:cNvSpPr txBox="1"/>
                            <wps:spPr>
                              <a:xfrm>
                                <a:off x="0" y="0"/>
                                <a:ext cx="4851400" cy="2965450"/>
                              </a:xfrm>
                              <a:prstGeom prst="rect">
                                <a:avLst/>
                              </a:prstGeom>
                              <a:solidFill>
                                <a:schemeClr val="tx2">
                                  <a:lumMod val="20000"/>
                                  <a:lumOff val="80000"/>
                                </a:schemeClr>
                              </a:solidFill>
                              <a:ln w="6350">
                                <a:solidFill>
                                  <a:prstClr val="black"/>
                                </a:solidFill>
                              </a:ln>
                            </wps:spPr>
                            <wps:txbx>
                              <w:txbxContent>
                                <w:p w:rsidR="005D3CE1" w:rsidRPr="000C0E77" w:rsidRDefault="000C0E77" w:rsidP="005D3CE1">
                                  <w:pPr>
                                    <w:rPr>
                                      <w:rFonts w:asciiTheme="majorHAnsi" w:hAnsiTheme="majorHAnsi" w:cstheme="majorHAnsi"/>
                                      <w:i/>
                                    </w:rPr>
                                  </w:pPr>
                                  <w:r w:rsidRPr="000C0E77">
                                    <w:rPr>
                                      <w:rFonts w:asciiTheme="majorHAnsi" w:hAnsiTheme="majorHAnsi" w:cstheme="majorHAnsi"/>
                                      <w:i/>
                                    </w:rPr>
                                    <w:t>Fortæller og synsvinkel:</w:t>
                                  </w:r>
                                </w:p>
                                <w:p w:rsidR="000C0E77" w:rsidRDefault="000C0E77" w:rsidP="005D3CE1">
                                  <w:pPr>
                                    <w:rPr>
                                      <w:rFonts w:asciiTheme="majorHAnsi" w:hAnsiTheme="majorHAnsi" w:cstheme="majorHAnsi"/>
                                      <w:i/>
                                    </w:rPr>
                                  </w:pPr>
                                  <w:r w:rsidRPr="000C0E77">
                                    <w:rPr>
                                      <w:rFonts w:asciiTheme="majorHAnsi" w:hAnsiTheme="majorHAnsi" w:cstheme="majorHAnsi"/>
                                      <w:i/>
                                    </w:rPr>
                                    <w:t>1.persons fortæller</w:t>
                                  </w:r>
                                </w:p>
                                <w:p w:rsidR="000A225D" w:rsidRDefault="000C0E77" w:rsidP="005D3CE1">
                                  <w:pPr>
                                    <w:rPr>
                                      <w:rFonts w:asciiTheme="majorHAnsi" w:hAnsiTheme="majorHAnsi" w:cstheme="majorHAnsi"/>
                                      <w:i/>
                                    </w:rPr>
                                  </w:pPr>
                                  <w:r>
                                    <w:rPr>
                                      <w:rFonts w:asciiTheme="majorHAnsi" w:hAnsiTheme="majorHAnsi" w:cstheme="majorHAnsi"/>
                                      <w:i/>
                                    </w:rPr>
                                    <w:t xml:space="preserve">Historien er fortalt som en jegfortæller. ”Jeg” er én af hovedpersonerne. Han/Hun fortæller hvad han </w:t>
                                  </w:r>
                                  <w:r w:rsidR="000A225D">
                                    <w:rPr>
                                      <w:rFonts w:asciiTheme="majorHAnsi" w:hAnsiTheme="majorHAnsi" w:cstheme="majorHAnsi"/>
                                      <w:i/>
                                    </w:rPr>
                                    <w:t>eller</w:t>
                                  </w:r>
                                  <w:r>
                                    <w:rPr>
                                      <w:rFonts w:asciiTheme="majorHAnsi" w:hAnsiTheme="majorHAnsi" w:cstheme="majorHAnsi"/>
                                      <w:i/>
                                    </w:rPr>
                                    <w:t xml:space="preserve"> hun ved og tænker</w:t>
                                  </w:r>
                                  <w:r w:rsidR="000A225D">
                                    <w:rPr>
                                      <w:rFonts w:asciiTheme="majorHAnsi" w:hAnsiTheme="majorHAnsi" w:cstheme="majorHAnsi"/>
                                      <w:i/>
                                    </w:rPr>
                                    <w:t>.</w:t>
                                  </w:r>
                                </w:p>
                                <w:p w:rsidR="000C0E77" w:rsidRPr="000A225D" w:rsidRDefault="000A225D" w:rsidP="005D3CE1">
                                  <w:pPr>
                                    <w:rPr>
                                      <w:rFonts w:asciiTheme="majorHAnsi" w:hAnsiTheme="majorHAnsi" w:cstheme="majorHAnsi"/>
                                      <w:i/>
                                      <w:color w:val="000000"/>
                                      <w:shd w:val="clear" w:color="auto" w:fill="FFFFFF"/>
                                    </w:rPr>
                                  </w:pPr>
                                  <w:r>
                                    <w:rPr>
                                      <w:rFonts w:asciiTheme="majorHAnsi" w:hAnsiTheme="majorHAnsi" w:cstheme="majorHAnsi"/>
                                      <w:i/>
                                    </w:rPr>
                                    <w:t xml:space="preserve"> 3.personsfortæller</w:t>
                                  </w:r>
                                  <w:r w:rsidR="000C0E77" w:rsidRPr="000C0E77">
                                    <w:rPr>
                                      <w:rFonts w:asciiTheme="majorHAnsi" w:hAnsiTheme="majorHAnsi" w:cstheme="majorHAnsi"/>
                                      <w:i/>
                                      <w:color w:val="000000"/>
                                      <w:shd w:val="clear" w:color="auto" w:fill="FFFFFF"/>
                                    </w:rPr>
                                    <w:br/>
                                  </w:r>
                                  <w:r w:rsidR="000C0E77" w:rsidRPr="000C0E77">
                                    <w:rPr>
                                      <w:rFonts w:asciiTheme="majorHAnsi" w:hAnsiTheme="majorHAnsi" w:cstheme="majorHAnsi"/>
                                      <w:i/>
                                    </w:rPr>
                                    <w:t>Refererer til personerne i fortællingen som ”han”, ”hun”, eller ”de” og deltager ikke selv i handlingen. 3</w:t>
                                  </w:r>
                                  <w:r>
                                    <w:rPr>
                                      <w:rFonts w:asciiTheme="majorHAnsi" w:hAnsiTheme="majorHAnsi" w:cstheme="majorHAnsi"/>
                                      <w:i/>
                                    </w:rPr>
                                    <w:t>. personsfortælleren er – ofte</w:t>
                                  </w:r>
                                  <w:r w:rsidR="000C0E77" w:rsidRPr="000C0E77">
                                    <w:rPr>
                                      <w:rFonts w:asciiTheme="majorHAnsi" w:hAnsiTheme="majorHAnsi" w:cstheme="majorHAnsi"/>
                                      <w:i/>
                                    </w:rPr>
                                    <w:t xml:space="preserve"> – som en flue på væggen.</w:t>
                                  </w:r>
                                </w:p>
                                <w:p w:rsidR="005D3CE1" w:rsidRPr="000C0E77" w:rsidRDefault="005D3CE1" w:rsidP="005D3CE1">
                                  <w:pPr>
                                    <w:rPr>
                                      <w:rFonts w:asciiTheme="majorHAnsi" w:hAnsiTheme="majorHAnsi" w:cstheme="majorHAnsi"/>
                                      <w:i/>
                                    </w:rPr>
                                  </w:pPr>
                                  <w:r w:rsidRPr="000C0E77">
                                    <w:rPr>
                                      <w:rFonts w:asciiTheme="majorHAnsi" w:hAnsiTheme="majorHAnsi" w:cstheme="majorHAnsi"/>
                                      <w:i/>
                                    </w:rPr>
                                    <w:t>Ydre synsvinkel: Fortælleren er uden for situationen. Han fortæller om noget ydre, fysisk, der er set eller hørt udefra.</w:t>
                                  </w:r>
                                </w:p>
                                <w:p w:rsidR="005D3CE1" w:rsidRPr="000C0E77" w:rsidRDefault="005D3CE1" w:rsidP="005D3CE1">
                                  <w:pPr>
                                    <w:rPr>
                                      <w:rFonts w:asciiTheme="majorHAnsi" w:hAnsiTheme="majorHAnsi" w:cstheme="majorHAnsi"/>
                                      <w:i/>
                                    </w:rPr>
                                  </w:pPr>
                                  <w:r w:rsidRPr="000C0E77">
                                    <w:rPr>
                                      <w:rFonts w:asciiTheme="majorHAnsi" w:hAnsiTheme="majorHAnsi" w:cstheme="majorHAnsi"/>
                                      <w:i/>
                                    </w:rPr>
                                    <w:t>Indre synsvinkel: Fortælleren er inde i en persons bevidsthed og fortæller om denne persons tanker og følelser.</w:t>
                                  </w:r>
                                </w:p>
                                <w:p w:rsidR="005D3CE1" w:rsidRPr="000C0E77" w:rsidRDefault="005D3CE1" w:rsidP="005D3CE1">
                                  <w:pPr>
                                    <w:rPr>
                                      <w:rFonts w:asciiTheme="majorHAnsi" w:hAnsiTheme="majorHAnsi" w:cstheme="majorHAnsi"/>
                                      <w:i/>
                                    </w:rPr>
                                  </w:pPr>
                                  <w:r w:rsidRPr="000C0E77">
                                    <w:rPr>
                                      <w:rFonts w:asciiTheme="majorHAnsi" w:hAnsiTheme="majorHAnsi" w:cstheme="majorHAnsi"/>
                                      <w:i/>
                                    </w:rPr>
                                    <w:t>Kombineret synsvinkel: Fortælleren er skiftevis uden for og inden i personen.</w:t>
                                  </w:r>
                                </w:p>
                                <w:p w:rsidR="005D3CE1" w:rsidRDefault="005D3CE1" w:rsidP="005D3C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6" o:spid="_x0000_s1027" type="#_x0000_t202" style="position:absolute;margin-left:-4.2pt;margin-top:9.55pt;width:382pt;height:2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" fillcolor="#c6d9f1 [671]" strokeweight=".5pt">
                      <v:textbox>
                        <w:txbxContent>
                          <w:p w:rsidR="005D3CE1" w:rsidRPr="000C0E77" w:rsidRDefault="000C0E77" w:rsidP="005D3CE1">
                            <w:pPr>
                              <w:rPr>
                                <w:rFonts w:asciiTheme="majorHAnsi" w:hAnsiTheme="majorHAnsi" w:cstheme="majorHAnsi"/>
                                <w:i/>
                              </w:rPr>
                            </w:pPr>
                            <w:r w:rsidRPr="000C0E77">
                              <w:rPr>
                                <w:rFonts w:asciiTheme="majorHAnsi" w:hAnsiTheme="majorHAnsi" w:cstheme="majorHAnsi"/>
                                <w:i/>
                              </w:rPr>
                              <w:t>Fortæller og synsvinkel:</w:t>
                            </w:r>
                          </w:p>
                          <w:p w:rsidR="000C0E77" w:rsidRDefault="000C0E77" w:rsidP="005D3CE1">
                            <w:pPr>
                              <w:rPr>
                                <w:rFonts w:asciiTheme="majorHAnsi" w:hAnsiTheme="majorHAnsi" w:cstheme="majorHAnsi"/>
                                <w:i/>
                              </w:rPr>
                            </w:pPr>
                            <w:r w:rsidRPr="000C0E77">
                              <w:rPr>
                                <w:rFonts w:asciiTheme="majorHAnsi" w:hAnsiTheme="majorHAnsi" w:cstheme="majorHAnsi"/>
                                <w:i/>
                              </w:rPr>
                              <w:t>1.persons fortæller</w:t>
                            </w:r>
                          </w:p>
                          <w:p w:rsidR="000A225D" w:rsidRDefault="000C0E77" w:rsidP="005D3CE1">
                            <w:pPr>
                              <w:rPr>
                                <w:rFonts w:asciiTheme="majorHAnsi" w:hAnsiTheme="majorHAnsi" w:cstheme="majorHAnsi"/>
                                <w:i/>
                              </w:rPr>
                            </w:pPr>
                            <w:r>
                              <w:rPr>
                                <w:rFonts w:asciiTheme="majorHAnsi" w:hAnsiTheme="majorHAnsi" w:cstheme="majorHAnsi"/>
                                <w:i/>
                              </w:rPr>
                              <w:t xml:space="preserve">Historien er fortalt som en jegfortæller. ”Jeg” er én af hovedpersonerne. Han/Hun fortæller hvad han </w:t>
                            </w:r>
                            <w:r w:rsidR="000A225D">
                              <w:rPr>
                                <w:rFonts w:asciiTheme="majorHAnsi" w:hAnsiTheme="majorHAnsi" w:cstheme="majorHAnsi"/>
                                <w:i/>
                              </w:rPr>
                              <w:t>eller</w:t>
                            </w:r>
                            <w:r>
                              <w:rPr>
                                <w:rFonts w:asciiTheme="majorHAnsi" w:hAnsiTheme="majorHAnsi" w:cstheme="majorHAnsi"/>
                                <w:i/>
                              </w:rPr>
                              <w:t xml:space="preserve"> hun ved og tænker</w:t>
                            </w:r>
                            <w:r w:rsidR="000A225D">
                              <w:rPr>
                                <w:rFonts w:asciiTheme="majorHAnsi" w:hAnsiTheme="majorHAnsi" w:cstheme="majorHAnsi"/>
                                <w:i/>
                              </w:rPr>
                              <w:t>.</w:t>
                            </w:r>
                          </w:p>
                          <w:p w:rsidR="000C0E77" w:rsidRPr="000A225D" w:rsidRDefault="000A225D" w:rsidP="005D3CE1">
                            <w:pPr>
                              <w:rPr>
                                <w:rFonts w:asciiTheme="majorHAnsi" w:hAnsiTheme="majorHAnsi" w:cstheme="majorHAnsi"/>
                                <w:i/>
                                <w:color w:val="000000"/>
                                <w:shd w:val="clear" w:color="auto" w:fill="FFFFFF"/>
                              </w:rPr>
                            </w:pPr>
                            <w:r>
                              <w:rPr>
                                <w:rFonts w:asciiTheme="majorHAnsi" w:hAnsiTheme="majorHAnsi" w:cstheme="majorHAnsi"/>
                                <w:i/>
                              </w:rPr>
                              <w:t xml:space="preserve"> 3.personsfortæller</w:t>
                            </w:r>
                            <w:r w:rsidR="000C0E77" w:rsidRPr="000C0E77">
                              <w:rPr>
                                <w:rFonts w:asciiTheme="majorHAnsi" w:hAnsiTheme="majorHAnsi" w:cstheme="majorHAnsi"/>
                                <w:i/>
                                <w:color w:val="000000"/>
                                <w:shd w:val="clear" w:color="auto" w:fill="FFFFFF"/>
                              </w:rPr>
                              <w:br/>
                            </w:r>
                            <w:r w:rsidR="000C0E77" w:rsidRPr="000C0E77">
                              <w:rPr>
                                <w:rFonts w:asciiTheme="majorHAnsi" w:hAnsiTheme="majorHAnsi" w:cstheme="majorHAnsi"/>
                                <w:i/>
                              </w:rPr>
                              <w:t>Refererer til personerne i fortællingen som ”han”, ”hun”, eller ”de” og deltager ikke selv i handlingen. 3</w:t>
                            </w:r>
                            <w:r>
                              <w:rPr>
                                <w:rFonts w:asciiTheme="majorHAnsi" w:hAnsiTheme="majorHAnsi" w:cstheme="majorHAnsi"/>
                                <w:i/>
                              </w:rPr>
                              <w:t xml:space="preserve">. </w:t>
                            </w:r>
                            <w:proofErr w:type="spellStart"/>
                            <w:r>
                              <w:rPr>
                                <w:rFonts w:asciiTheme="majorHAnsi" w:hAnsiTheme="majorHAnsi" w:cstheme="majorHAnsi"/>
                                <w:i/>
                              </w:rPr>
                              <w:t>personsfortælleren</w:t>
                            </w:r>
                            <w:proofErr w:type="spellEnd"/>
                            <w:r>
                              <w:rPr>
                                <w:rFonts w:asciiTheme="majorHAnsi" w:hAnsiTheme="majorHAnsi" w:cstheme="majorHAnsi"/>
                                <w:i/>
                              </w:rPr>
                              <w:t xml:space="preserve"> er – ofte</w:t>
                            </w:r>
                            <w:r w:rsidR="000C0E77" w:rsidRPr="000C0E77">
                              <w:rPr>
                                <w:rFonts w:asciiTheme="majorHAnsi" w:hAnsiTheme="majorHAnsi" w:cstheme="majorHAnsi"/>
                                <w:i/>
                              </w:rPr>
                              <w:t xml:space="preserve"> – som en flue på væggen.</w:t>
                            </w:r>
                          </w:p>
                          <w:p w:rsidR="005D3CE1" w:rsidRPr="000C0E77" w:rsidRDefault="005D3CE1" w:rsidP="005D3CE1">
                            <w:pPr>
                              <w:rPr>
                                <w:rFonts w:asciiTheme="majorHAnsi" w:hAnsiTheme="majorHAnsi" w:cstheme="majorHAnsi"/>
                                <w:i/>
                              </w:rPr>
                            </w:pPr>
                            <w:r w:rsidRPr="000C0E77">
                              <w:rPr>
                                <w:rFonts w:asciiTheme="majorHAnsi" w:hAnsiTheme="majorHAnsi" w:cstheme="majorHAnsi"/>
                                <w:i/>
                              </w:rPr>
                              <w:t>Ydre synsvinkel: Fortælleren er uden for situationen. Han fortæller om noget ydre, fysisk, der er set eller hørt udefra.</w:t>
                            </w:r>
                          </w:p>
                          <w:p w:rsidR="005D3CE1" w:rsidRPr="000C0E77" w:rsidRDefault="005D3CE1" w:rsidP="005D3CE1">
                            <w:pPr>
                              <w:rPr>
                                <w:rFonts w:asciiTheme="majorHAnsi" w:hAnsiTheme="majorHAnsi" w:cstheme="majorHAnsi"/>
                                <w:i/>
                              </w:rPr>
                            </w:pPr>
                            <w:r w:rsidRPr="000C0E77">
                              <w:rPr>
                                <w:rFonts w:asciiTheme="majorHAnsi" w:hAnsiTheme="majorHAnsi" w:cstheme="majorHAnsi"/>
                                <w:i/>
                              </w:rPr>
                              <w:t>Indre synsvinkel: Fortælleren er inde i en persons bevidsthed og fortæller om denne persons tanker og følelser.</w:t>
                            </w:r>
                          </w:p>
                          <w:p w:rsidR="005D3CE1" w:rsidRPr="000C0E77" w:rsidRDefault="005D3CE1" w:rsidP="005D3CE1">
                            <w:pPr>
                              <w:rPr>
                                <w:rFonts w:asciiTheme="majorHAnsi" w:hAnsiTheme="majorHAnsi" w:cstheme="majorHAnsi"/>
                                <w:i/>
                              </w:rPr>
                            </w:pPr>
                            <w:r w:rsidRPr="000C0E77">
                              <w:rPr>
                                <w:rFonts w:asciiTheme="majorHAnsi" w:hAnsiTheme="majorHAnsi" w:cstheme="majorHAnsi"/>
                                <w:i/>
                              </w:rPr>
                              <w:t>Kombineret synsvinkel: Fortælleren er skiftevis uden for og inden i personen.</w:t>
                            </w:r>
                          </w:p>
                          <w:p w:rsidR="005D3CE1" w:rsidRDefault="005D3CE1" w:rsidP="005D3CE1"/>
                        </w:txbxContent>
                      </v:textbox>
                    </v:shape>
                  </w:pict>
                </mc:Fallback>
              </mc:AlternateContent>
            </w:r>
          </w:p>
          <w:p w:rsidR="005D3CE1" w:rsidRDefault="005D3CE1" w:rsidP="001A3BA1"/>
          <w:p w:rsidR="005D3CE1" w:rsidRDefault="005D3CE1" w:rsidP="001A3BA1"/>
          <w:p w:rsidR="005D3CE1" w:rsidRDefault="005D3CE1" w:rsidP="001A3BA1"/>
          <w:p w:rsidR="005D3CE1" w:rsidRDefault="005D3CE1" w:rsidP="001A3BA1"/>
          <w:p w:rsidR="005D3CE1" w:rsidRDefault="005D3CE1" w:rsidP="001A3BA1"/>
          <w:p w:rsidR="005D3CE1" w:rsidRDefault="005D3CE1" w:rsidP="001A3BA1"/>
          <w:p w:rsidR="000C0E77" w:rsidRDefault="000C0E77" w:rsidP="001A3BA1"/>
          <w:p w:rsidR="000C0E77" w:rsidRDefault="000C0E77" w:rsidP="001A3BA1"/>
          <w:p w:rsidR="000C0E77" w:rsidRDefault="000C0E77" w:rsidP="001A3BA1"/>
          <w:p w:rsidR="000C0E77" w:rsidRDefault="000C0E77" w:rsidP="001A3BA1"/>
          <w:p w:rsidR="000C0E77" w:rsidRDefault="000C0E77" w:rsidP="001A3BA1"/>
          <w:p w:rsidR="000C0E77" w:rsidRDefault="000C0E77" w:rsidP="001A3BA1"/>
          <w:p w:rsidR="000C0E77" w:rsidRDefault="000C0E77" w:rsidP="001A3BA1"/>
          <w:p w:rsidR="000C0E77" w:rsidRDefault="000C0E77" w:rsidP="001A3BA1"/>
          <w:p w:rsidR="000C0E77" w:rsidRDefault="000C0E77" w:rsidP="001A3BA1"/>
          <w:p w:rsidR="004870FB" w:rsidRDefault="004870FB" w:rsidP="001A3BA1"/>
          <w:p w:rsidR="005D3CE1" w:rsidRDefault="005D3CE1" w:rsidP="001A3BA1">
            <w:r>
              <w:t>Se evt. denne lille film</w:t>
            </w:r>
          </w:p>
          <w:p w:rsidR="00CF04F2" w:rsidRDefault="00CF04F2" w:rsidP="001A3BA1"/>
          <w:p w:rsidR="00CF04F2" w:rsidRDefault="00CF04F2" w:rsidP="001A3BA1"/>
          <w:p w:rsidR="00CF04F2" w:rsidRDefault="00CF04F2" w:rsidP="001A3BA1">
            <w:r>
              <w:t>Se evt. denne lille film:</w:t>
            </w:r>
          </w:p>
          <w:p w:rsidR="00061137" w:rsidRDefault="005D3CE1" w:rsidP="001A3BA1">
            <w:r>
              <w:t xml:space="preserve">Fortæller og synsvinkel </w:t>
            </w:r>
            <w:hyperlink r:id="rId8" w:history="1">
              <w:r w:rsidRPr="005D3CE1">
                <w:rPr>
                  <w:color w:val="0000FF"/>
                  <w:u w:val="single"/>
                </w:rPr>
                <w:t>https://www.youtube.com/watch?v=uPRmpEtrZwk</w:t>
              </w:r>
            </w:hyperlink>
          </w:p>
          <w:p w:rsidR="005D3CE1" w:rsidRDefault="005D3CE1" w:rsidP="001A3BA1"/>
          <w:p w:rsidR="000A58D1" w:rsidRDefault="00CF04F2" w:rsidP="001A3BA1">
            <w:r>
              <w:t>Sæt handlingen ind i en berettermodel:</w:t>
            </w:r>
          </w:p>
          <w:p w:rsidR="00CF04F2" w:rsidRDefault="00CF04F2" w:rsidP="001A3BA1"/>
          <w:p w:rsidR="00CF04F2" w:rsidRDefault="008C2505" w:rsidP="001A3BA1">
            <w:r>
              <w:rPr>
                <w:noProof/>
              </w:rPr>
              <w:drawing>
                <wp:inline distT="0" distB="0" distL="0" distR="0" wp14:anchorId="18744525" wp14:editId="48C6753C">
                  <wp:extent cx="4980305" cy="308673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80305" cy="3086735"/>
                          </a:xfrm>
                          <a:prstGeom prst="rect">
                            <a:avLst/>
                          </a:prstGeom>
                        </pic:spPr>
                      </pic:pic>
                    </a:graphicData>
                  </a:graphic>
                </wp:inline>
              </w:drawing>
            </w:r>
          </w:p>
          <w:p w:rsidR="008C2505" w:rsidRDefault="008C2505" w:rsidP="001A3BA1"/>
          <w:p w:rsidR="008C2505" w:rsidRDefault="008C2505" w:rsidP="001A3BA1"/>
          <w:p w:rsidR="008C2505" w:rsidRDefault="008C2505" w:rsidP="001A3BA1"/>
          <w:p w:rsidR="008C2505" w:rsidRDefault="008C2505" w:rsidP="001A3BA1"/>
          <w:p w:rsidR="00061137" w:rsidRDefault="000A225D" w:rsidP="001A3BA1">
            <w:r>
              <w:t>I mindre grupper kan eleverne skif</w:t>
            </w:r>
            <w:r w:rsidR="000A58D1">
              <w:t>tes til at svare på følgende</w:t>
            </w:r>
            <w:r>
              <w:t>:</w:t>
            </w:r>
          </w:p>
          <w:p w:rsidR="000A225D" w:rsidRDefault="000A225D" w:rsidP="001A3BA1"/>
          <w:p w:rsidR="00061137" w:rsidRDefault="00061137" w:rsidP="001A3BA1">
            <w:r>
              <w:t>Hvad kunne du/I godt lide ved bogen?</w:t>
            </w:r>
          </w:p>
          <w:p w:rsidR="00061137" w:rsidRDefault="00061137" w:rsidP="001A3BA1">
            <w:r>
              <w:t>Var der noget du/I ikke brød dig/jer om?</w:t>
            </w:r>
          </w:p>
          <w:p w:rsidR="00061137" w:rsidRDefault="00061137" w:rsidP="001A3BA1">
            <w:r>
              <w:t>Er der noget du kan genkende?</w:t>
            </w:r>
          </w:p>
          <w:p w:rsidR="000A225D" w:rsidRDefault="000A225D" w:rsidP="001A3BA1">
            <w:r>
              <w:t>Da jeg læste bogen, tænkte jeg?</w:t>
            </w:r>
          </w:p>
          <w:p w:rsidR="000A58D1" w:rsidRDefault="000A58D1" w:rsidP="001A3BA1">
            <w:r>
              <w:t>Det overraskede mig?</w:t>
            </w:r>
          </w:p>
          <w:p w:rsidR="000A58D1" w:rsidRDefault="000A58D1" w:rsidP="001A3BA1">
            <w:r>
              <w:t>Jeg kan nikke genkendende til…?</w:t>
            </w:r>
          </w:p>
          <w:p w:rsidR="000A58D1" w:rsidRDefault="000A58D1" w:rsidP="001A3BA1">
            <w:r>
              <w:t>Hvis jeg havde været i Ibrahims sted, da drengene mobbede Lasse ville jeg….?</w:t>
            </w:r>
          </w:p>
          <w:p w:rsidR="000A58D1" w:rsidRDefault="000A58D1" w:rsidP="001A3BA1"/>
          <w:p w:rsidR="00C07CDD" w:rsidRDefault="00C07CDD" w:rsidP="008268D5"/>
          <w:p w:rsidR="00672C00" w:rsidRDefault="00BD3225">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forslag</w:t>
            </w:r>
          </w:p>
          <w:p w:rsidR="00EE08FF" w:rsidRDefault="00EE08FF" w:rsidP="008268D5"/>
          <w:p w:rsidR="001A3BA1" w:rsidRDefault="001A3BA1" w:rsidP="008268D5">
            <w:r>
              <w:t>Andre bøger for målgruppen med temaet flygtninge</w:t>
            </w:r>
          </w:p>
          <w:p w:rsidR="001A3BA1" w:rsidRDefault="001A3BA1" w:rsidP="008268D5"/>
          <w:p w:rsidR="001A3BA1" w:rsidRDefault="001A3BA1" w:rsidP="008268D5">
            <w:r>
              <w:t xml:space="preserve">Blå vrede af Sissel Bergfjord </w:t>
            </w:r>
            <w:hyperlink r:id="rId10" w:history="1">
              <w:r w:rsidR="000209B3" w:rsidRPr="0089094F">
                <w:rPr>
                  <w:rStyle w:val="Hyperlink"/>
                </w:rPr>
                <w:t>http://via.mitcfu.dk/50957918</w:t>
              </w:r>
            </w:hyperlink>
          </w:p>
          <w:p w:rsidR="005312B7" w:rsidRDefault="005312B7" w:rsidP="008268D5"/>
          <w:p w:rsidR="005312B7" w:rsidRDefault="005312B7" w:rsidP="008268D5">
            <w:r>
              <w:t xml:space="preserve">e-bog: </w:t>
            </w:r>
          </w:p>
          <w:p w:rsidR="005312B7" w:rsidRDefault="005312B7" w:rsidP="008268D5">
            <w:r>
              <w:t xml:space="preserve">Den sorte bog om helte af Lise Bidstrup </w:t>
            </w:r>
            <w:hyperlink r:id="rId11" w:history="1">
              <w:r w:rsidR="000209B3" w:rsidRPr="0089094F">
                <w:rPr>
                  <w:rStyle w:val="Hyperlink"/>
                </w:rPr>
                <w:t>http://mitcfu.dk/CFUEBOG1101869</w:t>
              </w:r>
            </w:hyperlink>
          </w:p>
          <w:p w:rsidR="005312B7" w:rsidRPr="00F07ED3" w:rsidRDefault="005312B7" w:rsidP="008268D5">
            <w:pPr>
              <w:rPr>
                <w:rFonts w:asciiTheme="majorHAnsi" w:hAnsiTheme="majorHAnsi" w:cstheme="majorHAnsi"/>
              </w:rPr>
            </w:pPr>
            <w:r w:rsidRPr="005312B7">
              <w:rPr>
                <w:rFonts w:asciiTheme="majorHAnsi" w:hAnsiTheme="majorHAnsi" w:cstheme="majorHAnsi"/>
                <w:i/>
                <w:color w:val="333333"/>
                <w:shd w:val="clear" w:color="auto" w:fill="FFFFFF"/>
              </w:rPr>
              <w:t>En 7-årig dreng bliver nødt til at flygte med sin familie, for det er for farligt at blive i deres land. Drengen elsker at tegne superhelte og de befolker siderne i bogen. En bog, hvor det hele bliver vendt på hovedet.</w:t>
            </w:r>
            <w:r w:rsidRPr="005312B7">
              <w:rPr>
                <w:rFonts w:asciiTheme="majorHAnsi" w:hAnsiTheme="majorHAnsi" w:cstheme="majorHAnsi"/>
              </w:rPr>
              <w:br/>
            </w:r>
          </w:p>
          <w:p w:rsidR="001A3BA1" w:rsidRPr="001A3BA1" w:rsidRDefault="001A3BA1" w:rsidP="008268D5">
            <w:r w:rsidRPr="001A3BA1">
              <w:t>Tv udsendelser:</w:t>
            </w:r>
          </w:p>
          <w:p w:rsidR="001A3BA1" w:rsidRPr="001A3BA1" w:rsidRDefault="001A3BA1" w:rsidP="008268D5">
            <w:r w:rsidRPr="001A3BA1">
              <w:t xml:space="preserve">Around the world (8)  </w:t>
            </w:r>
            <w:hyperlink r:id="rId12" w:history="1">
              <w:r w:rsidR="000209B3" w:rsidRPr="0089094F">
                <w:rPr>
                  <w:rStyle w:val="Hyperlink"/>
                </w:rPr>
                <w:t>http://mitcfu.dk/TV0000000296</w:t>
              </w:r>
            </w:hyperlink>
            <w:r w:rsidRPr="001A3BA1">
              <w:br/>
            </w:r>
            <w:r w:rsidRPr="005312B7">
              <w:rPr>
                <w:rFonts w:asciiTheme="majorHAnsi" w:hAnsiTheme="majorHAnsi" w:cstheme="majorHAnsi"/>
                <w:i/>
                <w:color w:val="333333"/>
                <w:shd w:val="clear" w:color="auto" w:fill="FFFFFF"/>
              </w:rPr>
              <w:t>I 1996 flygtede 15-årige Ifrah sammen med sin tante og 2 små søskende fra borgerkrigen i Somalia til Danmark. Hun fortæller om at have ansvaret for sine søskende og savnet af moren, der blev tilbage i Somalia. Efter 7 år lykkedes det dog at få moderen til Danmark. Ifrah arbejder i Børnehuset i Støvring, hvor der bor flygtningebørn, der er kommet til Danmark uden deres familie</w:t>
            </w:r>
          </w:p>
          <w:p w:rsidR="005312B7" w:rsidRDefault="005312B7" w:rsidP="008268D5">
            <w:pPr>
              <w:rPr>
                <w:rFonts w:asciiTheme="majorHAnsi" w:hAnsiTheme="majorHAnsi" w:cstheme="majorHAnsi"/>
                <w:color w:val="333333"/>
                <w:shd w:val="clear" w:color="auto" w:fill="FFFFFF"/>
              </w:rPr>
            </w:pPr>
          </w:p>
          <w:p w:rsidR="005312B7" w:rsidRDefault="005312B7" w:rsidP="008268D5">
            <w:pPr>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Jeg drømmer stadig om Syrien </w:t>
            </w:r>
            <w:hyperlink r:id="rId13" w:history="1">
              <w:r w:rsidR="000209B3" w:rsidRPr="0089094F">
                <w:rPr>
                  <w:rStyle w:val="Hyperlink"/>
                  <w:rFonts w:asciiTheme="majorHAnsi" w:hAnsiTheme="majorHAnsi" w:cstheme="majorHAnsi"/>
                  <w:shd w:val="clear" w:color="auto" w:fill="FFFFFF"/>
                </w:rPr>
                <w:t>http://mitcfu.dk/TV0000026828</w:t>
              </w:r>
            </w:hyperlink>
          </w:p>
          <w:p w:rsidR="005312B7" w:rsidRPr="005312B7" w:rsidRDefault="005312B7" w:rsidP="008268D5">
            <w:pPr>
              <w:rPr>
                <w:rFonts w:asciiTheme="majorHAnsi" w:hAnsiTheme="majorHAnsi" w:cstheme="majorHAnsi"/>
                <w:i/>
              </w:rPr>
            </w:pPr>
            <w:r w:rsidRPr="005312B7">
              <w:rPr>
                <w:rFonts w:asciiTheme="majorHAnsi" w:hAnsiTheme="majorHAnsi" w:cstheme="majorHAnsi"/>
                <w:i/>
                <w:color w:val="333333"/>
                <w:shd w:val="clear" w:color="auto" w:fill="FFFFFF"/>
              </w:rPr>
              <w:t>Ahad og Solén drømmer om en bedre fremtid. Både for sig selv og for deres land. Et land, som de begge er flygtet fra. Krigen i Syrien har sendt omkring en million børn på flugt. Ultra Nyt følger de to piger, der på hver deres måde klarer sig gennem hverdagen som flygtninge. Mens Ahad drømmer om den dag, hun kan vende tilbage til Syrien, så håber Solén, at hun aldrig behøver at rejse tilbage igen.</w:t>
            </w:r>
          </w:p>
          <w:p w:rsidR="00285C6B" w:rsidRDefault="00285C6B" w:rsidP="008268D5"/>
          <w:p w:rsidR="00D02634" w:rsidRDefault="00D02634" w:rsidP="008268D5">
            <w:r>
              <w:t>Der findes også en serie fra DR Ultra der hedder</w:t>
            </w:r>
            <w:r w:rsidR="00A90484">
              <w:t xml:space="preserve"> ”Min flugt”</w:t>
            </w:r>
            <w:r w:rsidR="00A90484">
              <w:br/>
              <w:t xml:space="preserve">og fra norsk tv , en </w:t>
            </w:r>
            <w:r>
              <w:t>serie der hedder ”Asylbørn”</w:t>
            </w:r>
            <w:r w:rsidR="00F07ED3">
              <w:t>. Begge findes i MitCFU.</w:t>
            </w:r>
          </w:p>
          <w:p w:rsidR="00A90484" w:rsidRDefault="00A90484" w:rsidP="008268D5"/>
        </w:tc>
      </w:tr>
      <w:tr w:rsidR="005312B7">
        <w:trPr>
          <w:trHeight w:val="10040"/>
        </w:trPr>
        <w:tc>
          <w:tcPr>
            <w:tcW w:w="1555" w:type="dxa"/>
          </w:tcPr>
          <w:p w:rsidR="005312B7" w:rsidRDefault="005312B7">
            <w:pPr>
              <w:pBdr>
                <w:top w:val="nil"/>
                <w:left w:val="nil"/>
                <w:bottom w:val="nil"/>
                <w:right w:val="nil"/>
                <w:between w:val="nil"/>
              </w:pBdr>
              <w:rPr>
                <w:color w:val="000000"/>
                <w:sz w:val="16"/>
                <w:szCs w:val="16"/>
              </w:rPr>
            </w:pPr>
          </w:p>
        </w:tc>
        <w:tc>
          <w:tcPr>
            <w:tcW w:w="8073" w:type="dxa"/>
            <w:gridSpan w:val="2"/>
          </w:tcPr>
          <w:p w:rsidR="004870FB" w:rsidRPr="00A90484" w:rsidRDefault="004870FB" w:rsidP="00A90484">
            <w:pPr>
              <w:tabs>
                <w:tab w:val="left" w:pos="980"/>
              </w:tabs>
            </w:pPr>
          </w:p>
        </w:tc>
      </w:tr>
    </w:tbl>
    <w:p w:rsidR="00672C00" w:rsidRDefault="00672C00"/>
    <w:sectPr w:rsidR="00672C00">
      <w:headerReference w:type="default" r:id="rId14"/>
      <w:footerReference w:type="default" r:id="rId15"/>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97" w:rsidRDefault="00EA3697">
      <w:pPr>
        <w:spacing w:after="0"/>
      </w:pPr>
      <w:r>
        <w:separator/>
      </w:r>
    </w:p>
  </w:endnote>
  <w:endnote w:type="continuationSeparator" w:id="0">
    <w:p w:rsidR="00EA3697" w:rsidRDefault="00EA36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00" w:rsidRDefault="00EA3697">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672C00" w:rsidRDefault="00BD2E57">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Udarbejdet af Pædagogisk konsulent Helle Rahbek, VIA CFU</w:t>
    </w:r>
    <w:r w:rsidR="00C458E8">
      <w:rPr>
        <w:color w:val="000000"/>
        <w:sz w:val="18"/>
        <w:szCs w:val="18"/>
      </w:rPr>
      <w:t xml:space="preserve">, </w:t>
    </w:r>
    <w:r w:rsidR="00F03AC1">
      <w:rPr>
        <w:color w:val="000000"/>
        <w:sz w:val="18"/>
        <w:szCs w:val="18"/>
      </w:rPr>
      <w:t>Maj 2020</w:t>
    </w:r>
  </w:p>
  <w:p w:rsidR="00672C00" w:rsidRDefault="001A3BA1">
    <w:pPr>
      <w:pBdr>
        <w:top w:val="nil"/>
        <w:left w:val="nil"/>
        <w:bottom w:val="nil"/>
        <w:right w:val="nil"/>
        <w:between w:val="nil"/>
      </w:pBdr>
      <w:tabs>
        <w:tab w:val="center" w:pos="4819"/>
        <w:tab w:val="right" w:pos="9638"/>
      </w:tabs>
      <w:spacing w:after="0"/>
    </w:pPr>
    <w:r>
      <w:rPr>
        <w:color w:val="000000"/>
        <w:sz w:val="18"/>
        <w:szCs w:val="18"/>
      </w:rPr>
      <w:t>Ulveland af Annemette Gravgaard Larsen</w:t>
    </w:r>
    <w:r w:rsidR="00C458E8">
      <w:tab/>
    </w:r>
    <w:r w:rsidR="00C458E8">
      <w:tab/>
    </w:r>
    <w:r w:rsidR="00C458E8">
      <w:rPr>
        <w:noProof/>
      </w:rPr>
      <w:drawing>
        <wp:inline distT="114300" distB="114300" distL="114300" distR="114300">
          <wp:extent cx="533400" cy="1047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672C00" w:rsidRDefault="00C458E8">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51703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97" w:rsidRDefault="00EA3697">
      <w:pPr>
        <w:spacing w:after="0"/>
      </w:pPr>
      <w:r>
        <w:separator/>
      </w:r>
    </w:p>
  </w:footnote>
  <w:footnote w:type="continuationSeparator" w:id="0">
    <w:p w:rsidR="00EA3697" w:rsidRDefault="00EA36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00" w:rsidRPr="009E232B" w:rsidRDefault="00C458E8" w:rsidP="001A3BA1">
    <w:pPr>
      <w:pBdr>
        <w:top w:val="nil"/>
        <w:left w:val="nil"/>
        <w:bottom w:val="nil"/>
        <w:right w:val="nil"/>
        <w:between w:val="nil"/>
      </w:pBdr>
      <w:tabs>
        <w:tab w:val="center" w:pos="0"/>
        <w:tab w:val="left" w:pos="4260"/>
      </w:tabs>
      <w:spacing w:before="708" w:after="0"/>
      <w:ind w:left="720" w:right="5"/>
      <w:jc w:val="right"/>
      <w:rPr>
        <w:color w:val="000000"/>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sidR="00BD2E57">
      <w:rPr>
        <w:color w:val="000000"/>
      </w:rPr>
      <w:t xml:space="preserve">                   </w:t>
    </w:r>
    <w:r w:rsidR="009E232B">
      <w:rPr>
        <w:color w:val="000000"/>
      </w:rPr>
      <w:t xml:space="preserve">                         </w:t>
    </w:r>
    <w:hyperlink r:id="rId1" w:history="1">
      <w:r w:rsidR="001A3BA1" w:rsidRPr="0089094F">
        <w:rPr>
          <w:rStyle w:val="Hyperlink"/>
        </w:rPr>
        <w:t>http://via.mitcfu.dk/46444906</w:t>
      </w:r>
    </w:hyperlink>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672C00" w:rsidRDefault="00EA3697">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00"/>
    <w:rsid w:val="000209B3"/>
    <w:rsid w:val="00061137"/>
    <w:rsid w:val="000A225D"/>
    <w:rsid w:val="000A58D1"/>
    <w:rsid w:val="000C0E77"/>
    <w:rsid w:val="001A3BA1"/>
    <w:rsid w:val="001E39BA"/>
    <w:rsid w:val="001F1E5F"/>
    <w:rsid w:val="00285C6B"/>
    <w:rsid w:val="003902F1"/>
    <w:rsid w:val="003A4EFE"/>
    <w:rsid w:val="004870FB"/>
    <w:rsid w:val="00517034"/>
    <w:rsid w:val="005312B7"/>
    <w:rsid w:val="005A27EE"/>
    <w:rsid w:val="005D3CE1"/>
    <w:rsid w:val="005E3326"/>
    <w:rsid w:val="005F6E56"/>
    <w:rsid w:val="006133E3"/>
    <w:rsid w:val="00672C00"/>
    <w:rsid w:val="008268D5"/>
    <w:rsid w:val="0084362F"/>
    <w:rsid w:val="008477B4"/>
    <w:rsid w:val="008C2505"/>
    <w:rsid w:val="009E232B"/>
    <w:rsid w:val="00A04282"/>
    <w:rsid w:val="00A90484"/>
    <w:rsid w:val="00AC2520"/>
    <w:rsid w:val="00B052FD"/>
    <w:rsid w:val="00B675CD"/>
    <w:rsid w:val="00BD2E57"/>
    <w:rsid w:val="00BD3225"/>
    <w:rsid w:val="00BE4692"/>
    <w:rsid w:val="00C07CDD"/>
    <w:rsid w:val="00C458E8"/>
    <w:rsid w:val="00C51BDD"/>
    <w:rsid w:val="00CF04F2"/>
    <w:rsid w:val="00D02634"/>
    <w:rsid w:val="00D048DE"/>
    <w:rsid w:val="00D224EA"/>
    <w:rsid w:val="00D6193B"/>
    <w:rsid w:val="00E42ACD"/>
    <w:rsid w:val="00E72B4E"/>
    <w:rsid w:val="00E84A19"/>
    <w:rsid w:val="00EA3697"/>
    <w:rsid w:val="00EE08FF"/>
    <w:rsid w:val="00EF62D9"/>
    <w:rsid w:val="00F03AC1"/>
    <w:rsid w:val="00F07ED3"/>
    <w:rsid w:val="00F8518A"/>
    <w:rsid w:val="00FD2F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73E30-A9F0-432F-A828-571E2D5D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BD2E57"/>
    <w:pPr>
      <w:tabs>
        <w:tab w:val="center" w:pos="4819"/>
        <w:tab w:val="right" w:pos="9638"/>
      </w:tabs>
      <w:spacing w:after="0"/>
    </w:pPr>
  </w:style>
  <w:style w:type="character" w:customStyle="1" w:styleId="SidehovedTegn">
    <w:name w:val="Sidehoved Tegn"/>
    <w:basedOn w:val="Standardskrifttypeiafsnit"/>
    <w:link w:val="Sidehoved"/>
    <w:uiPriority w:val="99"/>
    <w:rsid w:val="00BD2E57"/>
  </w:style>
  <w:style w:type="paragraph" w:styleId="Sidefod">
    <w:name w:val="footer"/>
    <w:basedOn w:val="Normal"/>
    <w:link w:val="SidefodTegn"/>
    <w:uiPriority w:val="99"/>
    <w:unhideWhenUsed/>
    <w:rsid w:val="00BD2E57"/>
    <w:pPr>
      <w:tabs>
        <w:tab w:val="center" w:pos="4819"/>
        <w:tab w:val="right" w:pos="9638"/>
      </w:tabs>
      <w:spacing w:after="0"/>
    </w:pPr>
  </w:style>
  <w:style w:type="character" w:customStyle="1" w:styleId="SidefodTegn">
    <w:name w:val="Sidefod Tegn"/>
    <w:basedOn w:val="Standardskrifttypeiafsnit"/>
    <w:link w:val="Sidefod"/>
    <w:uiPriority w:val="99"/>
    <w:rsid w:val="00BD2E57"/>
  </w:style>
  <w:style w:type="paragraph" w:styleId="Markeringsbobletekst">
    <w:name w:val="Balloon Text"/>
    <w:basedOn w:val="Normal"/>
    <w:link w:val="MarkeringsbobletekstTegn"/>
    <w:uiPriority w:val="99"/>
    <w:semiHidden/>
    <w:unhideWhenUsed/>
    <w:rsid w:val="001E39BA"/>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39BA"/>
    <w:rPr>
      <w:rFonts w:ascii="Segoe UI" w:hAnsi="Segoe UI" w:cs="Segoe UI"/>
      <w:sz w:val="18"/>
      <w:szCs w:val="18"/>
    </w:rPr>
  </w:style>
  <w:style w:type="character" w:styleId="Hyperlink">
    <w:name w:val="Hyperlink"/>
    <w:basedOn w:val="Standardskrifttypeiafsnit"/>
    <w:uiPriority w:val="99"/>
    <w:unhideWhenUsed/>
    <w:rsid w:val="00285C6B"/>
    <w:rPr>
      <w:color w:val="0000FF" w:themeColor="hyperlink"/>
      <w:u w:val="single"/>
    </w:rPr>
  </w:style>
  <w:style w:type="character" w:styleId="BesgtLink">
    <w:name w:val="FollowedHyperlink"/>
    <w:basedOn w:val="Standardskrifttypeiafsnit"/>
    <w:uiPriority w:val="99"/>
    <w:semiHidden/>
    <w:unhideWhenUsed/>
    <w:rsid w:val="009E2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9073">
      <w:bodyDiv w:val="1"/>
      <w:marLeft w:val="0"/>
      <w:marRight w:val="0"/>
      <w:marTop w:val="0"/>
      <w:marBottom w:val="0"/>
      <w:divBdr>
        <w:top w:val="none" w:sz="0" w:space="0" w:color="auto"/>
        <w:left w:val="none" w:sz="0" w:space="0" w:color="auto"/>
        <w:bottom w:val="none" w:sz="0" w:space="0" w:color="auto"/>
        <w:right w:val="none" w:sz="0" w:space="0" w:color="auto"/>
      </w:divBdr>
    </w:div>
    <w:div w:id="162693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PRmpEtrZwk" TargetMode="External"/><Relationship Id="rId13" Type="http://schemas.openxmlformats.org/officeDocument/2006/relationships/hyperlink" Target="http://mitcfu.dk/TV0000026828" TargetMode="Externa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hyperlink" Target="http://mitcfu.dk/TV000000029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itcfu.dk/CFUEBOG110186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via.mitcfu.dk/50957918"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via.mitcfu.dk/46444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Words>
  <Characters>4636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Rahbek (HERA) | VIA</dc:creator>
  <cp:lastModifiedBy>Karin Abrahamsen (KAAB) | VIA</cp:lastModifiedBy>
  <cp:revision>2</cp:revision>
  <cp:lastPrinted>2019-05-02T10:03:00Z</cp:lastPrinted>
  <dcterms:created xsi:type="dcterms:W3CDTF">2020-05-15T10:37:00Z</dcterms:created>
  <dcterms:modified xsi:type="dcterms:W3CDTF">2020-05-15T10:37:00Z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