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A5A40BF" w14:textId="77777777" w:rsidR="00985E96" w:rsidRDefault="00985E96">
      <w:bookmarkStart w:id="0" w:name="_GoBack"/>
      <w:bookmarkEnd w:id="0"/>
    </w:p>
    <w:tbl>
      <w:tblPr>
        <w:tblStyle w:val="a"/>
        <w:tblW w:w="96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5805"/>
        <w:gridCol w:w="2295"/>
      </w:tblGrid>
      <w:tr w:rsidR="00985E96" w14:paraId="216B62E5" w14:textId="77777777">
        <w:trPr>
          <w:trHeight w:val="200"/>
        </w:trPr>
        <w:tc>
          <w:tcPr>
            <w:tcW w:w="1560" w:type="dxa"/>
          </w:tcPr>
          <w:p w14:paraId="13729018" w14:textId="77777777" w:rsidR="00985E96" w:rsidRDefault="008979BD">
            <w:pPr>
              <w:pStyle w:val="Overskrift1"/>
              <w:spacing w:before="0" w:after="120"/>
              <w:outlineLvl w:val="0"/>
            </w:pPr>
            <w:r>
              <w:rPr>
                <w:rFonts w:ascii="Calibri" w:eastAsia="Calibri" w:hAnsi="Calibri" w:cs="Calibri"/>
                <w:color w:val="1D266B"/>
                <w:sz w:val="32"/>
                <w:szCs w:val="32"/>
              </w:rPr>
              <w:t xml:space="preserve">Titel: </w:t>
            </w:r>
          </w:p>
        </w:tc>
        <w:tc>
          <w:tcPr>
            <w:tcW w:w="5805" w:type="dxa"/>
          </w:tcPr>
          <w:p w14:paraId="2D0E9EBE" w14:textId="77777777" w:rsidR="00985E96" w:rsidRDefault="008979BD">
            <w:pPr>
              <w:pBdr>
                <w:top w:val="nil"/>
                <w:left w:val="nil"/>
                <w:bottom w:val="nil"/>
                <w:right w:val="nil"/>
                <w:between w:val="nil"/>
              </w:pBdr>
              <w:rPr>
                <w:b/>
                <w:color w:val="1D266B"/>
                <w:sz w:val="32"/>
                <w:szCs w:val="32"/>
              </w:rPr>
            </w:pPr>
            <w:r>
              <w:rPr>
                <w:b/>
                <w:color w:val="1D266B"/>
                <w:sz w:val="32"/>
                <w:szCs w:val="32"/>
              </w:rPr>
              <w:t>Pæd. vejledning til Fluernes herre</w:t>
            </w:r>
          </w:p>
        </w:tc>
        <w:tc>
          <w:tcPr>
            <w:tcW w:w="2295" w:type="dxa"/>
            <w:vMerge w:val="restart"/>
          </w:tcPr>
          <w:p w14:paraId="24ECB771" w14:textId="77777777" w:rsidR="00985E96" w:rsidRDefault="00985E96">
            <w:pPr>
              <w:pBdr>
                <w:top w:val="nil"/>
                <w:left w:val="nil"/>
                <w:bottom w:val="nil"/>
                <w:right w:val="nil"/>
                <w:between w:val="nil"/>
              </w:pBdr>
              <w:rPr>
                <w:color w:val="000000"/>
              </w:rPr>
            </w:pPr>
          </w:p>
          <w:p w14:paraId="28462A6A" w14:textId="77777777" w:rsidR="00985E96" w:rsidRDefault="008979BD">
            <w:pPr>
              <w:rPr>
                <w:color w:val="000000"/>
              </w:rPr>
            </w:pPr>
            <w:r>
              <w:rPr>
                <w:noProof/>
              </w:rPr>
              <w:drawing>
                <wp:inline distT="114300" distB="114300" distL="114300" distR="114300" wp14:anchorId="7215E3CA" wp14:editId="4CD0AAAD">
                  <wp:extent cx="856297" cy="82481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56297" cy="824816"/>
                          </a:xfrm>
                          <a:prstGeom prst="rect">
                            <a:avLst/>
                          </a:prstGeom>
                          <a:ln/>
                        </pic:spPr>
                      </pic:pic>
                    </a:graphicData>
                  </a:graphic>
                </wp:inline>
              </w:drawing>
            </w:r>
          </w:p>
          <w:p w14:paraId="26D5FF79" w14:textId="77777777" w:rsidR="00985E96" w:rsidRDefault="00985E96">
            <w:pPr>
              <w:pBdr>
                <w:top w:val="nil"/>
                <w:left w:val="nil"/>
                <w:bottom w:val="nil"/>
                <w:right w:val="nil"/>
                <w:between w:val="nil"/>
              </w:pBdr>
              <w:rPr>
                <w:color w:val="000000"/>
              </w:rPr>
            </w:pPr>
          </w:p>
          <w:p w14:paraId="7AB68C10" w14:textId="77777777" w:rsidR="00985E96" w:rsidRDefault="00985E96">
            <w:pPr>
              <w:pBdr>
                <w:top w:val="nil"/>
                <w:left w:val="nil"/>
                <w:bottom w:val="nil"/>
                <w:right w:val="nil"/>
                <w:between w:val="nil"/>
              </w:pBdr>
              <w:rPr>
                <w:color w:val="000000"/>
              </w:rPr>
            </w:pPr>
          </w:p>
          <w:p w14:paraId="48282A1D" w14:textId="77777777" w:rsidR="00985E96" w:rsidRDefault="00985E96">
            <w:pPr>
              <w:pBdr>
                <w:top w:val="nil"/>
                <w:left w:val="nil"/>
                <w:bottom w:val="nil"/>
                <w:right w:val="nil"/>
                <w:between w:val="nil"/>
              </w:pBdr>
              <w:rPr>
                <w:color w:val="000000"/>
              </w:rPr>
            </w:pPr>
          </w:p>
          <w:p w14:paraId="47E46E61" w14:textId="77777777" w:rsidR="00985E96" w:rsidRDefault="00985E96">
            <w:pPr>
              <w:pBdr>
                <w:top w:val="nil"/>
                <w:left w:val="nil"/>
                <w:bottom w:val="nil"/>
                <w:right w:val="nil"/>
                <w:between w:val="nil"/>
              </w:pBdr>
              <w:rPr>
                <w:color w:val="000000"/>
              </w:rPr>
            </w:pPr>
          </w:p>
        </w:tc>
      </w:tr>
      <w:tr w:rsidR="00985E96" w14:paraId="0A9D495E" w14:textId="77777777">
        <w:trPr>
          <w:trHeight w:val="200"/>
        </w:trPr>
        <w:tc>
          <w:tcPr>
            <w:tcW w:w="1560" w:type="dxa"/>
          </w:tcPr>
          <w:p w14:paraId="2FBDB4FF" w14:textId="77777777" w:rsidR="00985E96" w:rsidRDefault="008979BD">
            <w:pPr>
              <w:pBdr>
                <w:top w:val="nil"/>
                <w:left w:val="nil"/>
                <w:bottom w:val="nil"/>
                <w:right w:val="nil"/>
                <w:between w:val="nil"/>
              </w:pBdr>
              <w:rPr>
                <w:color w:val="000000"/>
              </w:rPr>
            </w:pPr>
            <w:r>
              <w:rPr>
                <w:color w:val="000000"/>
              </w:rPr>
              <w:t>Temaer:</w:t>
            </w:r>
          </w:p>
        </w:tc>
        <w:tc>
          <w:tcPr>
            <w:tcW w:w="5805" w:type="dxa"/>
          </w:tcPr>
          <w:p w14:paraId="1BD57142" w14:textId="77777777" w:rsidR="00985E96" w:rsidRDefault="008979BD">
            <w:r>
              <w:t>Civilisation vs vildskab, demokrati vs diktatur, overlevelse på en øde ø, menneskets grundlæggende natur, drenge-fællesskaber</w:t>
            </w:r>
          </w:p>
        </w:tc>
        <w:tc>
          <w:tcPr>
            <w:tcW w:w="2295" w:type="dxa"/>
            <w:vMerge/>
          </w:tcPr>
          <w:p w14:paraId="6666A38D" w14:textId="77777777" w:rsidR="00985E96" w:rsidRDefault="00985E96">
            <w:pPr>
              <w:pBdr>
                <w:top w:val="nil"/>
                <w:left w:val="nil"/>
                <w:bottom w:val="nil"/>
                <w:right w:val="nil"/>
                <w:between w:val="nil"/>
              </w:pBdr>
              <w:rPr>
                <w:color w:val="000000"/>
              </w:rPr>
            </w:pPr>
          </w:p>
        </w:tc>
      </w:tr>
      <w:tr w:rsidR="00985E96" w14:paraId="61344184" w14:textId="77777777">
        <w:trPr>
          <w:trHeight w:val="200"/>
        </w:trPr>
        <w:tc>
          <w:tcPr>
            <w:tcW w:w="1560" w:type="dxa"/>
          </w:tcPr>
          <w:p w14:paraId="4F145943" w14:textId="77777777" w:rsidR="00985E96" w:rsidRDefault="008979BD">
            <w:pPr>
              <w:pBdr>
                <w:top w:val="nil"/>
                <w:left w:val="nil"/>
                <w:bottom w:val="nil"/>
                <w:right w:val="nil"/>
                <w:between w:val="nil"/>
              </w:pBdr>
              <w:rPr>
                <w:color w:val="000000"/>
              </w:rPr>
            </w:pPr>
            <w:r>
              <w:rPr>
                <w:color w:val="000000"/>
              </w:rPr>
              <w:t xml:space="preserve">Fag:  </w:t>
            </w:r>
          </w:p>
        </w:tc>
        <w:tc>
          <w:tcPr>
            <w:tcW w:w="5805" w:type="dxa"/>
          </w:tcPr>
          <w:p w14:paraId="5AB14F6E" w14:textId="77777777" w:rsidR="00985E96" w:rsidRDefault="008979BD">
            <w:pPr>
              <w:pBdr>
                <w:top w:val="nil"/>
                <w:left w:val="nil"/>
                <w:bottom w:val="nil"/>
                <w:right w:val="nil"/>
                <w:between w:val="nil"/>
              </w:pBdr>
              <w:rPr>
                <w:color w:val="000000"/>
              </w:rPr>
            </w:pPr>
            <w:r>
              <w:t>dansk</w:t>
            </w:r>
          </w:p>
        </w:tc>
        <w:tc>
          <w:tcPr>
            <w:tcW w:w="2295" w:type="dxa"/>
            <w:vMerge/>
          </w:tcPr>
          <w:p w14:paraId="5F4124F9" w14:textId="77777777" w:rsidR="00985E96" w:rsidRDefault="00985E96">
            <w:pPr>
              <w:pBdr>
                <w:top w:val="nil"/>
                <w:left w:val="nil"/>
                <w:bottom w:val="nil"/>
                <w:right w:val="nil"/>
                <w:between w:val="nil"/>
              </w:pBdr>
              <w:rPr>
                <w:color w:val="000000"/>
              </w:rPr>
            </w:pPr>
          </w:p>
        </w:tc>
      </w:tr>
      <w:tr w:rsidR="00985E96" w14:paraId="2D8FEB9D" w14:textId="77777777">
        <w:trPr>
          <w:trHeight w:val="300"/>
        </w:trPr>
        <w:tc>
          <w:tcPr>
            <w:tcW w:w="1560" w:type="dxa"/>
          </w:tcPr>
          <w:p w14:paraId="2CC255B9" w14:textId="77777777" w:rsidR="00985E96" w:rsidRDefault="008979BD">
            <w:pPr>
              <w:pBdr>
                <w:top w:val="nil"/>
                <w:left w:val="nil"/>
                <w:bottom w:val="nil"/>
                <w:right w:val="nil"/>
                <w:between w:val="nil"/>
              </w:pBdr>
              <w:rPr>
                <w:color w:val="000000"/>
              </w:rPr>
            </w:pPr>
            <w:r>
              <w:rPr>
                <w:color w:val="000000"/>
              </w:rPr>
              <w:t>Målgruppe:</w:t>
            </w:r>
          </w:p>
        </w:tc>
        <w:tc>
          <w:tcPr>
            <w:tcW w:w="5805" w:type="dxa"/>
          </w:tcPr>
          <w:p w14:paraId="365F5BD8" w14:textId="77777777" w:rsidR="00985E96" w:rsidRDefault="008979BD">
            <w:pPr>
              <w:pBdr>
                <w:top w:val="nil"/>
                <w:left w:val="nil"/>
                <w:bottom w:val="nil"/>
                <w:right w:val="nil"/>
                <w:between w:val="nil"/>
              </w:pBdr>
            </w:pPr>
            <w:r>
              <w:t>7.-10. kl.</w:t>
            </w:r>
          </w:p>
        </w:tc>
        <w:tc>
          <w:tcPr>
            <w:tcW w:w="2295" w:type="dxa"/>
            <w:vMerge/>
          </w:tcPr>
          <w:p w14:paraId="03534BCF" w14:textId="77777777" w:rsidR="00985E96" w:rsidRDefault="00985E96">
            <w:pPr>
              <w:pBdr>
                <w:top w:val="nil"/>
                <w:left w:val="nil"/>
                <w:bottom w:val="nil"/>
                <w:right w:val="nil"/>
                <w:between w:val="nil"/>
              </w:pBdr>
              <w:rPr>
                <w:color w:val="000000"/>
              </w:rPr>
            </w:pPr>
          </w:p>
        </w:tc>
      </w:tr>
      <w:tr w:rsidR="00985E96" w14:paraId="56EDA7F6" w14:textId="77777777">
        <w:trPr>
          <w:trHeight w:val="285"/>
        </w:trPr>
        <w:tc>
          <w:tcPr>
            <w:tcW w:w="1560" w:type="dxa"/>
          </w:tcPr>
          <w:p w14:paraId="054EAE59" w14:textId="77777777" w:rsidR="00985E96" w:rsidRDefault="00985E96">
            <w:pPr>
              <w:pBdr>
                <w:top w:val="nil"/>
                <w:left w:val="nil"/>
                <w:bottom w:val="nil"/>
                <w:right w:val="nil"/>
                <w:between w:val="nil"/>
              </w:pBdr>
              <w:rPr>
                <w:color w:val="000000"/>
              </w:rPr>
            </w:pPr>
          </w:p>
        </w:tc>
        <w:tc>
          <w:tcPr>
            <w:tcW w:w="5805" w:type="dxa"/>
          </w:tcPr>
          <w:p w14:paraId="36833B50" w14:textId="77777777" w:rsidR="00985E96" w:rsidRDefault="00985E96">
            <w:pPr>
              <w:pBdr>
                <w:top w:val="nil"/>
                <w:left w:val="nil"/>
                <w:bottom w:val="nil"/>
                <w:right w:val="nil"/>
                <w:between w:val="nil"/>
              </w:pBdr>
              <w:rPr>
                <w:color w:val="000000"/>
              </w:rPr>
            </w:pPr>
          </w:p>
        </w:tc>
        <w:tc>
          <w:tcPr>
            <w:tcW w:w="2295" w:type="dxa"/>
            <w:vMerge/>
          </w:tcPr>
          <w:p w14:paraId="638741A1" w14:textId="77777777" w:rsidR="00985E96" w:rsidRDefault="00985E96">
            <w:pPr>
              <w:pBdr>
                <w:top w:val="nil"/>
                <w:left w:val="nil"/>
                <w:bottom w:val="nil"/>
                <w:right w:val="nil"/>
                <w:between w:val="nil"/>
              </w:pBdr>
              <w:rPr>
                <w:color w:val="000000"/>
              </w:rPr>
            </w:pPr>
          </w:p>
        </w:tc>
      </w:tr>
      <w:tr w:rsidR="00985E96" w14:paraId="7F01A99C" w14:textId="77777777">
        <w:trPr>
          <w:trHeight w:val="10040"/>
        </w:trPr>
        <w:tc>
          <w:tcPr>
            <w:tcW w:w="1560" w:type="dxa"/>
          </w:tcPr>
          <w:p w14:paraId="76516679" w14:textId="77777777" w:rsidR="00985E96" w:rsidRDefault="00985E96">
            <w:pPr>
              <w:pBdr>
                <w:top w:val="nil"/>
                <w:left w:val="nil"/>
                <w:bottom w:val="nil"/>
                <w:right w:val="nil"/>
                <w:between w:val="nil"/>
              </w:pBdr>
              <w:rPr>
                <w:color w:val="000000"/>
                <w:sz w:val="16"/>
                <w:szCs w:val="16"/>
              </w:rPr>
            </w:pPr>
            <w:bookmarkStart w:id="1" w:name="_gjdgxs" w:colFirst="0" w:colLast="0"/>
            <w:bookmarkEnd w:id="1"/>
          </w:p>
        </w:tc>
        <w:tc>
          <w:tcPr>
            <w:tcW w:w="8100" w:type="dxa"/>
            <w:gridSpan w:val="2"/>
          </w:tcPr>
          <w:p w14:paraId="2BD5358E" w14:textId="77777777" w:rsidR="00985E96" w:rsidRDefault="008979BD">
            <w:pPr>
              <w:rPr>
                <w:b/>
                <w:i/>
              </w:rPr>
            </w:pPr>
            <w:r>
              <w:rPr>
                <w:b/>
              </w:rPr>
              <w:t>Papirbog:</w:t>
            </w:r>
            <w:r>
              <w:t xml:space="preserve"> </w:t>
            </w:r>
            <w:r>
              <w:rPr>
                <w:i/>
              </w:rPr>
              <w:t xml:space="preserve">Fluernes herre(1954) </w:t>
            </w:r>
            <w:r>
              <w:t xml:space="preserve">af William Golding </w:t>
            </w:r>
            <w:hyperlink r:id="rId8">
              <w:r>
                <w:rPr>
                  <w:color w:val="1155CC"/>
                  <w:u w:val="single"/>
                </w:rPr>
                <w:t>https://kp.mitcfu.dk/51509668</w:t>
              </w:r>
            </w:hyperlink>
            <w:r>
              <w:t xml:space="preserve"> </w:t>
            </w:r>
          </w:p>
          <w:p w14:paraId="2D745D55" w14:textId="77777777" w:rsidR="00985E96" w:rsidRDefault="00985E96">
            <w:pPr>
              <w:rPr>
                <w:b/>
                <w:i/>
              </w:rPr>
            </w:pPr>
          </w:p>
          <w:p w14:paraId="642D4A10" w14:textId="77777777" w:rsidR="00985E96" w:rsidRDefault="00985E96">
            <w:pPr>
              <w:rPr>
                <w:b/>
                <w:i/>
              </w:rPr>
            </w:pPr>
          </w:p>
          <w:p w14:paraId="387F2CE4" w14:textId="77777777" w:rsidR="00985E96" w:rsidRDefault="008979BD">
            <w:pPr>
              <w:rPr>
                <w:b/>
                <w:color w:val="1D266B"/>
                <w:sz w:val="32"/>
                <w:szCs w:val="32"/>
              </w:rPr>
            </w:pPr>
            <w:r>
              <w:rPr>
                <w:b/>
                <w:color w:val="1D266B"/>
                <w:sz w:val="32"/>
                <w:szCs w:val="32"/>
              </w:rPr>
              <w:t>Faglig relevans/kompetenceområder</w:t>
            </w:r>
          </w:p>
          <w:p w14:paraId="01EA01F2" w14:textId="77777777" w:rsidR="00985E96" w:rsidRDefault="00985E96">
            <w:pPr>
              <w:rPr>
                <w:b/>
                <w:color w:val="1D266B"/>
              </w:rPr>
            </w:pPr>
          </w:p>
          <w:p w14:paraId="09594F99" w14:textId="77777777" w:rsidR="00985E96" w:rsidRDefault="008979BD">
            <w:pPr>
              <w:rPr>
                <w:color w:val="333333"/>
                <w:highlight w:val="white"/>
              </w:rPr>
            </w:pPr>
            <w:r>
              <w:rPr>
                <w:color w:val="333333"/>
                <w:highlight w:val="white"/>
              </w:rPr>
              <w:t>Fluernes herre er en af de helt store klassikere fra verdenslitteraturen, som mange forfattere står på ryggen af, og som eleverne derfor bør kende. Den er en af de mest læste romaner i verden og med god grund. Den er elementært spændende og drejer sig om menneskets grundlæggende natur - er vi grundlæggende ondsindede og vilde eller civiliserede og humane. Den er skrevet i skyggen af 2. verdenskrig og baserer sig på den manglende tiltro til mennesket som grundlæggende medmenneskeligt væsen, der fulgte efter krigen.</w:t>
            </w:r>
          </w:p>
          <w:p w14:paraId="424F5A48" w14:textId="77777777" w:rsidR="00985E96" w:rsidRDefault="00985E96">
            <w:pPr>
              <w:rPr>
                <w:color w:val="333333"/>
                <w:highlight w:val="white"/>
              </w:rPr>
            </w:pPr>
          </w:p>
          <w:p w14:paraId="79474161" w14:textId="77777777" w:rsidR="00985E96" w:rsidRDefault="008979BD">
            <w:pPr>
              <w:rPr>
                <w:color w:val="333333"/>
                <w:highlight w:val="white"/>
              </w:rPr>
            </w:pPr>
            <w:r>
              <w:rPr>
                <w:color w:val="333333"/>
                <w:highlight w:val="white"/>
              </w:rPr>
              <w:t>Ideen i vejledningen er, at eleverne læser eller hører romanen ud i et og bagefter arbejder med nogle få udvalgte spørgsmål og opgaver, der hurtigt sporer dem ind på essens i romanen. De skal til sidste udarbejde en såkaldt one-pager, som er en poster der rummer det vigtigste om romanen, sat op på en visuelt interessant måde.</w:t>
            </w:r>
          </w:p>
          <w:p w14:paraId="3DA410DD" w14:textId="77777777" w:rsidR="00985E96" w:rsidRDefault="00985E96">
            <w:pPr>
              <w:rPr>
                <w:color w:val="333333"/>
                <w:highlight w:val="white"/>
              </w:rPr>
            </w:pPr>
          </w:p>
          <w:p w14:paraId="5A27B40B" w14:textId="77777777" w:rsidR="00985E96" w:rsidRDefault="008979BD">
            <w:r>
              <w:t>Det er primært kompetencemål inden for Fortolkning i Fælles Mål for dansk, der tilgodeses.</w:t>
            </w:r>
          </w:p>
          <w:p w14:paraId="4032E7F5" w14:textId="77777777" w:rsidR="00985E96" w:rsidRDefault="00985E96"/>
          <w:p w14:paraId="7BF9734C" w14:textId="77777777" w:rsidR="00985E96" w:rsidRDefault="008979BD">
            <w:pPr>
              <w:rPr>
                <w:b/>
                <w:color w:val="1D266B"/>
                <w:sz w:val="32"/>
                <w:szCs w:val="32"/>
              </w:rPr>
            </w:pPr>
            <w:r>
              <w:rPr>
                <w:b/>
                <w:color w:val="1D266B"/>
                <w:sz w:val="32"/>
                <w:szCs w:val="32"/>
              </w:rPr>
              <w:t>Ideer til undervisningen</w:t>
            </w:r>
          </w:p>
          <w:p w14:paraId="2BC92DE3" w14:textId="77777777" w:rsidR="00985E96" w:rsidRDefault="00985E96"/>
          <w:p w14:paraId="5FF219EE" w14:textId="77777777" w:rsidR="00985E96" w:rsidRDefault="008979BD">
            <w:r>
              <w:t>FØR</w:t>
            </w:r>
          </w:p>
          <w:p w14:paraId="65D9AFB4" w14:textId="77777777" w:rsidR="00985E96" w:rsidRDefault="008979BD">
            <w:r>
              <w:t>Eleverne bør vide, at romanen er fra efterkrigstiden i 1954, og at forfatteren er engelsk og har fået Nobels litteraturpris for for den. Det er en af verdenslitteraturens mest læste romaner.</w:t>
            </w:r>
          </w:p>
          <w:p w14:paraId="6B3669F9" w14:textId="77777777" w:rsidR="00985E96" w:rsidRDefault="00985E96"/>
          <w:p w14:paraId="218C70A4" w14:textId="77777777" w:rsidR="00985E96" w:rsidRDefault="008979BD">
            <w:r>
              <w:t xml:space="preserve">Lad dem på baggrund af forsiden og titlen reflektere over deres forventninger til romanen. </w:t>
            </w:r>
          </w:p>
          <w:p w14:paraId="23CA0EBC" w14:textId="77777777" w:rsidR="00985E96" w:rsidRDefault="00985E96"/>
          <w:p w14:paraId="19A3FCE5" w14:textId="77777777" w:rsidR="00985E96" w:rsidRDefault="008979BD">
            <w:r>
              <w:t xml:space="preserve">Man kan evt. lade eleverne se en video, der fortæller handlingen i hovedtræk inden, så de bedre kan følge med. Spark-notes </w:t>
            </w:r>
            <w:hyperlink r:id="rId9">
              <w:r>
                <w:rPr>
                  <w:color w:val="1155CC"/>
                  <w:u w:val="single"/>
                </w:rPr>
                <w:t>https://youtu.be/-tXpA3dIEtI</w:t>
              </w:r>
            </w:hyperlink>
            <w:r>
              <w:t xml:space="preserve"> og TED-video </w:t>
            </w:r>
            <w:hyperlink r:id="rId10">
              <w:r>
                <w:rPr>
                  <w:color w:val="1155CC"/>
                  <w:u w:val="single"/>
                </w:rPr>
                <w:t>https://youtu.be/NnnZ6y1HPqI</w:t>
              </w:r>
            </w:hyperlink>
            <w:r>
              <w:t xml:space="preserve"> </w:t>
            </w:r>
          </w:p>
          <w:p w14:paraId="7D863E1B" w14:textId="77777777" w:rsidR="00953971" w:rsidRDefault="008979BD">
            <w:r>
              <w:tab/>
            </w:r>
          </w:p>
          <w:p w14:paraId="43299251" w14:textId="4A1AB45D" w:rsidR="00985E96" w:rsidRDefault="008979BD">
            <w:r>
              <w:tab/>
            </w:r>
          </w:p>
          <w:p w14:paraId="2CDEFEF3" w14:textId="77777777" w:rsidR="00985E96" w:rsidRDefault="008979BD">
            <w:r>
              <w:lastRenderedPageBreak/>
              <w:t>UNDER</w:t>
            </w:r>
          </w:p>
          <w:p w14:paraId="01E77BBC" w14:textId="77777777" w:rsidR="00985E96" w:rsidRDefault="008979BD">
            <w:pPr>
              <w:rPr>
                <w:color w:val="333333"/>
                <w:highlight w:val="white"/>
              </w:rPr>
            </w:pPr>
            <w:r>
              <w:rPr>
                <w:color w:val="333333"/>
                <w:highlight w:val="white"/>
              </w:rPr>
              <w:t>De læser eller lytter til hele romanen. Den findes som lydbog på Ereolen.</w:t>
            </w:r>
          </w:p>
          <w:p w14:paraId="28828B67" w14:textId="77777777" w:rsidR="00985E96" w:rsidRDefault="00985E96">
            <w:pPr>
              <w:rPr>
                <w:color w:val="333333"/>
                <w:highlight w:val="white"/>
              </w:rPr>
            </w:pPr>
          </w:p>
          <w:p w14:paraId="332AB96D" w14:textId="77777777" w:rsidR="00985E96" w:rsidRDefault="00985E96">
            <w:pPr>
              <w:rPr>
                <w:color w:val="333333"/>
                <w:highlight w:val="white"/>
              </w:rPr>
            </w:pPr>
          </w:p>
          <w:p w14:paraId="09184E43" w14:textId="77777777" w:rsidR="00985E96" w:rsidRDefault="008979BD">
            <w:pPr>
              <w:rPr>
                <w:color w:val="333333"/>
                <w:highlight w:val="white"/>
              </w:rPr>
            </w:pPr>
            <w:r>
              <w:rPr>
                <w:color w:val="333333"/>
                <w:highlight w:val="white"/>
              </w:rPr>
              <w:t>EFTER</w:t>
            </w:r>
          </w:p>
          <w:p w14:paraId="047F14A5" w14:textId="06D05060" w:rsidR="00985E96" w:rsidRDefault="008979BD">
            <w:pPr>
              <w:rPr>
                <w:color w:val="333333"/>
                <w:highlight w:val="white"/>
              </w:rPr>
            </w:pPr>
            <w:r>
              <w:rPr>
                <w:color w:val="333333"/>
                <w:highlight w:val="white"/>
              </w:rPr>
              <w:t xml:space="preserve">Eleverne arbejder med opgaverne </w:t>
            </w:r>
            <w:r w:rsidR="00953971">
              <w:rPr>
                <w:color w:val="333333"/>
                <w:highlight w:val="white"/>
              </w:rPr>
              <w:t xml:space="preserve">(som findes til sidst i vejledningen) </w:t>
            </w:r>
            <w:r>
              <w:rPr>
                <w:color w:val="333333"/>
                <w:highlight w:val="white"/>
              </w:rPr>
              <w:t xml:space="preserve">i mindre grupper. Noget skal de bare læse og noget skal de svare på. Saml op på dem i klassen. </w:t>
            </w:r>
          </w:p>
          <w:p w14:paraId="1A47A92D" w14:textId="77777777" w:rsidR="00985E96" w:rsidRDefault="00985E96">
            <w:pPr>
              <w:rPr>
                <w:color w:val="333333"/>
                <w:highlight w:val="white"/>
              </w:rPr>
            </w:pPr>
          </w:p>
          <w:p w14:paraId="4A31F5C5" w14:textId="77777777" w:rsidR="00985E96" w:rsidRDefault="008979BD">
            <w:pPr>
              <w:rPr>
                <w:color w:val="333333"/>
                <w:highlight w:val="white"/>
              </w:rPr>
            </w:pPr>
            <w:r>
              <w:rPr>
                <w:color w:val="333333"/>
                <w:highlight w:val="white"/>
              </w:rPr>
              <w:t>Man kan bagefter arbejde med reality-tv-udsendelsen Øen afsnit, som der er linket til på posten. Der er elevspørgsmål i kapitelsættet til udsendelsen, som er lavet for at kunne sammenligne med Fluernes herre. Hvem i Øen minder hhv. Jack, Ralph og Tykke? Hvilken forskel gør det, at det er voksne, som skal overleve på øen? Hvilken forskel gør det, at der er kvinder i gruppen?</w:t>
            </w:r>
          </w:p>
          <w:p w14:paraId="79AE58E9" w14:textId="77777777" w:rsidR="00985E96" w:rsidRDefault="008979BD">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3095D463" w14:textId="77777777" w:rsidR="00985E96" w:rsidRDefault="00985E96">
            <w:pPr>
              <w:shd w:val="clear" w:color="auto" w:fill="FFFFFF"/>
              <w:spacing w:line="276" w:lineRule="auto"/>
              <w:rPr>
                <w:sz w:val="18"/>
                <w:szCs w:val="18"/>
              </w:rPr>
            </w:pPr>
          </w:p>
        </w:tc>
      </w:tr>
    </w:tbl>
    <w:p w14:paraId="7DD4C918" w14:textId="77777777" w:rsidR="00985E96" w:rsidRDefault="008979BD">
      <w:pPr>
        <w:spacing w:after="0"/>
      </w:pPr>
      <w:r>
        <w:lastRenderedPageBreak/>
        <w:tab/>
      </w:r>
      <w:r>
        <w:tab/>
        <w:t xml:space="preserve">TED-video </w:t>
      </w:r>
      <w:hyperlink r:id="rId11">
        <w:r>
          <w:rPr>
            <w:color w:val="1155CC"/>
            <w:u w:val="single"/>
          </w:rPr>
          <w:t>https://youtu.be/NnnZ6y1HPqI</w:t>
        </w:r>
      </w:hyperlink>
      <w:r>
        <w:t xml:space="preserve"> </w:t>
      </w:r>
    </w:p>
    <w:p w14:paraId="67338EA2" w14:textId="77777777" w:rsidR="00985E96" w:rsidRPr="00953971" w:rsidRDefault="008979BD">
      <w:pPr>
        <w:spacing w:after="0"/>
        <w:rPr>
          <w:lang w:val="en-US"/>
        </w:rPr>
      </w:pPr>
      <w:r>
        <w:tab/>
      </w:r>
      <w:r>
        <w:tab/>
      </w:r>
      <w:r w:rsidRPr="00953971">
        <w:rPr>
          <w:lang w:val="en-US"/>
        </w:rPr>
        <w:t xml:space="preserve">Spark-notes </w:t>
      </w:r>
      <w:hyperlink r:id="rId12">
        <w:r w:rsidRPr="00953971">
          <w:rPr>
            <w:color w:val="1155CC"/>
            <w:u w:val="single"/>
            <w:lang w:val="en-US"/>
          </w:rPr>
          <w:t>https://youtu.be/-tXpA3dIEtI</w:t>
        </w:r>
      </w:hyperlink>
      <w:r w:rsidRPr="00953971">
        <w:rPr>
          <w:lang w:val="en-US"/>
        </w:rPr>
        <w:t xml:space="preserve"> </w:t>
      </w:r>
    </w:p>
    <w:p w14:paraId="3FF3D2DD" w14:textId="77777777" w:rsidR="00985E96" w:rsidRDefault="008979BD">
      <w:pPr>
        <w:spacing w:after="0"/>
      </w:pPr>
      <w:r w:rsidRPr="00953971">
        <w:rPr>
          <w:lang w:val="en-US"/>
        </w:rPr>
        <w:tab/>
      </w:r>
      <w:r w:rsidRPr="00953971">
        <w:rPr>
          <w:lang w:val="en-US"/>
        </w:rPr>
        <w:tab/>
      </w:r>
      <w:r>
        <w:t xml:space="preserve">One-pager fra Mayariet </w:t>
      </w:r>
      <w:hyperlink r:id="rId13">
        <w:r>
          <w:rPr>
            <w:color w:val="1155CC"/>
            <w:u w:val="single"/>
          </w:rPr>
          <w:t>https://www.mayeriet.dk/vare/one-pager/</w:t>
        </w:r>
      </w:hyperlink>
      <w:r>
        <w:t xml:space="preserve"> </w:t>
      </w:r>
    </w:p>
    <w:p w14:paraId="07ED455A" w14:textId="77777777" w:rsidR="00985E96" w:rsidRDefault="00985E96">
      <w:pPr>
        <w:spacing w:after="0"/>
      </w:pPr>
    </w:p>
    <w:p w14:paraId="348A31BD" w14:textId="77777777" w:rsidR="00985E96" w:rsidRDefault="00985E96">
      <w:pPr>
        <w:spacing w:after="0"/>
      </w:pPr>
    </w:p>
    <w:p w14:paraId="34A2E14C" w14:textId="77777777" w:rsidR="00985E96" w:rsidRDefault="00985E96">
      <w:pPr>
        <w:spacing w:after="0"/>
      </w:pPr>
    </w:p>
    <w:p w14:paraId="67A9FEF1" w14:textId="77777777" w:rsidR="00985E96" w:rsidRDefault="00985E96">
      <w:pPr>
        <w:spacing w:after="0"/>
      </w:pPr>
    </w:p>
    <w:p w14:paraId="7FA657B0" w14:textId="77777777" w:rsidR="00985E96" w:rsidRDefault="00985E96">
      <w:pPr>
        <w:spacing w:after="0"/>
      </w:pPr>
    </w:p>
    <w:p w14:paraId="2B7EE99C" w14:textId="77777777" w:rsidR="00985E96" w:rsidRDefault="00985E96">
      <w:pPr>
        <w:spacing w:after="0"/>
      </w:pPr>
    </w:p>
    <w:p w14:paraId="3ED4C416" w14:textId="77777777" w:rsidR="00985E96" w:rsidRDefault="00985E96">
      <w:pPr>
        <w:spacing w:after="0"/>
      </w:pPr>
    </w:p>
    <w:p w14:paraId="03736599" w14:textId="77777777" w:rsidR="00985E96" w:rsidRDefault="00985E96">
      <w:pPr>
        <w:spacing w:after="0"/>
      </w:pPr>
    </w:p>
    <w:p w14:paraId="7D0D5DBE" w14:textId="77777777" w:rsidR="00985E96" w:rsidRDefault="00985E96">
      <w:pPr>
        <w:spacing w:after="0"/>
      </w:pPr>
    </w:p>
    <w:p w14:paraId="04D246F3" w14:textId="77777777" w:rsidR="00985E96" w:rsidRDefault="00985E96">
      <w:pPr>
        <w:spacing w:after="0"/>
      </w:pPr>
    </w:p>
    <w:p w14:paraId="1136D086" w14:textId="77777777" w:rsidR="00985E96" w:rsidRDefault="008979BD">
      <w:pPr>
        <w:widowControl/>
        <w:spacing w:after="0" w:line="276" w:lineRule="auto"/>
        <w:rPr>
          <w:rFonts w:ascii="Arial" w:eastAsia="Arial" w:hAnsi="Arial" w:cs="Arial"/>
          <w:b/>
          <w:sz w:val="36"/>
          <w:szCs w:val="36"/>
        </w:rPr>
      </w:pPr>
      <w:r>
        <w:rPr>
          <w:rFonts w:ascii="Arial" w:eastAsia="Arial" w:hAnsi="Arial" w:cs="Arial"/>
          <w:b/>
          <w:sz w:val="36"/>
          <w:szCs w:val="36"/>
        </w:rPr>
        <w:t xml:space="preserve">Opgaver til </w:t>
      </w:r>
      <w:r>
        <w:rPr>
          <w:rFonts w:ascii="Arial" w:eastAsia="Arial" w:hAnsi="Arial" w:cs="Arial"/>
          <w:b/>
          <w:i/>
          <w:sz w:val="36"/>
          <w:szCs w:val="36"/>
        </w:rPr>
        <w:t>Fluernes herre(1954)</w:t>
      </w:r>
      <w:r>
        <w:rPr>
          <w:rFonts w:ascii="Arial" w:eastAsia="Arial" w:hAnsi="Arial" w:cs="Arial"/>
          <w:b/>
          <w:sz w:val="36"/>
          <w:szCs w:val="36"/>
        </w:rPr>
        <w:t xml:space="preserve"> af William Golding</w:t>
      </w:r>
    </w:p>
    <w:p w14:paraId="7EEA6141" w14:textId="77777777" w:rsidR="00985E96" w:rsidRDefault="00985E96">
      <w:pPr>
        <w:widowControl/>
        <w:spacing w:after="0" w:line="276" w:lineRule="auto"/>
        <w:rPr>
          <w:rFonts w:ascii="Arial" w:eastAsia="Arial" w:hAnsi="Arial" w:cs="Arial"/>
        </w:rPr>
      </w:pPr>
    </w:p>
    <w:p w14:paraId="00A2087F" w14:textId="77777777" w:rsidR="00985E96" w:rsidRDefault="008979BD">
      <w:pPr>
        <w:widowControl/>
        <w:spacing w:after="0" w:line="276" w:lineRule="auto"/>
        <w:rPr>
          <w:rFonts w:ascii="Georgia" w:eastAsia="Georgia" w:hAnsi="Georgia" w:cs="Georgia"/>
          <w:b/>
          <w:color w:val="232323"/>
          <w:sz w:val="27"/>
          <w:szCs w:val="27"/>
          <w:highlight w:val="white"/>
        </w:rPr>
      </w:pPr>
      <w:r>
        <w:rPr>
          <w:rFonts w:ascii="Georgia" w:eastAsia="Georgia" w:hAnsi="Georgia" w:cs="Georgia"/>
          <w:b/>
          <w:color w:val="232323"/>
          <w:sz w:val="27"/>
          <w:szCs w:val="27"/>
          <w:highlight w:val="white"/>
        </w:rPr>
        <w:t>(Her er både noget, I bare skal læse, og spørgsmål, I skal svare på)</w:t>
      </w:r>
    </w:p>
    <w:p w14:paraId="632C8E08" w14:textId="77777777" w:rsidR="00985E96" w:rsidRDefault="00985E96">
      <w:pPr>
        <w:widowControl/>
        <w:spacing w:after="0" w:line="276" w:lineRule="auto"/>
        <w:rPr>
          <w:rFonts w:ascii="Georgia" w:eastAsia="Georgia" w:hAnsi="Georgia" w:cs="Georgia"/>
          <w:b/>
          <w:color w:val="232323"/>
          <w:sz w:val="27"/>
          <w:szCs w:val="27"/>
          <w:highlight w:val="white"/>
        </w:rPr>
      </w:pPr>
    </w:p>
    <w:p w14:paraId="3F51B4F4" w14:textId="77777777" w:rsidR="00985E96" w:rsidRDefault="008979BD">
      <w:pPr>
        <w:widowControl/>
        <w:spacing w:after="0" w:line="276" w:lineRule="auto"/>
        <w:rPr>
          <w:rFonts w:ascii="Georgia" w:eastAsia="Georgia" w:hAnsi="Georgia" w:cs="Georgia"/>
          <w:b/>
          <w:color w:val="232323"/>
          <w:sz w:val="27"/>
          <w:szCs w:val="27"/>
          <w:highlight w:val="white"/>
        </w:rPr>
      </w:pPr>
      <w:r>
        <w:rPr>
          <w:rFonts w:ascii="Georgia" w:eastAsia="Georgia" w:hAnsi="Georgia" w:cs="Georgia"/>
          <w:b/>
          <w:color w:val="232323"/>
          <w:sz w:val="27"/>
          <w:szCs w:val="27"/>
          <w:highlight w:val="white"/>
        </w:rPr>
        <w:t>Forfatteren</w:t>
      </w:r>
    </w:p>
    <w:p w14:paraId="3C97D719" w14:textId="77777777"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 xml:space="preserve">William Golding blev født i 1911 i Cornwall i England. Han døde i 1993. Han virkede som lærer i mange år, og var desuden aktiv i den engelske marine under Anden Verdenskrig. </w:t>
      </w:r>
    </w:p>
    <w:p w14:paraId="2823A77C" w14:textId="77777777" w:rsidR="00985E96" w:rsidRDefault="00985E96">
      <w:pPr>
        <w:widowControl/>
        <w:spacing w:after="0" w:line="276" w:lineRule="auto"/>
        <w:rPr>
          <w:rFonts w:ascii="Georgia" w:eastAsia="Georgia" w:hAnsi="Georgia" w:cs="Georgia"/>
          <w:color w:val="232323"/>
          <w:sz w:val="27"/>
          <w:szCs w:val="27"/>
          <w:highlight w:val="white"/>
        </w:rPr>
      </w:pPr>
    </w:p>
    <w:p w14:paraId="7ADD0BDF" w14:textId="77777777"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Han vandt Nobels litteraturpris for romanen i 1983. Fluernes herre (The Lord of the flies) er en af de mest læste romaner i verden.</w:t>
      </w:r>
    </w:p>
    <w:p w14:paraId="0D1D6353" w14:textId="77777777" w:rsidR="00985E96" w:rsidRDefault="00985E96">
      <w:pPr>
        <w:widowControl/>
        <w:spacing w:after="0" w:line="276" w:lineRule="auto"/>
        <w:rPr>
          <w:rFonts w:ascii="Georgia" w:eastAsia="Georgia" w:hAnsi="Georgia" w:cs="Georgia"/>
          <w:color w:val="232323"/>
          <w:sz w:val="27"/>
          <w:szCs w:val="27"/>
          <w:highlight w:val="white"/>
        </w:rPr>
      </w:pPr>
    </w:p>
    <w:p w14:paraId="3B781DA0" w14:textId="77777777" w:rsidR="00985E96" w:rsidRDefault="008979BD">
      <w:pPr>
        <w:widowControl/>
        <w:spacing w:after="0" w:line="276" w:lineRule="auto"/>
        <w:rPr>
          <w:rFonts w:ascii="Georgia" w:eastAsia="Georgia" w:hAnsi="Georgia" w:cs="Georgia"/>
          <w:b/>
          <w:color w:val="232323"/>
          <w:sz w:val="27"/>
          <w:szCs w:val="27"/>
          <w:highlight w:val="white"/>
        </w:rPr>
      </w:pPr>
      <w:r>
        <w:rPr>
          <w:rFonts w:ascii="Georgia" w:eastAsia="Georgia" w:hAnsi="Georgia" w:cs="Georgia"/>
          <w:b/>
          <w:color w:val="232323"/>
          <w:sz w:val="27"/>
          <w:szCs w:val="27"/>
          <w:highlight w:val="white"/>
        </w:rPr>
        <w:t>Resume</w:t>
      </w:r>
    </w:p>
    <w:p w14:paraId="0A155EFE" w14:textId="77777777"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En flok engelske skoledrenge er strandet på en øde trope-ø. Deres fly er styrtet ned, og ingen ved, hvor de er. Der er nok ikke mange, der bekymrer sig om dem, fordi der er atomkrig, og deres familier er sandsynligvis omkommet.</w:t>
      </w:r>
    </w:p>
    <w:p w14:paraId="70E9DDE8" w14:textId="77BC80E6"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Drengene organiserer sig i starten med regler og konkylien, men hurtigt er det fredelige fællesskab slut, og de fleste drenge forvandler sig til vildmænd, blodtørstige jægere og afgudsdyrkere. Efter Tykke bliver dræbt, er Ralph den eneste fornuftige tilbage, og han bliver jagtet af Jack og hans medløbere, der vil dræbe ham. Ralph bliver dog reddet i sidste øjeblik af en flådeofficer på et skib.</w:t>
      </w:r>
    </w:p>
    <w:p w14:paraId="56F310DB" w14:textId="77777777" w:rsidR="00985E96" w:rsidRDefault="00985E96">
      <w:pPr>
        <w:widowControl/>
        <w:spacing w:after="0" w:line="276" w:lineRule="auto"/>
        <w:rPr>
          <w:rFonts w:ascii="Georgia" w:eastAsia="Georgia" w:hAnsi="Georgia" w:cs="Georgia"/>
          <w:color w:val="232323"/>
          <w:sz w:val="27"/>
          <w:szCs w:val="27"/>
          <w:highlight w:val="white"/>
        </w:rPr>
      </w:pPr>
    </w:p>
    <w:p w14:paraId="45DA79E6" w14:textId="77777777" w:rsidR="00985E96" w:rsidRDefault="00985E96">
      <w:pPr>
        <w:widowControl/>
        <w:spacing w:after="0" w:line="276" w:lineRule="auto"/>
        <w:rPr>
          <w:rFonts w:ascii="Georgia" w:eastAsia="Georgia" w:hAnsi="Georgia" w:cs="Georgia"/>
          <w:color w:val="232323"/>
          <w:sz w:val="27"/>
          <w:szCs w:val="27"/>
          <w:highlight w:val="white"/>
        </w:rPr>
      </w:pPr>
    </w:p>
    <w:p w14:paraId="69834C50" w14:textId="77777777" w:rsidR="00985E96" w:rsidRDefault="008979BD">
      <w:pPr>
        <w:widowControl/>
        <w:spacing w:after="0" w:line="276" w:lineRule="auto"/>
        <w:rPr>
          <w:rFonts w:ascii="Georgia" w:eastAsia="Georgia" w:hAnsi="Georgia" w:cs="Georgia"/>
          <w:b/>
          <w:color w:val="232323"/>
          <w:sz w:val="27"/>
          <w:szCs w:val="27"/>
          <w:highlight w:val="white"/>
        </w:rPr>
      </w:pPr>
      <w:r>
        <w:rPr>
          <w:rFonts w:ascii="Georgia" w:eastAsia="Georgia" w:hAnsi="Georgia" w:cs="Georgia"/>
          <w:b/>
          <w:color w:val="232323"/>
          <w:sz w:val="27"/>
          <w:szCs w:val="27"/>
          <w:highlight w:val="white"/>
        </w:rPr>
        <w:t>Personer</w:t>
      </w:r>
    </w:p>
    <w:p w14:paraId="6D137825" w14:textId="77777777" w:rsidR="00985E96" w:rsidRDefault="00985E96">
      <w:pPr>
        <w:widowControl/>
        <w:spacing w:after="0" w:line="276" w:lineRule="auto"/>
        <w:rPr>
          <w:rFonts w:ascii="Georgia" w:eastAsia="Georgia" w:hAnsi="Georgia" w:cs="Georgia"/>
          <w:b/>
          <w:color w:val="232323"/>
          <w:sz w:val="27"/>
          <w:szCs w:val="27"/>
          <w:highlight w:val="white"/>
        </w:rPr>
      </w:pPr>
    </w:p>
    <w:p w14:paraId="1EF5108A" w14:textId="77777777" w:rsidR="00985E96" w:rsidRDefault="008979BD">
      <w:pPr>
        <w:widowControl/>
        <w:numPr>
          <w:ilvl w:val="0"/>
          <w:numId w:val="7"/>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Beskriv de tre vigtigste personer ydre og særligt deres indre personlighed. Hvilke tillægsord kan I sætte på dem? Find eksempler fra bogen, der underbygger jeres påstande.</w:t>
      </w:r>
    </w:p>
    <w:p w14:paraId="3A884398"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1895E04F" w14:textId="77777777" w:rsidR="00985E96" w:rsidRDefault="008979BD">
      <w:pPr>
        <w:widowControl/>
        <w:numPr>
          <w:ilvl w:val="1"/>
          <w:numId w:val="7"/>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Ralph</w:t>
      </w:r>
    </w:p>
    <w:p w14:paraId="48CAF21E" w14:textId="77777777" w:rsidR="00985E96" w:rsidRDefault="008979BD">
      <w:pPr>
        <w:widowControl/>
        <w:numPr>
          <w:ilvl w:val="1"/>
          <w:numId w:val="7"/>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Jack</w:t>
      </w:r>
    </w:p>
    <w:p w14:paraId="2CB74450" w14:textId="77777777" w:rsidR="00985E96" w:rsidRDefault="008979BD">
      <w:pPr>
        <w:widowControl/>
        <w:numPr>
          <w:ilvl w:val="1"/>
          <w:numId w:val="7"/>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Tykke</w:t>
      </w:r>
    </w:p>
    <w:p w14:paraId="0DC47B9F" w14:textId="77777777" w:rsidR="00985E96" w:rsidRDefault="00985E96">
      <w:pPr>
        <w:widowControl/>
        <w:spacing w:after="0" w:line="276" w:lineRule="auto"/>
        <w:rPr>
          <w:rFonts w:ascii="Georgia" w:eastAsia="Georgia" w:hAnsi="Georgia" w:cs="Georgia"/>
          <w:color w:val="232323"/>
          <w:sz w:val="27"/>
          <w:szCs w:val="27"/>
          <w:highlight w:val="white"/>
        </w:rPr>
      </w:pPr>
    </w:p>
    <w:p w14:paraId="45C72BF9" w14:textId="77777777" w:rsidR="00985E96" w:rsidRDefault="00985E96">
      <w:pPr>
        <w:widowControl/>
        <w:spacing w:after="0" w:line="276" w:lineRule="auto"/>
        <w:rPr>
          <w:rFonts w:ascii="Georgia" w:eastAsia="Georgia" w:hAnsi="Georgia" w:cs="Georgia"/>
          <w:color w:val="232323"/>
          <w:sz w:val="27"/>
          <w:szCs w:val="27"/>
          <w:highlight w:val="white"/>
        </w:rPr>
      </w:pPr>
    </w:p>
    <w:p w14:paraId="04EEC58E" w14:textId="77777777" w:rsidR="00985E96" w:rsidRDefault="00985E96">
      <w:pPr>
        <w:widowControl/>
        <w:spacing w:after="0" w:line="276" w:lineRule="auto"/>
        <w:rPr>
          <w:rFonts w:ascii="Georgia" w:eastAsia="Georgia" w:hAnsi="Georgia" w:cs="Georgia"/>
          <w:color w:val="232323"/>
          <w:sz w:val="27"/>
          <w:szCs w:val="27"/>
          <w:highlight w:val="white"/>
        </w:rPr>
      </w:pPr>
    </w:p>
    <w:p w14:paraId="571D80BF" w14:textId="77777777"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lastRenderedPageBreak/>
        <w:t xml:space="preserve">De tre vigtigste personer kan ses som symboler på forskellige samfundstyper og styreformer. </w:t>
      </w:r>
    </w:p>
    <w:p w14:paraId="21E10704" w14:textId="77777777" w:rsidR="00985E96" w:rsidRDefault="008979BD">
      <w:pPr>
        <w:widowControl/>
        <w:numPr>
          <w:ilvl w:val="0"/>
          <w:numId w:val="1"/>
        </w:numPr>
        <w:spacing w:after="0" w:line="276" w:lineRule="auto"/>
        <w:rPr>
          <w:rFonts w:ascii="Georgia" w:eastAsia="Georgia" w:hAnsi="Georgia" w:cs="Georgia"/>
          <w:color w:val="232323"/>
          <w:sz w:val="27"/>
          <w:szCs w:val="27"/>
          <w:highlight w:val="white"/>
        </w:rPr>
      </w:pPr>
      <w:r>
        <w:rPr>
          <w:rFonts w:ascii="Georgia" w:eastAsia="Georgia" w:hAnsi="Georgia" w:cs="Georgia"/>
          <w:b/>
          <w:color w:val="232323"/>
          <w:sz w:val="27"/>
          <w:szCs w:val="27"/>
          <w:highlight w:val="white"/>
        </w:rPr>
        <w:t>Ralph symboliserer demokratiet</w:t>
      </w:r>
      <w:r>
        <w:rPr>
          <w:rFonts w:ascii="Georgia" w:eastAsia="Georgia" w:hAnsi="Georgia" w:cs="Georgia"/>
          <w:color w:val="232323"/>
          <w:sz w:val="27"/>
          <w:szCs w:val="27"/>
          <w:highlight w:val="white"/>
        </w:rPr>
        <w:t xml:space="preserve"> (han træffer beslutninger baseret på stemmer) ”Reglerne er det eneste, vi har,” siger Ralph. Ralph repræsenterer respekt for loven, pligten, fornuften og beskyttelsen af ​​de svage, </w:t>
      </w:r>
    </w:p>
    <w:p w14:paraId="50D6DFF2" w14:textId="77777777" w:rsidR="00985E96" w:rsidRDefault="008979BD">
      <w:pPr>
        <w:widowControl/>
        <w:numPr>
          <w:ilvl w:val="0"/>
          <w:numId w:val="1"/>
        </w:numPr>
        <w:spacing w:after="0" w:line="276" w:lineRule="auto"/>
        <w:rPr>
          <w:rFonts w:ascii="Georgia" w:eastAsia="Georgia" w:hAnsi="Georgia" w:cs="Georgia"/>
          <w:color w:val="232323"/>
          <w:sz w:val="27"/>
          <w:szCs w:val="27"/>
          <w:highlight w:val="white"/>
        </w:rPr>
      </w:pPr>
      <w:r>
        <w:rPr>
          <w:rFonts w:ascii="Georgia" w:eastAsia="Georgia" w:hAnsi="Georgia" w:cs="Georgia"/>
          <w:b/>
          <w:color w:val="232323"/>
          <w:sz w:val="27"/>
          <w:szCs w:val="27"/>
          <w:highlight w:val="white"/>
        </w:rPr>
        <w:t>Jack symboliserer diktaturet</w:t>
      </w:r>
      <w:r>
        <w:rPr>
          <w:rFonts w:ascii="Georgia" w:eastAsia="Georgia" w:hAnsi="Georgia" w:cs="Georgia"/>
          <w:color w:val="232323"/>
          <w:sz w:val="27"/>
          <w:szCs w:val="27"/>
          <w:highlight w:val="white"/>
        </w:rPr>
        <w:t xml:space="preserve">, hvor en leder bestemmer over alle andre. Jack repræsenterer vold, grusomhed, pøbelstyre, ledelse gennem frygt og tyranni. </w:t>
      </w:r>
    </w:p>
    <w:p w14:paraId="5E5A294B" w14:textId="15A9FCC8" w:rsidR="00985E96" w:rsidRDefault="008979BD">
      <w:pPr>
        <w:widowControl/>
        <w:numPr>
          <w:ilvl w:val="0"/>
          <w:numId w:val="1"/>
        </w:numPr>
        <w:spacing w:after="0" w:line="276" w:lineRule="auto"/>
        <w:rPr>
          <w:rFonts w:ascii="Georgia" w:eastAsia="Georgia" w:hAnsi="Georgia" w:cs="Georgia"/>
          <w:color w:val="232323"/>
          <w:sz w:val="27"/>
          <w:szCs w:val="27"/>
          <w:highlight w:val="white"/>
        </w:rPr>
      </w:pPr>
      <w:r>
        <w:rPr>
          <w:rFonts w:ascii="Georgia" w:eastAsia="Georgia" w:hAnsi="Georgia" w:cs="Georgia"/>
          <w:b/>
          <w:color w:val="232323"/>
          <w:sz w:val="27"/>
          <w:szCs w:val="27"/>
          <w:highlight w:val="white"/>
        </w:rPr>
        <w:t>Tykke symboliserer teknokratiet</w:t>
      </w:r>
      <w:r>
        <w:rPr>
          <w:rFonts w:ascii="Georgia" w:eastAsia="Georgia" w:hAnsi="Georgia" w:cs="Georgia"/>
          <w:color w:val="232323"/>
          <w:sz w:val="27"/>
          <w:szCs w:val="27"/>
          <w:highlight w:val="white"/>
        </w:rPr>
        <w:t>, hvor videnskabsfolk styrer efter videnskab og fornuft. ”Livet er videnskabeligt,” siger Tykke.</w:t>
      </w:r>
    </w:p>
    <w:p w14:paraId="43EF0F0B"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4520E8F2" w14:textId="77777777"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 xml:space="preserve">Den største </w:t>
      </w:r>
      <w:r>
        <w:rPr>
          <w:rFonts w:ascii="Georgia" w:eastAsia="Georgia" w:hAnsi="Georgia" w:cs="Georgia"/>
          <w:b/>
          <w:color w:val="232323"/>
          <w:sz w:val="27"/>
          <w:szCs w:val="27"/>
          <w:highlight w:val="white"/>
        </w:rPr>
        <w:t>konflikt</w:t>
      </w:r>
      <w:r>
        <w:rPr>
          <w:rFonts w:ascii="Georgia" w:eastAsia="Georgia" w:hAnsi="Georgia" w:cs="Georgia"/>
          <w:color w:val="232323"/>
          <w:sz w:val="27"/>
          <w:szCs w:val="27"/>
          <w:highlight w:val="white"/>
        </w:rPr>
        <w:t xml:space="preserve"> er kampen mellem Jack og Ralph. Kampen for, hvem der skal lede øen, symboliserer sammenstødet mellem et fredeligt demokrati (Ralph), og et voldeligt diktatur (Jack). </w:t>
      </w:r>
    </w:p>
    <w:p w14:paraId="1A955E7D" w14:textId="77777777" w:rsidR="00985E96" w:rsidRDefault="00985E96">
      <w:pPr>
        <w:widowControl/>
        <w:spacing w:after="0" w:line="276" w:lineRule="auto"/>
        <w:rPr>
          <w:rFonts w:ascii="Georgia" w:eastAsia="Georgia" w:hAnsi="Georgia" w:cs="Georgia"/>
          <w:color w:val="232323"/>
          <w:sz w:val="27"/>
          <w:szCs w:val="27"/>
          <w:highlight w:val="white"/>
        </w:rPr>
      </w:pPr>
    </w:p>
    <w:p w14:paraId="6F569B54" w14:textId="77777777"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Det, at Jack dræber Tykke, kan ses som, at diktatoren (Jack) også vinder over viden og fornuft(Tykke)</w:t>
      </w:r>
    </w:p>
    <w:p w14:paraId="6891CF03" w14:textId="77777777" w:rsidR="00985E96" w:rsidRDefault="00985E96">
      <w:pPr>
        <w:widowControl/>
        <w:spacing w:after="0" w:line="276" w:lineRule="auto"/>
        <w:rPr>
          <w:rFonts w:ascii="Georgia" w:eastAsia="Georgia" w:hAnsi="Georgia" w:cs="Georgia"/>
          <w:color w:val="232323"/>
          <w:sz w:val="27"/>
          <w:szCs w:val="27"/>
          <w:highlight w:val="white"/>
        </w:rPr>
      </w:pPr>
    </w:p>
    <w:p w14:paraId="3CBF9CB4" w14:textId="0939569D"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b/>
          <w:color w:val="232323"/>
          <w:sz w:val="27"/>
          <w:szCs w:val="27"/>
          <w:highlight w:val="white"/>
        </w:rPr>
        <w:t>Romanens budskab</w:t>
      </w:r>
      <w:r>
        <w:rPr>
          <w:rFonts w:ascii="Georgia" w:eastAsia="Georgia" w:hAnsi="Georgia" w:cs="Georgia"/>
          <w:color w:val="232323"/>
          <w:sz w:val="27"/>
          <w:szCs w:val="27"/>
          <w:highlight w:val="white"/>
        </w:rPr>
        <w:t xml:space="preserve"> kan opfattes som, at menneskets voldelige og vilde side er mere magtfuld end vores fornuft og medmenneskelighed, når vi bliver presset. Jack og hans medløbere er lige ved at få ram på Ralph, men han reddes i sidste øjeblik af en flådeofficer, som er repræsentant for civilisationen og de voksne.</w:t>
      </w:r>
    </w:p>
    <w:p w14:paraId="1DEB6D79" w14:textId="77777777" w:rsidR="00985E96" w:rsidRDefault="00985E96">
      <w:pPr>
        <w:widowControl/>
        <w:spacing w:after="0" w:line="276" w:lineRule="auto"/>
        <w:rPr>
          <w:rFonts w:ascii="Georgia" w:eastAsia="Georgia" w:hAnsi="Georgia" w:cs="Georgia"/>
          <w:color w:val="232323"/>
          <w:sz w:val="27"/>
          <w:szCs w:val="27"/>
          <w:highlight w:val="white"/>
        </w:rPr>
      </w:pPr>
    </w:p>
    <w:p w14:paraId="6BD38AC1" w14:textId="77777777" w:rsidR="00985E96" w:rsidRDefault="008979BD">
      <w:pPr>
        <w:widowControl/>
        <w:numPr>
          <w:ilvl w:val="0"/>
          <w:numId w:val="5"/>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Hvorfor tror I William Golding skrev sådan en roman i 1954? Og hvorfor tror I den er blevet så populær?</w:t>
      </w:r>
    </w:p>
    <w:p w14:paraId="2D7EF91D"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7B278FB2" w14:textId="77777777" w:rsidR="00985E96" w:rsidRDefault="008979BD">
      <w:pPr>
        <w:widowControl/>
        <w:numPr>
          <w:ilvl w:val="0"/>
          <w:numId w:val="5"/>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 xml:space="preserve">Er den stadig værd at læse i dag? Er dens budskab stadig vigtigt i dag - hvorfor? </w:t>
      </w:r>
    </w:p>
    <w:p w14:paraId="37C0886A" w14:textId="77777777" w:rsidR="00985E96" w:rsidRDefault="00985E96">
      <w:pPr>
        <w:widowControl/>
        <w:spacing w:after="0" w:line="276" w:lineRule="auto"/>
        <w:rPr>
          <w:rFonts w:ascii="Georgia" w:eastAsia="Georgia" w:hAnsi="Georgia" w:cs="Georgia"/>
          <w:color w:val="232323"/>
          <w:sz w:val="27"/>
          <w:szCs w:val="27"/>
          <w:highlight w:val="white"/>
        </w:rPr>
      </w:pPr>
    </w:p>
    <w:p w14:paraId="703E21F2" w14:textId="77777777" w:rsidR="00985E96" w:rsidRDefault="008979BD">
      <w:pPr>
        <w:widowControl/>
        <w:spacing w:after="0" w:line="276" w:lineRule="auto"/>
        <w:rPr>
          <w:rFonts w:ascii="Georgia" w:eastAsia="Georgia" w:hAnsi="Georgia" w:cs="Georgia"/>
          <w:b/>
          <w:color w:val="232323"/>
          <w:sz w:val="27"/>
          <w:szCs w:val="27"/>
          <w:highlight w:val="white"/>
        </w:rPr>
      </w:pPr>
      <w:r>
        <w:rPr>
          <w:rFonts w:ascii="Georgia" w:eastAsia="Georgia" w:hAnsi="Georgia" w:cs="Georgia"/>
          <w:b/>
          <w:color w:val="232323"/>
          <w:sz w:val="27"/>
          <w:szCs w:val="27"/>
          <w:highlight w:val="white"/>
        </w:rPr>
        <w:t>Temaer</w:t>
      </w:r>
    </w:p>
    <w:p w14:paraId="1AA94025" w14:textId="77777777" w:rsidR="00985E96" w:rsidRDefault="008979BD">
      <w:pPr>
        <w:widowControl/>
        <w:numPr>
          <w:ilvl w:val="0"/>
          <w:numId w:val="8"/>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Vildskab vs civilisation: Er mennesket grundlæggende vildt og dyrisk eller fornuftigt og civiliseret, som bogen påstår?</w:t>
      </w:r>
    </w:p>
    <w:p w14:paraId="6A0E8F66" w14:textId="77777777" w:rsidR="00985E96" w:rsidRDefault="00985E96">
      <w:pPr>
        <w:widowControl/>
        <w:spacing w:after="0" w:line="276" w:lineRule="auto"/>
        <w:rPr>
          <w:rFonts w:ascii="Georgia" w:eastAsia="Georgia" w:hAnsi="Georgia" w:cs="Georgia"/>
          <w:color w:val="232323"/>
          <w:sz w:val="27"/>
          <w:szCs w:val="27"/>
          <w:highlight w:val="white"/>
        </w:rPr>
      </w:pPr>
    </w:p>
    <w:p w14:paraId="4BA03297" w14:textId="00A81A37" w:rsidR="00985E96" w:rsidRDefault="00985E96">
      <w:pPr>
        <w:widowControl/>
        <w:spacing w:after="0" w:line="276" w:lineRule="auto"/>
        <w:rPr>
          <w:rFonts w:ascii="Georgia" w:eastAsia="Georgia" w:hAnsi="Georgia" w:cs="Georgia"/>
          <w:color w:val="232323"/>
          <w:sz w:val="27"/>
          <w:szCs w:val="27"/>
          <w:highlight w:val="white"/>
        </w:rPr>
      </w:pPr>
    </w:p>
    <w:p w14:paraId="4C027151" w14:textId="77777777" w:rsidR="00953971" w:rsidRDefault="00953971">
      <w:pPr>
        <w:widowControl/>
        <w:spacing w:after="0" w:line="276" w:lineRule="auto"/>
        <w:rPr>
          <w:rFonts w:ascii="Georgia" w:eastAsia="Georgia" w:hAnsi="Georgia" w:cs="Georgia"/>
          <w:color w:val="232323"/>
          <w:sz w:val="27"/>
          <w:szCs w:val="27"/>
          <w:highlight w:val="white"/>
        </w:rPr>
      </w:pPr>
    </w:p>
    <w:p w14:paraId="5BC1B254" w14:textId="77777777" w:rsidR="00985E96" w:rsidRDefault="00985E96">
      <w:pPr>
        <w:widowControl/>
        <w:spacing w:after="0" w:line="276" w:lineRule="auto"/>
        <w:rPr>
          <w:rFonts w:ascii="Georgia" w:eastAsia="Georgia" w:hAnsi="Georgia" w:cs="Georgia"/>
          <w:color w:val="232323"/>
          <w:sz w:val="27"/>
          <w:szCs w:val="27"/>
          <w:highlight w:val="white"/>
        </w:rPr>
      </w:pPr>
    </w:p>
    <w:p w14:paraId="30E33ACD" w14:textId="77777777" w:rsidR="00985E96" w:rsidRDefault="008979BD">
      <w:pPr>
        <w:widowControl/>
        <w:spacing w:after="0" w:line="276" w:lineRule="auto"/>
        <w:rPr>
          <w:rFonts w:ascii="Georgia" w:eastAsia="Georgia" w:hAnsi="Georgia" w:cs="Georgia"/>
          <w:b/>
          <w:color w:val="232323"/>
          <w:sz w:val="27"/>
          <w:szCs w:val="27"/>
          <w:highlight w:val="white"/>
        </w:rPr>
      </w:pPr>
      <w:r>
        <w:rPr>
          <w:rFonts w:ascii="Georgia" w:eastAsia="Georgia" w:hAnsi="Georgia" w:cs="Georgia"/>
          <w:b/>
          <w:color w:val="232323"/>
          <w:sz w:val="27"/>
          <w:szCs w:val="27"/>
          <w:highlight w:val="white"/>
        </w:rPr>
        <w:lastRenderedPageBreak/>
        <w:t>Titel</w:t>
      </w:r>
    </w:p>
    <w:p w14:paraId="18538EBC" w14:textId="77777777" w:rsidR="00985E96" w:rsidRDefault="008979BD">
      <w:pPr>
        <w:widowControl/>
        <w:numPr>
          <w:ilvl w:val="0"/>
          <w:numId w:val="2"/>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Hvorfor tror I den hedder Fluernes herre?</w:t>
      </w:r>
    </w:p>
    <w:p w14:paraId="589787FB" w14:textId="77777777" w:rsidR="00985E96" w:rsidRDefault="00985E96">
      <w:pPr>
        <w:widowControl/>
        <w:spacing w:after="0" w:line="276" w:lineRule="auto"/>
        <w:rPr>
          <w:rFonts w:ascii="Georgia" w:eastAsia="Georgia" w:hAnsi="Georgia" w:cs="Georgia"/>
          <w:color w:val="232323"/>
          <w:sz w:val="27"/>
          <w:szCs w:val="27"/>
          <w:highlight w:val="white"/>
        </w:rPr>
      </w:pPr>
    </w:p>
    <w:p w14:paraId="48487F2D" w14:textId="77777777" w:rsidR="00985E96" w:rsidRDefault="00985E96">
      <w:pPr>
        <w:widowControl/>
        <w:spacing w:after="0" w:line="276" w:lineRule="auto"/>
        <w:rPr>
          <w:rFonts w:ascii="Georgia" w:eastAsia="Georgia" w:hAnsi="Georgia" w:cs="Georgia"/>
          <w:color w:val="232323"/>
          <w:sz w:val="27"/>
          <w:szCs w:val="27"/>
          <w:highlight w:val="white"/>
        </w:rPr>
      </w:pPr>
    </w:p>
    <w:p w14:paraId="2043B6C5" w14:textId="77777777" w:rsidR="00985E96" w:rsidRDefault="008979BD">
      <w:pPr>
        <w:widowControl/>
        <w:spacing w:after="0" w:line="276" w:lineRule="auto"/>
        <w:rPr>
          <w:rFonts w:ascii="Georgia" w:eastAsia="Georgia" w:hAnsi="Georgia" w:cs="Georgia"/>
          <w:b/>
          <w:color w:val="232323"/>
          <w:sz w:val="27"/>
          <w:szCs w:val="27"/>
          <w:highlight w:val="white"/>
        </w:rPr>
      </w:pPr>
      <w:r>
        <w:rPr>
          <w:rFonts w:ascii="Georgia" w:eastAsia="Georgia" w:hAnsi="Georgia" w:cs="Georgia"/>
          <w:b/>
          <w:color w:val="232323"/>
          <w:sz w:val="27"/>
          <w:szCs w:val="27"/>
          <w:highlight w:val="white"/>
        </w:rPr>
        <w:t>Perspektivering - Hvad kommer I til at tænke på?</w:t>
      </w:r>
    </w:p>
    <w:p w14:paraId="60C759BD" w14:textId="77777777" w:rsidR="00985E96" w:rsidRDefault="00985E96">
      <w:pPr>
        <w:widowControl/>
        <w:spacing w:after="0" w:line="276" w:lineRule="auto"/>
        <w:rPr>
          <w:rFonts w:ascii="Georgia" w:eastAsia="Georgia" w:hAnsi="Georgia" w:cs="Georgia"/>
          <w:b/>
          <w:color w:val="232323"/>
          <w:sz w:val="27"/>
          <w:szCs w:val="27"/>
          <w:highlight w:val="white"/>
        </w:rPr>
      </w:pPr>
    </w:p>
    <w:p w14:paraId="5ACA8E03" w14:textId="77777777" w:rsidR="00985E96" w:rsidRDefault="008979BD">
      <w:pPr>
        <w:widowControl/>
        <w:numPr>
          <w:ilvl w:val="0"/>
          <w:numId w:val="6"/>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 xml:space="preserve">Kender I situationer eller begivenheder i virkeligheden, som handler lidt om de samme konflikter/temaer? </w:t>
      </w:r>
    </w:p>
    <w:p w14:paraId="27B6E794"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2EDECE1E" w14:textId="77777777" w:rsidR="00985E96" w:rsidRDefault="008979BD">
      <w:pPr>
        <w:widowControl/>
        <w:numPr>
          <w:ilvl w:val="0"/>
          <w:numId w:val="6"/>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Kender I nogle film eller bøger, som handler om lidt det samme?</w:t>
      </w:r>
    </w:p>
    <w:p w14:paraId="349614F7"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7CAF06D1" w14:textId="77777777" w:rsidR="00985E96" w:rsidRDefault="008979BD">
      <w:pPr>
        <w:widowControl/>
        <w:numPr>
          <w:ilvl w:val="0"/>
          <w:numId w:val="6"/>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Bogen er skrevet i efterkrigstiden, hvor tiltroen til menneskets grundlæggende gode natur var under pres. 2. Verdenskrig var lige slut med en atombombe. Har vi større tiltro til mennesket i dag?</w:t>
      </w:r>
    </w:p>
    <w:p w14:paraId="61A57DE1" w14:textId="77777777" w:rsidR="00985E96" w:rsidRDefault="00985E96">
      <w:pPr>
        <w:widowControl/>
        <w:spacing w:after="0" w:line="276" w:lineRule="auto"/>
        <w:rPr>
          <w:rFonts w:ascii="Georgia" w:eastAsia="Georgia" w:hAnsi="Georgia" w:cs="Georgia"/>
          <w:color w:val="232323"/>
          <w:sz w:val="27"/>
          <w:szCs w:val="27"/>
          <w:highlight w:val="white"/>
        </w:rPr>
      </w:pPr>
    </w:p>
    <w:p w14:paraId="24DB079E" w14:textId="77777777" w:rsidR="00985E96" w:rsidRDefault="008979BD">
      <w:pPr>
        <w:widowControl/>
        <w:numPr>
          <w:ilvl w:val="0"/>
          <w:numId w:val="4"/>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Er børn mere dyriske end voksne? Ville det være gået på samme måde, hvis det var voksne som var strandet på øen?</w:t>
      </w:r>
    </w:p>
    <w:p w14:paraId="01BFFAF0"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3D0A880E" w14:textId="77777777" w:rsidR="00985E96" w:rsidRDefault="008979BD">
      <w:pPr>
        <w:widowControl/>
        <w:numPr>
          <w:ilvl w:val="0"/>
          <w:numId w:val="4"/>
        </w:numPr>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Ville det have været anderledes hvis der var piger i gruppen?</w:t>
      </w:r>
    </w:p>
    <w:p w14:paraId="581243C6" w14:textId="77777777" w:rsidR="00985E96" w:rsidRDefault="00985E96">
      <w:pPr>
        <w:widowControl/>
        <w:spacing w:after="0" w:line="276" w:lineRule="auto"/>
        <w:rPr>
          <w:rFonts w:ascii="Georgia" w:eastAsia="Georgia" w:hAnsi="Georgia" w:cs="Georgia"/>
          <w:color w:val="232323"/>
          <w:sz w:val="27"/>
          <w:szCs w:val="27"/>
          <w:highlight w:val="white"/>
        </w:rPr>
      </w:pPr>
    </w:p>
    <w:p w14:paraId="4FBEE6BC" w14:textId="77777777" w:rsidR="00985E96" w:rsidRDefault="00985E96">
      <w:pPr>
        <w:widowControl/>
        <w:spacing w:after="0" w:line="276" w:lineRule="auto"/>
        <w:rPr>
          <w:rFonts w:ascii="Georgia" w:eastAsia="Georgia" w:hAnsi="Georgia" w:cs="Georgia"/>
          <w:color w:val="232323"/>
          <w:sz w:val="27"/>
          <w:szCs w:val="27"/>
          <w:highlight w:val="white"/>
        </w:rPr>
      </w:pPr>
    </w:p>
    <w:p w14:paraId="69A69209" w14:textId="77777777" w:rsidR="00985E96" w:rsidRDefault="00985E96">
      <w:pPr>
        <w:widowControl/>
        <w:spacing w:after="0" w:line="276" w:lineRule="auto"/>
        <w:rPr>
          <w:rFonts w:ascii="Georgia" w:eastAsia="Georgia" w:hAnsi="Georgia" w:cs="Georgia"/>
          <w:color w:val="232323"/>
          <w:sz w:val="27"/>
          <w:szCs w:val="27"/>
          <w:highlight w:val="white"/>
        </w:rPr>
      </w:pPr>
    </w:p>
    <w:p w14:paraId="363D5802" w14:textId="77777777" w:rsidR="00985E96" w:rsidRDefault="00985E96">
      <w:pPr>
        <w:widowControl/>
        <w:spacing w:after="0" w:line="276" w:lineRule="auto"/>
        <w:rPr>
          <w:rFonts w:ascii="Georgia" w:eastAsia="Georgia" w:hAnsi="Georgia" w:cs="Georgia"/>
          <w:color w:val="232323"/>
          <w:sz w:val="27"/>
          <w:szCs w:val="27"/>
          <w:highlight w:val="white"/>
        </w:rPr>
      </w:pPr>
    </w:p>
    <w:p w14:paraId="6A661E6A" w14:textId="77777777" w:rsidR="00985E96" w:rsidRDefault="00985E96">
      <w:pPr>
        <w:widowControl/>
        <w:spacing w:after="0" w:line="276" w:lineRule="auto"/>
        <w:rPr>
          <w:rFonts w:ascii="Georgia" w:eastAsia="Georgia" w:hAnsi="Georgia" w:cs="Georgia"/>
          <w:color w:val="232323"/>
          <w:sz w:val="27"/>
          <w:szCs w:val="27"/>
          <w:highlight w:val="white"/>
        </w:rPr>
      </w:pPr>
    </w:p>
    <w:p w14:paraId="6AA9B29B" w14:textId="77777777" w:rsidR="00985E96" w:rsidRDefault="00985E96">
      <w:pPr>
        <w:widowControl/>
        <w:spacing w:after="0" w:line="276" w:lineRule="auto"/>
        <w:rPr>
          <w:rFonts w:ascii="Georgia" w:eastAsia="Georgia" w:hAnsi="Georgia" w:cs="Georgia"/>
          <w:color w:val="232323"/>
          <w:sz w:val="27"/>
          <w:szCs w:val="27"/>
          <w:highlight w:val="white"/>
        </w:rPr>
      </w:pPr>
    </w:p>
    <w:p w14:paraId="0B35C5F2" w14:textId="77777777" w:rsidR="00985E96" w:rsidRDefault="00985E96">
      <w:pPr>
        <w:widowControl/>
        <w:spacing w:after="0" w:line="276" w:lineRule="auto"/>
        <w:rPr>
          <w:rFonts w:ascii="Georgia" w:eastAsia="Georgia" w:hAnsi="Georgia" w:cs="Georgia"/>
          <w:color w:val="232323"/>
          <w:sz w:val="27"/>
          <w:szCs w:val="27"/>
          <w:highlight w:val="white"/>
        </w:rPr>
      </w:pPr>
    </w:p>
    <w:p w14:paraId="28F77C07" w14:textId="77777777" w:rsidR="00985E96" w:rsidRDefault="00985E96">
      <w:pPr>
        <w:widowControl/>
        <w:spacing w:after="0" w:line="276" w:lineRule="auto"/>
        <w:rPr>
          <w:rFonts w:ascii="Georgia" w:eastAsia="Georgia" w:hAnsi="Georgia" w:cs="Georgia"/>
          <w:color w:val="232323"/>
          <w:sz w:val="27"/>
          <w:szCs w:val="27"/>
          <w:highlight w:val="white"/>
        </w:rPr>
      </w:pPr>
    </w:p>
    <w:p w14:paraId="395DEB57" w14:textId="77777777" w:rsidR="00985E96" w:rsidRDefault="00985E96">
      <w:pPr>
        <w:widowControl/>
        <w:spacing w:after="0" w:line="276" w:lineRule="auto"/>
        <w:rPr>
          <w:rFonts w:ascii="Georgia" w:eastAsia="Georgia" w:hAnsi="Georgia" w:cs="Georgia"/>
          <w:color w:val="232323"/>
          <w:sz w:val="27"/>
          <w:szCs w:val="27"/>
          <w:highlight w:val="white"/>
        </w:rPr>
      </w:pPr>
    </w:p>
    <w:p w14:paraId="631A376E" w14:textId="77777777" w:rsidR="00985E96" w:rsidRDefault="00985E96">
      <w:pPr>
        <w:widowControl/>
        <w:spacing w:after="0" w:line="276" w:lineRule="auto"/>
        <w:rPr>
          <w:rFonts w:ascii="Georgia" w:eastAsia="Georgia" w:hAnsi="Georgia" w:cs="Georgia"/>
          <w:color w:val="232323"/>
          <w:sz w:val="27"/>
          <w:szCs w:val="27"/>
          <w:highlight w:val="white"/>
        </w:rPr>
      </w:pPr>
    </w:p>
    <w:p w14:paraId="7FCD5418" w14:textId="77777777" w:rsidR="00985E96" w:rsidRDefault="00985E96">
      <w:pPr>
        <w:widowControl/>
        <w:spacing w:after="0" w:line="276" w:lineRule="auto"/>
        <w:rPr>
          <w:rFonts w:ascii="Georgia" w:eastAsia="Georgia" w:hAnsi="Georgia" w:cs="Georgia"/>
          <w:color w:val="232323"/>
          <w:sz w:val="27"/>
          <w:szCs w:val="27"/>
          <w:highlight w:val="white"/>
        </w:rPr>
      </w:pPr>
    </w:p>
    <w:p w14:paraId="03201475" w14:textId="77777777" w:rsidR="00985E96" w:rsidRDefault="00985E96">
      <w:pPr>
        <w:widowControl/>
        <w:spacing w:after="0" w:line="276" w:lineRule="auto"/>
        <w:rPr>
          <w:rFonts w:ascii="Georgia" w:eastAsia="Georgia" w:hAnsi="Georgia" w:cs="Georgia"/>
          <w:color w:val="232323"/>
          <w:sz w:val="27"/>
          <w:szCs w:val="27"/>
          <w:highlight w:val="white"/>
        </w:rPr>
      </w:pPr>
    </w:p>
    <w:p w14:paraId="00BD8A2D" w14:textId="77777777" w:rsidR="00985E96" w:rsidRDefault="00985E96">
      <w:pPr>
        <w:widowControl/>
        <w:spacing w:after="0" w:line="276" w:lineRule="auto"/>
        <w:rPr>
          <w:rFonts w:ascii="Georgia" w:eastAsia="Georgia" w:hAnsi="Georgia" w:cs="Georgia"/>
          <w:color w:val="232323"/>
          <w:sz w:val="27"/>
          <w:szCs w:val="27"/>
          <w:highlight w:val="white"/>
        </w:rPr>
      </w:pPr>
    </w:p>
    <w:p w14:paraId="026A8046" w14:textId="77777777" w:rsidR="00985E96" w:rsidRDefault="00985E96">
      <w:pPr>
        <w:widowControl/>
        <w:spacing w:after="0" w:line="276" w:lineRule="auto"/>
        <w:rPr>
          <w:rFonts w:ascii="Georgia" w:eastAsia="Georgia" w:hAnsi="Georgia" w:cs="Georgia"/>
          <w:color w:val="232323"/>
          <w:sz w:val="27"/>
          <w:szCs w:val="27"/>
          <w:highlight w:val="white"/>
        </w:rPr>
      </w:pPr>
    </w:p>
    <w:p w14:paraId="4AC7B013" w14:textId="14C21941" w:rsidR="00985E96" w:rsidRDefault="00985E96">
      <w:pPr>
        <w:widowControl/>
        <w:spacing w:after="0" w:line="276" w:lineRule="auto"/>
        <w:rPr>
          <w:rFonts w:ascii="Georgia" w:eastAsia="Georgia" w:hAnsi="Georgia" w:cs="Georgia"/>
          <w:color w:val="232323"/>
          <w:sz w:val="27"/>
          <w:szCs w:val="27"/>
          <w:highlight w:val="white"/>
        </w:rPr>
      </w:pPr>
    </w:p>
    <w:p w14:paraId="754F95F9" w14:textId="77777777" w:rsidR="00953971" w:rsidRDefault="00953971">
      <w:pPr>
        <w:widowControl/>
        <w:spacing w:after="0" w:line="276" w:lineRule="auto"/>
        <w:rPr>
          <w:rFonts w:ascii="Georgia" w:eastAsia="Georgia" w:hAnsi="Georgia" w:cs="Georgia"/>
          <w:color w:val="232323"/>
          <w:sz w:val="27"/>
          <w:szCs w:val="27"/>
          <w:highlight w:val="white"/>
        </w:rPr>
      </w:pPr>
    </w:p>
    <w:p w14:paraId="69BAADE3" w14:textId="77777777" w:rsidR="00985E96" w:rsidRDefault="00985E96">
      <w:pPr>
        <w:widowControl/>
        <w:spacing w:after="0" w:line="276" w:lineRule="auto"/>
        <w:rPr>
          <w:rFonts w:ascii="Georgia" w:eastAsia="Georgia" w:hAnsi="Georgia" w:cs="Georgia"/>
          <w:color w:val="232323"/>
          <w:sz w:val="27"/>
          <w:szCs w:val="27"/>
          <w:highlight w:val="white"/>
        </w:rPr>
      </w:pPr>
    </w:p>
    <w:p w14:paraId="39ADD07B" w14:textId="77777777" w:rsidR="00985E96" w:rsidRDefault="00985E96">
      <w:pPr>
        <w:widowControl/>
        <w:spacing w:after="0" w:line="276" w:lineRule="auto"/>
        <w:rPr>
          <w:rFonts w:ascii="Georgia" w:eastAsia="Georgia" w:hAnsi="Georgia" w:cs="Georgia"/>
          <w:color w:val="232323"/>
          <w:sz w:val="27"/>
          <w:szCs w:val="27"/>
          <w:highlight w:val="white"/>
        </w:rPr>
      </w:pPr>
    </w:p>
    <w:p w14:paraId="5C23D18E" w14:textId="77777777" w:rsidR="00985E96" w:rsidRDefault="008979BD">
      <w:pPr>
        <w:widowControl/>
        <w:spacing w:after="0" w:line="276" w:lineRule="auto"/>
        <w:rPr>
          <w:rFonts w:ascii="Georgia" w:eastAsia="Georgia" w:hAnsi="Georgia" w:cs="Georgia"/>
          <w:b/>
          <w:color w:val="232323"/>
          <w:sz w:val="27"/>
          <w:szCs w:val="27"/>
          <w:highlight w:val="white"/>
        </w:rPr>
      </w:pPr>
      <w:r>
        <w:rPr>
          <w:rFonts w:ascii="Georgia" w:eastAsia="Georgia" w:hAnsi="Georgia" w:cs="Georgia"/>
          <w:b/>
          <w:color w:val="232323"/>
          <w:sz w:val="27"/>
          <w:szCs w:val="27"/>
          <w:highlight w:val="white"/>
        </w:rPr>
        <w:lastRenderedPageBreak/>
        <w:t>Afsluttende opgave</w:t>
      </w:r>
    </w:p>
    <w:p w14:paraId="652B0A60" w14:textId="77777777" w:rsidR="00985E96" w:rsidRDefault="008979BD">
      <w:pPr>
        <w:widowControl/>
        <w:numPr>
          <w:ilvl w:val="0"/>
          <w:numId w:val="3"/>
        </w:numPr>
        <w:spacing w:after="0" w:line="276" w:lineRule="auto"/>
        <w:rPr>
          <w:rFonts w:ascii="Georgia" w:eastAsia="Georgia" w:hAnsi="Georgia" w:cs="Georgia"/>
          <w:color w:val="232323"/>
          <w:sz w:val="23"/>
          <w:szCs w:val="23"/>
          <w:highlight w:val="white"/>
        </w:rPr>
      </w:pPr>
      <w:r>
        <w:rPr>
          <w:rFonts w:ascii="Georgia" w:eastAsia="Georgia" w:hAnsi="Georgia" w:cs="Georgia"/>
          <w:b/>
          <w:color w:val="232323"/>
          <w:sz w:val="23"/>
          <w:szCs w:val="23"/>
          <w:highlight w:val="white"/>
        </w:rPr>
        <w:t xml:space="preserve">Lav en </w:t>
      </w:r>
      <w:r>
        <w:rPr>
          <w:rFonts w:ascii="Georgia" w:eastAsia="Georgia" w:hAnsi="Georgia" w:cs="Georgia"/>
          <w:b/>
          <w:i/>
          <w:color w:val="232323"/>
          <w:sz w:val="23"/>
          <w:szCs w:val="23"/>
          <w:highlight w:val="white"/>
        </w:rPr>
        <w:t xml:space="preserve">one-pager </w:t>
      </w:r>
      <w:r>
        <w:rPr>
          <w:rFonts w:ascii="Georgia" w:eastAsia="Georgia" w:hAnsi="Georgia" w:cs="Georgia"/>
          <w:b/>
          <w:color w:val="232323"/>
          <w:sz w:val="23"/>
          <w:szCs w:val="23"/>
          <w:highlight w:val="white"/>
        </w:rPr>
        <w:t xml:space="preserve">til Fluernes herre. </w:t>
      </w:r>
      <w:r>
        <w:rPr>
          <w:rFonts w:ascii="Georgia" w:eastAsia="Georgia" w:hAnsi="Georgia" w:cs="Georgia"/>
          <w:color w:val="232323"/>
          <w:sz w:val="23"/>
          <w:szCs w:val="23"/>
          <w:highlight w:val="white"/>
        </w:rPr>
        <w:t>Du skal udtrykke essensen af romanen på et A4 ark. Du vælger helt selv, hvad du synes, er det vigtigste og mest interessante ved romanen, som du vil have med på din one-pager. Det kan fx være romanens titel, forfatterens navn, billeder, ord om romanens temaer, citater, beskrivelse af personer, et resume, din vurdering af romanen. Du bestemmer også selv, om du vil lave den med papir og farver eller digitalt i fx Pic Collage.</w:t>
      </w:r>
    </w:p>
    <w:p w14:paraId="3F3A0441" w14:textId="77777777" w:rsidR="00985E96" w:rsidRDefault="008979BD">
      <w:pPr>
        <w:widowControl/>
        <w:spacing w:after="0" w:line="276" w:lineRule="auto"/>
        <w:rPr>
          <w:rFonts w:ascii="Georgia" w:eastAsia="Georgia" w:hAnsi="Georgia" w:cs="Georgia"/>
          <w:color w:val="232323"/>
          <w:sz w:val="23"/>
          <w:szCs w:val="23"/>
          <w:highlight w:val="white"/>
        </w:rPr>
      </w:pPr>
      <w:r>
        <w:rPr>
          <w:rFonts w:ascii="Georgia" w:eastAsia="Georgia" w:hAnsi="Georgia" w:cs="Georgia"/>
          <w:color w:val="232323"/>
          <w:sz w:val="23"/>
          <w:szCs w:val="23"/>
          <w:highlight w:val="white"/>
        </w:rPr>
        <w:tab/>
        <w:t>Du kan se tre gode eksempler herunder</w:t>
      </w:r>
    </w:p>
    <w:p w14:paraId="2FC2035D" w14:textId="77777777"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ab/>
      </w:r>
      <w:r>
        <w:rPr>
          <w:rFonts w:ascii="Georgia" w:eastAsia="Georgia" w:hAnsi="Georgia" w:cs="Georgia"/>
          <w:noProof/>
          <w:color w:val="232323"/>
          <w:sz w:val="27"/>
          <w:szCs w:val="27"/>
          <w:highlight w:val="white"/>
        </w:rPr>
        <w:drawing>
          <wp:inline distT="114300" distB="114300" distL="114300" distR="114300" wp14:anchorId="7C309712" wp14:editId="6F2080C7">
            <wp:extent cx="4742498" cy="665530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706" t="929" r="3357" b="813"/>
                    <a:stretch>
                      <a:fillRect/>
                    </a:stretch>
                  </pic:blipFill>
                  <pic:spPr>
                    <a:xfrm>
                      <a:off x="0" y="0"/>
                      <a:ext cx="4742498" cy="6655305"/>
                    </a:xfrm>
                    <a:prstGeom prst="rect">
                      <a:avLst/>
                    </a:prstGeom>
                    <a:ln/>
                  </pic:spPr>
                </pic:pic>
              </a:graphicData>
            </a:graphic>
          </wp:inline>
        </w:drawing>
      </w:r>
    </w:p>
    <w:p w14:paraId="4107C0C8" w14:textId="77777777" w:rsidR="00985E96" w:rsidRDefault="00985E96">
      <w:pPr>
        <w:widowControl/>
        <w:spacing w:after="0" w:line="276" w:lineRule="auto"/>
        <w:rPr>
          <w:rFonts w:ascii="Georgia" w:eastAsia="Georgia" w:hAnsi="Georgia" w:cs="Georgia"/>
          <w:color w:val="232323"/>
          <w:sz w:val="27"/>
          <w:szCs w:val="27"/>
          <w:highlight w:val="white"/>
        </w:rPr>
      </w:pPr>
    </w:p>
    <w:p w14:paraId="617B82C2"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5A543EF7" w14:textId="77777777" w:rsidR="00985E96" w:rsidRDefault="008979BD">
      <w:pPr>
        <w:widowControl/>
        <w:spacing w:after="0" w:line="276" w:lineRule="auto"/>
        <w:ind w:left="720"/>
        <w:rPr>
          <w:rFonts w:ascii="Georgia" w:eastAsia="Georgia" w:hAnsi="Georgia" w:cs="Georgia"/>
          <w:color w:val="232323"/>
          <w:sz w:val="27"/>
          <w:szCs w:val="27"/>
          <w:highlight w:val="white"/>
        </w:rPr>
      </w:pPr>
      <w:r>
        <w:rPr>
          <w:rFonts w:ascii="Georgia" w:eastAsia="Georgia" w:hAnsi="Georgia" w:cs="Georgia"/>
          <w:noProof/>
          <w:color w:val="232323"/>
          <w:sz w:val="27"/>
          <w:szCs w:val="27"/>
          <w:highlight w:val="white"/>
        </w:rPr>
        <w:drawing>
          <wp:inline distT="114300" distB="114300" distL="114300" distR="114300" wp14:anchorId="4CF93A38" wp14:editId="103B4DCA">
            <wp:extent cx="6119820" cy="61214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119820" cy="6121400"/>
                    </a:xfrm>
                    <a:prstGeom prst="rect">
                      <a:avLst/>
                    </a:prstGeom>
                    <a:ln/>
                  </pic:spPr>
                </pic:pic>
              </a:graphicData>
            </a:graphic>
          </wp:inline>
        </w:drawing>
      </w:r>
    </w:p>
    <w:p w14:paraId="6D00788C"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461D8580"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7597560A"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49CCB5F8"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4D6DBA25"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058AE91F"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3D1E0F45"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453CAF12"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441519AF" w14:textId="77777777" w:rsidR="00985E96" w:rsidRDefault="00985E96">
      <w:pPr>
        <w:widowControl/>
        <w:spacing w:after="0" w:line="276" w:lineRule="auto"/>
        <w:ind w:left="720"/>
        <w:rPr>
          <w:rFonts w:ascii="Georgia" w:eastAsia="Georgia" w:hAnsi="Georgia" w:cs="Georgia"/>
          <w:color w:val="232323"/>
          <w:sz w:val="27"/>
          <w:szCs w:val="27"/>
          <w:highlight w:val="white"/>
        </w:rPr>
      </w:pPr>
    </w:p>
    <w:p w14:paraId="788727BC" w14:textId="77777777" w:rsidR="00985E96" w:rsidRDefault="008979BD">
      <w:pPr>
        <w:widowControl/>
        <w:spacing w:after="0" w:line="276" w:lineRule="auto"/>
        <w:ind w:left="720"/>
        <w:rPr>
          <w:rFonts w:ascii="Georgia" w:eastAsia="Georgia" w:hAnsi="Georgia" w:cs="Georgia"/>
          <w:color w:val="232323"/>
          <w:sz w:val="27"/>
          <w:szCs w:val="27"/>
          <w:highlight w:val="white"/>
        </w:rPr>
      </w:pPr>
      <w:r>
        <w:rPr>
          <w:rFonts w:ascii="Georgia" w:eastAsia="Georgia" w:hAnsi="Georgia" w:cs="Georgia"/>
          <w:noProof/>
          <w:color w:val="232323"/>
          <w:sz w:val="27"/>
          <w:szCs w:val="27"/>
          <w:highlight w:val="white"/>
        </w:rPr>
        <w:drawing>
          <wp:inline distT="114300" distB="114300" distL="114300" distR="114300" wp14:anchorId="4E23F0E2" wp14:editId="53DCF846">
            <wp:extent cx="6119820" cy="7924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119820" cy="7924800"/>
                    </a:xfrm>
                    <a:prstGeom prst="rect">
                      <a:avLst/>
                    </a:prstGeom>
                    <a:ln/>
                  </pic:spPr>
                </pic:pic>
              </a:graphicData>
            </a:graphic>
          </wp:inline>
        </w:drawing>
      </w:r>
    </w:p>
    <w:p w14:paraId="1965D129" w14:textId="77777777" w:rsidR="00985E96" w:rsidRDefault="008979BD">
      <w:pPr>
        <w:widowControl/>
        <w:spacing w:after="0" w:line="276" w:lineRule="auto"/>
        <w:rPr>
          <w:rFonts w:ascii="Georgia" w:eastAsia="Georgia" w:hAnsi="Georgia" w:cs="Georgia"/>
          <w:color w:val="232323"/>
          <w:sz w:val="27"/>
          <w:szCs w:val="27"/>
          <w:highlight w:val="white"/>
        </w:rPr>
      </w:pPr>
      <w:r>
        <w:rPr>
          <w:rFonts w:ascii="Georgia" w:eastAsia="Georgia" w:hAnsi="Georgia" w:cs="Georgia"/>
          <w:color w:val="232323"/>
          <w:sz w:val="27"/>
          <w:szCs w:val="27"/>
          <w:highlight w:val="white"/>
        </w:rPr>
        <w:t>Se flere eksempler ved at søge på Google: “One-pager book”</w:t>
      </w:r>
    </w:p>
    <w:sectPr w:rsidR="00985E96">
      <w:headerReference w:type="default" r:id="rId17"/>
      <w:footerReference w:type="default" r:id="rId18"/>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94F5C" w14:textId="77777777" w:rsidR="003E1241" w:rsidRDefault="003E1241">
      <w:pPr>
        <w:spacing w:after="0"/>
      </w:pPr>
      <w:r>
        <w:separator/>
      </w:r>
    </w:p>
  </w:endnote>
  <w:endnote w:type="continuationSeparator" w:id="0">
    <w:p w14:paraId="7D9460AA" w14:textId="77777777" w:rsidR="003E1241" w:rsidRDefault="003E12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364B" w14:textId="77777777" w:rsidR="00985E96" w:rsidRDefault="003E1241">
    <w:pPr>
      <w:pBdr>
        <w:top w:val="nil"/>
        <w:left w:val="nil"/>
        <w:bottom w:val="nil"/>
        <w:right w:val="nil"/>
        <w:between w:val="nil"/>
      </w:pBdr>
      <w:tabs>
        <w:tab w:val="center" w:pos="4819"/>
        <w:tab w:val="right" w:pos="9638"/>
      </w:tabs>
      <w:spacing w:after="0"/>
      <w:rPr>
        <w:color w:val="000000"/>
      </w:rPr>
    </w:pPr>
    <w:r>
      <w:pict w14:anchorId="39AAF203">
        <v:rect id="_x0000_i1026" style="width:0;height:1.5pt" o:hralign="center" o:hrstd="t" o:hr="t" fillcolor="#a0a0a0" stroked="f"/>
      </w:pict>
    </w:r>
  </w:p>
  <w:p w14:paraId="79DCA6FF" w14:textId="77777777" w:rsidR="00985E96" w:rsidRDefault="008979BD">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Pr>
        <w:sz w:val="18"/>
        <w:szCs w:val="18"/>
      </w:rPr>
      <w:t>Trine Ferdinand</w:t>
    </w:r>
    <w:r>
      <w:rPr>
        <w:color w:val="000000"/>
        <w:sz w:val="18"/>
        <w:szCs w:val="18"/>
      </w:rPr>
      <w:t xml:space="preserve">, </w:t>
    </w:r>
    <w:r>
      <w:rPr>
        <w:sz w:val="18"/>
        <w:szCs w:val="18"/>
      </w:rPr>
      <w:t xml:space="preserve">danskkonsulent </w:t>
    </w:r>
    <w:r>
      <w:rPr>
        <w:color w:val="000000"/>
        <w:sz w:val="18"/>
        <w:szCs w:val="18"/>
      </w:rPr>
      <w:t xml:space="preserve">CFU </w:t>
    </w:r>
    <w:r>
      <w:rPr>
        <w:sz w:val="18"/>
        <w:szCs w:val="18"/>
      </w:rPr>
      <w:t>KP</w:t>
    </w:r>
    <w:r>
      <w:rPr>
        <w:color w:val="000000"/>
        <w:sz w:val="18"/>
        <w:szCs w:val="18"/>
      </w:rPr>
      <w:t xml:space="preserve">, </w:t>
    </w:r>
    <w:r>
      <w:rPr>
        <w:sz w:val="18"/>
        <w:szCs w:val="18"/>
      </w:rPr>
      <w:t>april 2021</w:t>
    </w:r>
  </w:p>
  <w:p w14:paraId="20FF76FB" w14:textId="77777777" w:rsidR="00985E96" w:rsidRDefault="008979BD">
    <w:pPr>
      <w:pBdr>
        <w:top w:val="nil"/>
        <w:left w:val="nil"/>
        <w:bottom w:val="nil"/>
        <w:right w:val="nil"/>
        <w:between w:val="nil"/>
      </w:pBdr>
      <w:tabs>
        <w:tab w:val="center" w:pos="4819"/>
        <w:tab w:val="right" w:pos="9638"/>
      </w:tabs>
      <w:spacing w:after="0"/>
    </w:pPr>
    <w:r>
      <w:tab/>
    </w:r>
    <w:r>
      <w:tab/>
    </w:r>
    <w:r>
      <w:rPr>
        <w:noProof/>
      </w:rPr>
      <w:drawing>
        <wp:inline distT="114300" distB="114300" distL="114300" distR="114300" wp14:anchorId="6E132F22" wp14:editId="71042794">
          <wp:extent cx="533400" cy="1047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038435DB" w14:textId="2EB78CE1" w:rsidR="00985E96" w:rsidRDefault="008979BD">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C862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9B9FF" w14:textId="77777777" w:rsidR="003E1241" w:rsidRDefault="003E1241">
      <w:pPr>
        <w:spacing w:after="0"/>
      </w:pPr>
      <w:r>
        <w:separator/>
      </w:r>
    </w:p>
  </w:footnote>
  <w:footnote w:type="continuationSeparator" w:id="0">
    <w:p w14:paraId="1C5EAECE" w14:textId="77777777" w:rsidR="003E1241" w:rsidRDefault="003E12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652CD" w14:textId="77777777" w:rsidR="00985E96" w:rsidRDefault="008979BD">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 til</w:t>
    </w:r>
    <w:r>
      <w:rPr>
        <w:color w:val="000000"/>
      </w:rPr>
      <w:tab/>
    </w:r>
    <w:r>
      <w:rPr>
        <w:color w:val="000000"/>
      </w:rPr>
      <w:tab/>
    </w:r>
    <w:r>
      <w:rPr>
        <w:color w:val="000000"/>
      </w:rPr>
      <w:tab/>
    </w:r>
    <w:r>
      <w:rPr>
        <w:color w:val="000000"/>
      </w:rPr>
      <w:tab/>
    </w:r>
    <w:r>
      <w:rPr>
        <w:color w:val="000000"/>
      </w:rPr>
      <w:tab/>
    </w:r>
    <w:hyperlink r:id="rId1">
      <w:r>
        <w:rPr>
          <w:color w:val="1155CC"/>
          <w:u w:val="single"/>
        </w:rPr>
        <w:t>https://kp.mitcfu.dk/51509668</w:t>
      </w:r>
    </w:hyperlink>
    <w:r>
      <w:rPr>
        <w:color w:val="000000"/>
      </w:rPr>
      <w:t xml:space="preserve"> </w:t>
    </w:r>
    <w:r>
      <w:rPr>
        <w:noProof/>
      </w:rPr>
      <w:drawing>
        <wp:anchor distT="0" distB="0" distL="114300" distR="114300" simplePos="0" relativeHeight="251658240" behindDoc="0" locked="0" layoutInCell="1" hidden="0" allowOverlap="1" wp14:anchorId="4A1F405E" wp14:editId="2BF54019">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1" name="image3.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3.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14:paraId="48637B55" w14:textId="77777777" w:rsidR="00985E96" w:rsidRDefault="003E1241">
    <w:pPr>
      <w:pBdr>
        <w:top w:val="nil"/>
        <w:left w:val="nil"/>
        <w:bottom w:val="nil"/>
        <w:right w:val="nil"/>
        <w:between w:val="nil"/>
      </w:pBdr>
      <w:tabs>
        <w:tab w:val="center" w:pos="4819"/>
        <w:tab w:val="right" w:pos="9638"/>
      </w:tabs>
      <w:spacing w:after="0"/>
      <w:jc w:val="right"/>
      <w:rPr>
        <w:color w:val="000000"/>
      </w:rPr>
    </w:pPr>
    <w:r>
      <w:pict w14:anchorId="7AA8D2C6">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A70BF"/>
    <w:multiLevelType w:val="multilevel"/>
    <w:tmpl w:val="2AD49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29595C"/>
    <w:multiLevelType w:val="multilevel"/>
    <w:tmpl w:val="AB660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CD5939"/>
    <w:multiLevelType w:val="multilevel"/>
    <w:tmpl w:val="438EF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AA4929"/>
    <w:multiLevelType w:val="multilevel"/>
    <w:tmpl w:val="CFEE6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682FE5"/>
    <w:multiLevelType w:val="multilevel"/>
    <w:tmpl w:val="5F78E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8F528C"/>
    <w:multiLevelType w:val="multilevel"/>
    <w:tmpl w:val="18E6A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9D29CC"/>
    <w:multiLevelType w:val="multilevel"/>
    <w:tmpl w:val="69241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553215"/>
    <w:multiLevelType w:val="multilevel"/>
    <w:tmpl w:val="37C29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0"/>
  </w:num>
  <w:num w:numId="4">
    <w:abstractNumId w:val="6"/>
  </w:num>
  <w:num w:numId="5">
    <w:abstractNumId w:val="3"/>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E96"/>
    <w:rsid w:val="003E1241"/>
    <w:rsid w:val="008979BD"/>
    <w:rsid w:val="00953971"/>
    <w:rsid w:val="00985E96"/>
    <w:rsid w:val="00C862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668FB"/>
  <w15:docId w15:val="{82F45E0E-DB19-4EF3-AC0B-E29BF1A8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kp.mitcfu.dk/51509668" TargetMode="External"/><Relationship Id="rId13" Type="http://schemas.openxmlformats.org/officeDocument/2006/relationships/hyperlink" Target="https://www.mayeriet.dk/vare/one-pager/"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tXpA3dIEtI"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NnnZ6y1HPqI"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youtu.be/NnnZ6y1HPq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tXpA3dIEtI"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kp.mitcfu.dk/515096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983</Words>
  <Characters>6001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Københavns Professionshøjskole</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2021-04-13T11:56:00Z</dcterms:created>
  <dcterms:modified xsi:type="dcterms:W3CDTF">2021-04-13T11:56:00Z</dcterms:modified>
</cp:coreProperties>
</file>