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2798D7" w14:textId="69D4B02D" w:rsidR="00B1300B" w:rsidRDefault="00F04A54">
      <w:pPr>
        <w:spacing w:before="240" w:after="240"/>
        <w:rPr>
          <w:b/>
          <w:color w:val="1D266B"/>
          <w:sz w:val="32"/>
          <w:szCs w:val="32"/>
        </w:rPr>
      </w:pPr>
      <w:bookmarkStart w:id="0" w:name="_GoBack"/>
      <w:bookmarkEnd w:id="0"/>
      <w:r>
        <w:rPr>
          <w:noProof/>
        </w:rPr>
        <w:drawing>
          <wp:anchor distT="0" distB="0" distL="114300" distR="114300" simplePos="0" relativeHeight="251659264" behindDoc="0" locked="0" layoutInCell="1" allowOverlap="1" wp14:anchorId="0266766C" wp14:editId="412E1585">
            <wp:simplePos x="0" y="0"/>
            <wp:positionH relativeFrom="column">
              <wp:posOffset>5149215</wp:posOffset>
            </wp:positionH>
            <wp:positionV relativeFrom="paragraph">
              <wp:posOffset>137160</wp:posOffset>
            </wp:positionV>
            <wp:extent cx="971550" cy="971550"/>
            <wp:effectExtent l="0" t="0" r="0" b="0"/>
            <wp:wrapNone/>
            <wp:docPr id="12" name="Billede 12"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0F9">
        <w:rPr>
          <w:b/>
          <w:noProof/>
          <w:color w:val="1D266B"/>
          <w:sz w:val="32"/>
          <w:szCs w:val="32"/>
        </w:rPr>
        <mc:AlternateContent>
          <mc:Choice Requires="wps">
            <w:drawing>
              <wp:anchor distT="0" distB="0" distL="114300" distR="114300" simplePos="0" relativeHeight="251658240" behindDoc="0" locked="0" layoutInCell="1" hidden="0" allowOverlap="1" wp14:anchorId="5095B375" wp14:editId="1A127B7A">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70260A6C" w14:textId="77777777" w:rsidR="00B1300B" w:rsidRDefault="00B1300B">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5B375"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70260A6C" w14:textId="77777777" w:rsidR="00B1300B" w:rsidRDefault="00B1300B">
                      <w:pPr>
                        <w:spacing w:after="0"/>
                        <w:textDirection w:val="btLr"/>
                      </w:pPr>
                    </w:p>
                  </w:txbxContent>
                </v:textbox>
                <w10:wrap anchorx="margin" anchory="margin"/>
              </v:rect>
            </w:pict>
          </mc:Fallback>
        </mc:AlternateContent>
      </w:r>
      <w:r w:rsidR="00B63897">
        <w:rPr>
          <w:b/>
          <w:color w:val="1D266B"/>
          <w:sz w:val="32"/>
          <w:szCs w:val="32"/>
        </w:rPr>
        <w:t>Gud taler ud</w:t>
      </w:r>
      <w:r w:rsidR="00A340F9">
        <w:rPr>
          <w:b/>
          <w:color w:val="1D266B"/>
          <w:sz w:val="32"/>
          <w:szCs w:val="32"/>
        </w:rPr>
        <w:t xml:space="preserve">            </w:t>
      </w:r>
      <w:r w:rsidR="00A340F9">
        <w:rPr>
          <w:b/>
          <w:color w:val="1D266B"/>
          <w:sz w:val="32"/>
          <w:szCs w:val="32"/>
        </w:rPr>
        <w:tab/>
      </w:r>
    </w:p>
    <w:p w14:paraId="5D1F6D89" w14:textId="03763B7C" w:rsidR="00B1300B" w:rsidRDefault="00A340F9">
      <w:pPr>
        <w:spacing w:before="240" w:after="0"/>
      </w:pPr>
      <w:r>
        <w:t xml:space="preserve">Tema: </w:t>
      </w:r>
      <w:r w:rsidR="00B63897">
        <w:t>Selvbiografi, far-søn, venskab</w:t>
      </w:r>
      <w:r>
        <w:t xml:space="preserve">                 </w:t>
      </w:r>
      <w:r>
        <w:tab/>
      </w:r>
      <w:r>
        <w:br/>
        <w:t xml:space="preserve">Fag: </w:t>
      </w:r>
      <w:r w:rsidR="00B63897">
        <w:t>Dansk A</w:t>
      </w:r>
      <w:r>
        <w:t xml:space="preserve">                    </w:t>
      </w:r>
      <w:r>
        <w:tab/>
      </w:r>
      <w:r>
        <w:br/>
        <w:t xml:space="preserve">Målgruppe: </w:t>
      </w:r>
      <w:r w:rsidR="00B63897">
        <w:t>Gym &amp; hf, VUC</w:t>
      </w:r>
      <w:r>
        <w:t xml:space="preserve">   </w:t>
      </w:r>
      <w:r>
        <w:tab/>
      </w:r>
      <w:r>
        <w:tab/>
      </w:r>
    </w:p>
    <w:p w14:paraId="35A1D19D" w14:textId="77777777" w:rsidR="00B63897" w:rsidRDefault="00B63897">
      <w:pPr>
        <w:spacing w:before="240" w:after="240"/>
      </w:pPr>
    </w:p>
    <w:p w14:paraId="16CD397F" w14:textId="77777777" w:rsidR="00B63897" w:rsidRDefault="00B63897">
      <w:pPr>
        <w:spacing w:before="240" w:after="240"/>
        <w:rPr>
          <w:b/>
          <w:color w:val="1D266B"/>
          <w:sz w:val="32"/>
          <w:szCs w:val="32"/>
        </w:rPr>
      </w:pPr>
      <w:r>
        <w:rPr>
          <w:b/>
          <w:color w:val="1D266B"/>
          <w:sz w:val="32"/>
          <w:szCs w:val="32"/>
        </w:rPr>
        <w:t>Jens Blendstrup: Gud taler ud. Samleren 2014 (2004). E-bog</w:t>
      </w:r>
    </w:p>
    <w:p w14:paraId="13E188A8" w14:textId="7FE5EA0D" w:rsidR="00873D85" w:rsidRPr="0092796C" w:rsidRDefault="009715F0">
      <w:pPr>
        <w:spacing w:before="240" w:after="0"/>
        <w:rPr>
          <w:b/>
          <w:color w:val="1D266B"/>
        </w:rPr>
      </w:pPr>
      <w:r>
        <w:t xml:space="preserve">Fokus i vejledningen er </w:t>
      </w:r>
      <w:r>
        <w:rPr>
          <w:color w:val="333333"/>
          <w:shd w:val="clear" w:color="auto" w:fill="FFFFFF"/>
        </w:rPr>
        <w:t>a</w:t>
      </w:r>
      <w:r w:rsidR="00873D85" w:rsidRPr="0092796C">
        <w:rPr>
          <w:color w:val="333333"/>
          <w:shd w:val="clear" w:color="auto" w:fill="FFFFFF"/>
        </w:rPr>
        <w:t>nvendelse af danskfaglige begreber</w:t>
      </w:r>
      <w:r w:rsidR="00302A62">
        <w:rPr>
          <w:color w:val="333333"/>
          <w:shd w:val="clear" w:color="auto" w:fill="FFFFFF"/>
        </w:rPr>
        <w:t xml:space="preserve"> til litterær analyse samt en diskussion af grænsefladen mellem litteratur/fiktion og virkelighed. Eleverne afslutter med at lave et talemanuskript med præsentation af teksten, således som det forventes til indledende del af mundtlig eksamen.</w:t>
      </w:r>
    </w:p>
    <w:p w14:paraId="745BE18E" w14:textId="77777777" w:rsidR="00873D85" w:rsidRDefault="00873D85" w:rsidP="00873D85">
      <w:pPr>
        <w:widowControl/>
        <w:autoSpaceDE w:val="0"/>
        <w:autoSpaceDN w:val="0"/>
        <w:adjustRightInd w:val="0"/>
        <w:spacing w:after="0"/>
      </w:pPr>
    </w:p>
    <w:p w14:paraId="5F2A616C" w14:textId="4FB280CC" w:rsidR="00B1300B" w:rsidRDefault="00A340F9">
      <w:pPr>
        <w:spacing w:before="240" w:after="0"/>
        <w:rPr>
          <w:b/>
          <w:color w:val="1D266B"/>
          <w:sz w:val="32"/>
          <w:szCs w:val="32"/>
        </w:rPr>
      </w:pPr>
      <w:r>
        <w:rPr>
          <w:b/>
          <w:color w:val="1D266B"/>
          <w:sz w:val="32"/>
          <w:szCs w:val="32"/>
        </w:rPr>
        <w:br/>
        <w:t>Faglig</w:t>
      </w:r>
      <w:r w:rsidR="002200AB">
        <w:rPr>
          <w:b/>
          <w:color w:val="1D266B"/>
          <w:sz w:val="32"/>
          <w:szCs w:val="32"/>
        </w:rPr>
        <w:t>t mål</w:t>
      </w:r>
    </w:p>
    <w:p w14:paraId="38761A62" w14:textId="77777777" w:rsidR="002200AB" w:rsidRDefault="002200AB">
      <w:pPr>
        <w:spacing w:before="240" w:after="0"/>
      </w:pPr>
      <w:r>
        <w:t>Analyse og fortolkning af fiktive tekster</w:t>
      </w:r>
    </w:p>
    <w:p w14:paraId="1C9526EA" w14:textId="77777777" w:rsidR="00B1300B" w:rsidRDefault="00A340F9">
      <w:pPr>
        <w:spacing w:before="240" w:after="0"/>
        <w:rPr>
          <w:b/>
          <w:color w:val="1D266B"/>
          <w:sz w:val="32"/>
          <w:szCs w:val="32"/>
        </w:rPr>
      </w:pPr>
      <w:r>
        <w:rPr>
          <w:b/>
          <w:color w:val="1D266B"/>
          <w:sz w:val="32"/>
          <w:szCs w:val="32"/>
        </w:rPr>
        <w:br/>
        <w:t>Ideer til undervisningen</w:t>
      </w:r>
    </w:p>
    <w:p w14:paraId="782BF8AD" w14:textId="18ADA542" w:rsidR="002200AB" w:rsidRDefault="002200AB" w:rsidP="00873D85">
      <w:pPr>
        <w:widowControl/>
        <w:autoSpaceDE w:val="0"/>
        <w:autoSpaceDN w:val="0"/>
        <w:adjustRightInd w:val="0"/>
        <w:spacing w:after="0"/>
        <w:rPr>
          <w:rFonts w:ascii="Calibri-Bold" w:hAnsi="Calibri-Bold" w:cs="Calibri-Bold"/>
          <w:b/>
          <w:bCs/>
          <w:color w:val="000000"/>
          <w:sz w:val="28"/>
          <w:szCs w:val="28"/>
        </w:rPr>
      </w:pPr>
      <w:bookmarkStart w:id="1" w:name="_t64b58nmn71n" w:colFirst="0" w:colLast="0"/>
      <w:bookmarkEnd w:id="1"/>
    </w:p>
    <w:p w14:paraId="58A9915F" w14:textId="5988DBB0" w:rsidR="00280201" w:rsidRDefault="00280201" w:rsidP="00873D85">
      <w:pPr>
        <w:widowControl/>
        <w:autoSpaceDE w:val="0"/>
        <w:autoSpaceDN w:val="0"/>
        <w:adjustRightInd w:val="0"/>
        <w:spacing w:after="0"/>
        <w:rPr>
          <w:rFonts w:ascii="Calibri-Bold" w:hAnsi="Calibri-Bold" w:cs="Calibri-Bold"/>
          <w:b/>
          <w:bCs/>
          <w:color w:val="000000"/>
          <w:sz w:val="28"/>
          <w:szCs w:val="28"/>
        </w:rPr>
      </w:pPr>
      <w:r>
        <w:rPr>
          <w:rFonts w:ascii="Calibri-Bold" w:hAnsi="Calibri-Bold" w:cs="Calibri-Bold"/>
          <w:b/>
          <w:bCs/>
          <w:color w:val="000000"/>
          <w:sz w:val="28"/>
          <w:szCs w:val="28"/>
        </w:rPr>
        <w:t>Læreren forberedelse</w:t>
      </w:r>
    </w:p>
    <w:p w14:paraId="7260D01E" w14:textId="43BB26A1" w:rsidR="00280201" w:rsidRDefault="00280201" w:rsidP="00873D85">
      <w:pPr>
        <w:widowControl/>
        <w:autoSpaceDE w:val="0"/>
        <w:autoSpaceDN w:val="0"/>
        <w:adjustRightInd w:val="0"/>
        <w:spacing w:after="0"/>
        <w:rPr>
          <w:rFonts w:ascii="Calibri-Bold" w:hAnsi="Calibri-Bold" w:cs="Calibri-Bold"/>
        </w:rPr>
      </w:pPr>
      <w:r w:rsidRPr="003C7A43">
        <w:rPr>
          <w:rFonts w:ascii="Calibri-Bold" w:hAnsi="Calibri-Bold" w:cs="Calibri-Bold"/>
        </w:rPr>
        <w:t xml:space="preserve">Lån e-bogen til eleverne og bed dem om </w:t>
      </w:r>
      <w:r w:rsidR="00E7552A">
        <w:rPr>
          <w:rFonts w:ascii="Calibri-Bold" w:hAnsi="Calibri-Bold" w:cs="Calibri-Bold"/>
        </w:rPr>
        <w:t xml:space="preserve">som lektie </w:t>
      </w:r>
      <w:r w:rsidRPr="003C7A43">
        <w:rPr>
          <w:rFonts w:ascii="Calibri-Bold" w:hAnsi="Calibri-Bold" w:cs="Calibri-Bold"/>
        </w:rPr>
        <w:t xml:space="preserve">at læse </w:t>
      </w:r>
      <w:r w:rsidR="0092796C">
        <w:rPr>
          <w:rFonts w:ascii="Calibri-Bold" w:hAnsi="Calibri-Bold" w:cs="Calibri-Bold"/>
        </w:rPr>
        <w:t xml:space="preserve">i en halv time og samtidig registrere, hvor lang tid de er om det. Derefter kan de regne ud, hvor lang tid, det vil tage dem at læse romanen færdig. Sidste skridt er at afsætte tid til læsning i den kommende </w:t>
      </w:r>
      <w:r w:rsidR="00CD77E4">
        <w:rPr>
          <w:rFonts w:ascii="Calibri-Bold" w:hAnsi="Calibri-Bold" w:cs="Calibri-Bold"/>
        </w:rPr>
        <w:t>tid – alt efter, hvornår timerne ligger</w:t>
      </w:r>
      <w:r w:rsidR="0092796C">
        <w:rPr>
          <w:rFonts w:ascii="Calibri-Bold" w:hAnsi="Calibri-Bold" w:cs="Calibri-Bold"/>
        </w:rPr>
        <w:t xml:space="preserve">. </w:t>
      </w:r>
    </w:p>
    <w:p w14:paraId="380ADC7B" w14:textId="13B9387F" w:rsidR="0092796C" w:rsidRDefault="0092796C" w:rsidP="00873D85">
      <w:pPr>
        <w:widowControl/>
        <w:autoSpaceDE w:val="0"/>
        <w:autoSpaceDN w:val="0"/>
        <w:adjustRightInd w:val="0"/>
        <w:spacing w:after="0"/>
        <w:rPr>
          <w:rFonts w:ascii="Calibri-Bold" w:hAnsi="Calibri-Bold" w:cs="Calibri-Bold"/>
        </w:rPr>
      </w:pPr>
    </w:p>
    <w:p w14:paraId="43B9237F" w14:textId="5FC0F373" w:rsidR="0092796C" w:rsidRPr="0092796C" w:rsidRDefault="0092796C" w:rsidP="00873D85">
      <w:pPr>
        <w:widowControl/>
        <w:autoSpaceDE w:val="0"/>
        <w:autoSpaceDN w:val="0"/>
        <w:adjustRightInd w:val="0"/>
        <w:spacing w:after="0"/>
        <w:rPr>
          <w:rFonts w:ascii="Calibri-Bold" w:hAnsi="Calibri-Bold" w:cs="Calibri-Bold"/>
          <w:b/>
          <w:bCs/>
          <w:sz w:val="28"/>
          <w:szCs w:val="28"/>
        </w:rPr>
      </w:pPr>
      <w:r w:rsidRPr="0092796C">
        <w:rPr>
          <w:rFonts w:ascii="Calibri-Bold" w:hAnsi="Calibri-Bold" w:cs="Calibri-Bold"/>
          <w:b/>
          <w:bCs/>
          <w:sz w:val="28"/>
          <w:szCs w:val="28"/>
        </w:rPr>
        <w:t>Første time</w:t>
      </w:r>
    </w:p>
    <w:p w14:paraId="5F7E6239" w14:textId="4B835874" w:rsidR="00280201" w:rsidRPr="0092796C" w:rsidRDefault="00280201" w:rsidP="00873D85">
      <w:pPr>
        <w:widowControl/>
        <w:autoSpaceDE w:val="0"/>
        <w:autoSpaceDN w:val="0"/>
        <w:adjustRightInd w:val="0"/>
        <w:spacing w:after="0"/>
        <w:rPr>
          <w:color w:val="000000"/>
        </w:rPr>
      </w:pPr>
      <w:r w:rsidRPr="0092796C">
        <w:rPr>
          <w:color w:val="000000"/>
        </w:rPr>
        <w:t>Lad eleverne tale sammen to og to om, hvad de syntes var særligt bemærkelsesværdigt ved de</w:t>
      </w:r>
      <w:r w:rsidR="00E7552A">
        <w:rPr>
          <w:color w:val="000000"/>
        </w:rPr>
        <w:t>t, de har læst</w:t>
      </w:r>
      <w:r w:rsidRPr="0092796C">
        <w:rPr>
          <w:color w:val="000000"/>
        </w:rPr>
        <w:t xml:space="preserve">. Tror de, det er en sand fortælling om </w:t>
      </w:r>
      <w:r w:rsidR="0092796C" w:rsidRPr="0092796C">
        <w:rPr>
          <w:color w:val="000000"/>
        </w:rPr>
        <w:t>Jens Blendstrup´s</w:t>
      </w:r>
      <w:r w:rsidRPr="0092796C">
        <w:rPr>
          <w:color w:val="000000"/>
        </w:rPr>
        <w:t xml:space="preserve"> barndom? </w:t>
      </w:r>
    </w:p>
    <w:p w14:paraId="493431A0" w14:textId="77777777" w:rsidR="0092796C" w:rsidRPr="0092796C" w:rsidRDefault="0092796C" w:rsidP="00873D85">
      <w:pPr>
        <w:widowControl/>
        <w:autoSpaceDE w:val="0"/>
        <w:autoSpaceDN w:val="0"/>
        <w:adjustRightInd w:val="0"/>
        <w:spacing w:after="0"/>
        <w:rPr>
          <w:color w:val="000000"/>
        </w:rPr>
      </w:pPr>
    </w:p>
    <w:p w14:paraId="7FAC797D" w14:textId="77777777" w:rsidR="0092796C" w:rsidRPr="0092796C" w:rsidRDefault="00280201" w:rsidP="00873D85">
      <w:pPr>
        <w:widowControl/>
        <w:autoSpaceDE w:val="0"/>
        <w:autoSpaceDN w:val="0"/>
        <w:adjustRightInd w:val="0"/>
        <w:spacing w:after="0"/>
        <w:rPr>
          <w:color w:val="000000"/>
        </w:rPr>
      </w:pPr>
      <w:r w:rsidRPr="0092796C">
        <w:rPr>
          <w:color w:val="000000"/>
        </w:rPr>
        <w:t>Vis derefter</w:t>
      </w:r>
      <w:r w:rsidR="00914620" w:rsidRPr="0092796C">
        <w:rPr>
          <w:color w:val="000000"/>
        </w:rPr>
        <w:t xml:space="preserve"> eleverne et klip med </w:t>
      </w:r>
      <w:hyperlink r:id="rId11" w:history="1">
        <w:r w:rsidR="00914620" w:rsidRPr="0092796C">
          <w:rPr>
            <w:rStyle w:val="Hyperlink"/>
          </w:rPr>
          <w:t>Jens Blendstrup, der læser højt af ”Gud taler ud”,</w:t>
        </w:r>
      </w:hyperlink>
      <w:r w:rsidR="00914620" w:rsidRPr="0092796C">
        <w:rPr>
          <w:color w:val="000000"/>
        </w:rPr>
        <w:t xml:space="preserve"> hvor han samtidig kommenterer bogen. (Næstved Hovedbibliotek, 24/2 2011, 13:34 minutter). I denne video læser han højt frem til ”</w:t>
      </w:r>
      <w:r w:rsidR="00991208" w:rsidRPr="0092796C">
        <w:rPr>
          <w:color w:val="000000"/>
        </w:rPr>
        <w:t>F</w:t>
      </w:r>
      <w:r w:rsidR="00914620" w:rsidRPr="0092796C">
        <w:rPr>
          <w:color w:val="000000"/>
        </w:rPr>
        <w:t>yrsvamp</w:t>
      </w:r>
      <w:r w:rsidR="00991208" w:rsidRPr="0092796C">
        <w:rPr>
          <w:color w:val="000000"/>
        </w:rPr>
        <w:t>en</w:t>
      </w:r>
      <w:r w:rsidR="00914620" w:rsidRPr="0092796C">
        <w:rPr>
          <w:color w:val="000000"/>
        </w:rPr>
        <w:t>”</w:t>
      </w:r>
      <w:r w:rsidR="00991208" w:rsidRPr="0092796C">
        <w:rPr>
          <w:color w:val="000000"/>
        </w:rPr>
        <w:t xml:space="preserve"> s. 6</w:t>
      </w:r>
      <w:r w:rsidRPr="0092796C">
        <w:rPr>
          <w:color w:val="000000"/>
        </w:rPr>
        <w:t xml:space="preserve">. Spørg eleverne, om de nu har fået et andet indtryk af romanens sandhedsværdi? </w:t>
      </w:r>
    </w:p>
    <w:p w14:paraId="1DDE7A33" w14:textId="5318F050" w:rsidR="00914620" w:rsidRPr="0092796C" w:rsidRDefault="00280201" w:rsidP="00873D85">
      <w:pPr>
        <w:widowControl/>
        <w:autoSpaceDE w:val="0"/>
        <w:autoSpaceDN w:val="0"/>
        <w:adjustRightInd w:val="0"/>
        <w:spacing w:after="0"/>
        <w:rPr>
          <w:color w:val="000000"/>
        </w:rPr>
      </w:pPr>
      <w:r w:rsidRPr="0092796C">
        <w:rPr>
          <w:color w:val="000000"/>
        </w:rPr>
        <w:t>Vis evt</w:t>
      </w:r>
      <w:r w:rsidR="00991208" w:rsidRPr="0092796C">
        <w:rPr>
          <w:color w:val="000000"/>
        </w:rPr>
        <w:t xml:space="preserve">. </w:t>
      </w:r>
      <w:r w:rsidRPr="0092796C">
        <w:rPr>
          <w:color w:val="000000"/>
        </w:rPr>
        <w:t xml:space="preserve">anden del af oplæsningen frem til s. </w:t>
      </w:r>
      <w:r w:rsidR="00991208" w:rsidRPr="0092796C">
        <w:rPr>
          <w:color w:val="000000"/>
        </w:rPr>
        <w:t xml:space="preserve">47, </w:t>
      </w:r>
      <w:r w:rsidRPr="0092796C">
        <w:rPr>
          <w:color w:val="000000"/>
        </w:rPr>
        <w:t>”</w:t>
      </w:r>
      <w:r w:rsidR="00991208" w:rsidRPr="0092796C">
        <w:rPr>
          <w:color w:val="000000"/>
        </w:rPr>
        <w:t>J</w:t>
      </w:r>
      <w:r w:rsidRPr="0092796C">
        <w:rPr>
          <w:color w:val="000000"/>
        </w:rPr>
        <w:t xml:space="preserve">eg er </w:t>
      </w:r>
      <w:r w:rsidR="00991208" w:rsidRPr="0092796C">
        <w:rPr>
          <w:color w:val="000000"/>
        </w:rPr>
        <w:t>stolt</w:t>
      </w:r>
      <w:r w:rsidRPr="0092796C">
        <w:rPr>
          <w:color w:val="000000"/>
        </w:rPr>
        <w:t xml:space="preserve"> af dig min dren</w:t>
      </w:r>
      <w:r w:rsidR="00991208" w:rsidRPr="0092796C">
        <w:rPr>
          <w:color w:val="000000"/>
        </w:rPr>
        <w:t>g</w:t>
      </w:r>
      <w:r w:rsidRPr="0092796C">
        <w:rPr>
          <w:color w:val="000000"/>
        </w:rPr>
        <w:t>”</w:t>
      </w:r>
      <w:r w:rsidR="008E1E84">
        <w:rPr>
          <w:color w:val="000000"/>
        </w:rPr>
        <w:t xml:space="preserve">: </w:t>
      </w:r>
      <w:hyperlink r:id="rId12" w:history="1">
        <w:r w:rsidR="008E1E84" w:rsidRPr="00B91364">
          <w:rPr>
            <w:rStyle w:val="Hyperlink"/>
          </w:rPr>
          <w:t>https://www.youtube.com/watch?v=-Salvmev2GE</w:t>
        </w:r>
      </w:hyperlink>
      <w:r w:rsidR="008E1E84">
        <w:rPr>
          <w:color w:val="000000"/>
        </w:rPr>
        <w:t xml:space="preserve"> på 13:09 minutter.</w:t>
      </w:r>
    </w:p>
    <w:p w14:paraId="06CE418B" w14:textId="77777777" w:rsidR="0092796C" w:rsidRPr="0092796C" w:rsidRDefault="0092796C" w:rsidP="00873D85">
      <w:pPr>
        <w:widowControl/>
        <w:autoSpaceDE w:val="0"/>
        <w:autoSpaceDN w:val="0"/>
        <w:adjustRightInd w:val="0"/>
        <w:spacing w:after="0"/>
        <w:rPr>
          <w:b/>
          <w:bCs/>
          <w:color w:val="000000"/>
        </w:rPr>
      </w:pPr>
    </w:p>
    <w:p w14:paraId="46F74CC8" w14:textId="3BDD4766" w:rsidR="00873D85" w:rsidRPr="0092796C" w:rsidRDefault="00E7552A" w:rsidP="00873D85">
      <w:pPr>
        <w:widowControl/>
        <w:autoSpaceDE w:val="0"/>
        <w:autoSpaceDN w:val="0"/>
        <w:adjustRightInd w:val="0"/>
        <w:spacing w:after="0"/>
        <w:rPr>
          <w:color w:val="000000"/>
          <w:shd w:val="clear" w:color="auto" w:fill="FFFFFF"/>
        </w:rPr>
      </w:pPr>
      <w:r>
        <w:rPr>
          <w:color w:val="000000"/>
        </w:rPr>
        <w:t>Efter denne indledning skal eleverne arbejde dybere med teksten og lave en opgave, så de forstår, hvor forankret i sin tid, romanen er: De skal skrive forklarende noter. Introducér k</w:t>
      </w:r>
      <w:r w:rsidR="00280201" w:rsidRPr="0092796C">
        <w:rPr>
          <w:color w:val="000000"/>
        </w:rPr>
        <w:t xml:space="preserve">ort </w:t>
      </w:r>
      <w:r w:rsidR="00873D85" w:rsidRPr="0092796C">
        <w:t xml:space="preserve">forskellen mellem </w:t>
      </w:r>
      <w:r w:rsidR="004B16CC" w:rsidRPr="0092796C">
        <w:t xml:space="preserve">henvisende og </w:t>
      </w:r>
      <w:r w:rsidR="00873D85" w:rsidRPr="0092796C">
        <w:t>forklarende noter</w:t>
      </w:r>
      <w:r w:rsidR="002200AB" w:rsidRPr="0092796C">
        <w:rPr>
          <w:b/>
          <w:bCs/>
        </w:rPr>
        <w:t xml:space="preserve">: </w:t>
      </w:r>
      <w:r w:rsidR="002200AB" w:rsidRPr="0092796C">
        <w:rPr>
          <w:shd w:val="clear" w:color="auto" w:fill="FFFFFF"/>
        </w:rPr>
        <w:t>Den</w:t>
      </w:r>
      <w:r w:rsidR="004B16CC" w:rsidRPr="0092796C">
        <w:rPr>
          <w:shd w:val="clear" w:color="auto" w:fill="FFFFFF"/>
        </w:rPr>
        <w:t xml:space="preserve"> </w:t>
      </w:r>
      <w:r w:rsidR="002200AB" w:rsidRPr="0092796C">
        <w:rPr>
          <w:shd w:val="clear" w:color="auto" w:fill="FFFFFF"/>
        </w:rPr>
        <w:t xml:space="preserve">litteraturhenvisende </w:t>
      </w:r>
      <w:r w:rsidR="002200AB" w:rsidRPr="0092796C">
        <w:rPr>
          <w:color w:val="000000"/>
          <w:shd w:val="clear" w:color="auto" w:fill="FFFFFF"/>
        </w:rPr>
        <w:t xml:space="preserve">note viser, hvor </w:t>
      </w:r>
      <w:r w:rsidR="004B16CC" w:rsidRPr="0092796C">
        <w:rPr>
          <w:color w:val="000000"/>
          <w:shd w:val="clear" w:color="auto" w:fill="FFFFFF"/>
        </w:rPr>
        <w:t>man har sine</w:t>
      </w:r>
      <w:r w:rsidR="002200AB" w:rsidRPr="0092796C">
        <w:rPr>
          <w:color w:val="000000"/>
          <w:shd w:val="clear" w:color="auto" w:fill="FFFFFF"/>
        </w:rPr>
        <w:t xml:space="preserve"> oplysninger fra. </w:t>
      </w:r>
      <w:r w:rsidR="004B16CC" w:rsidRPr="0092796C">
        <w:rPr>
          <w:color w:val="000000"/>
          <w:shd w:val="clear" w:color="auto" w:fill="FFFFFF"/>
        </w:rPr>
        <w:t>I den</w:t>
      </w:r>
      <w:r w:rsidR="002200AB" w:rsidRPr="0092796C">
        <w:rPr>
          <w:color w:val="000000"/>
          <w:shd w:val="clear" w:color="auto" w:fill="FFFFFF"/>
        </w:rPr>
        <w:t xml:space="preserve"> forklarende/uddybende note</w:t>
      </w:r>
      <w:r w:rsidR="004B16CC" w:rsidRPr="0092796C">
        <w:rPr>
          <w:color w:val="000000"/>
          <w:shd w:val="clear" w:color="auto" w:fill="FFFFFF"/>
        </w:rPr>
        <w:t xml:space="preserve"> går man</w:t>
      </w:r>
      <w:r w:rsidR="002200AB" w:rsidRPr="0092796C">
        <w:rPr>
          <w:color w:val="000000"/>
          <w:shd w:val="clear" w:color="auto" w:fill="FFFFFF"/>
        </w:rPr>
        <w:t xml:space="preserve"> i dybden med et aspekt</w:t>
      </w:r>
      <w:r w:rsidR="004B16CC" w:rsidRPr="0092796C">
        <w:rPr>
          <w:color w:val="000000"/>
          <w:shd w:val="clear" w:color="auto" w:fill="FFFFFF"/>
        </w:rPr>
        <w:t>.</w:t>
      </w:r>
      <w:r w:rsidR="002200AB" w:rsidRPr="0092796C">
        <w:rPr>
          <w:color w:val="000000"/>
          <w:shd w:val="clear" w:color="auto" w:fill="FFFFFF"/>
        </w:rPr>
        <w:t xml:space="preserve"> Det, der skal ned i noten, er oplysninger, som ikke er direkte relevant for brødtekst</w:t>
      </w:r>
      <w:r w:rsidR="004B16CC" w:rsidRPr="0092796C">
        <w:rPr>
          <w:color w:val="000000"/>
          <w:shd w:val="clear" w:color="auto" w:fill="FFFFFF"/>
        </w:rPr>
        <w:t>en</w:t>
      </w:r>
      <w:r w:rsidR="002200AB" w:rsidRPr="0092796C">
        <w:rPr>
          <w:color w:val="000000"/>
          <w:shd w:val="clear" w:color="auto" w:fill="FFFFFF"/>
        </w:rPr>
        <w:t xml:space="preserve">, men skal ses som et supplement, som kan hjælpe </w:t>
      </w:r>
      <w:r w:rsidR="002200AB" w:rsidRPr="0092796C">
        <w:rPr>
          <w:color w:val="000000"/>
          <w:shd w:val="clear" w:color="auto" w:fill="FFFFFF"/>
        </w:rPr>
        <w:lastRenderedPageBreak/>
        <w:t>læser til en større forståelse af</w:t>
      </w:r>
      <w:r w:rsidR="004B16CC" w:rsidRPr="0092796C">
        <w:rPr>
          <w:color w:val="000000"/>
          <w:shd w:val="clear" w:color="auto" w:fill="FFFFFF"/>
        </w:rPr>
        <w:t xml:space="preserve"> teksten.</w:t>
      </w:r>
      <w:r w:rsidR="00262DA6" w:rsidRPr="0092796C">
        <w:rPr>
          <w:color w:val="000000"/>
          <w:shd w:val="clear" w:color="auto" w:fill="FFFFFF"/>
        </w:rPr>
        <w:t xml:space="preserve"> De forklarende noter kan både gengive fakta og forklare den medbetydning, ordet har</w:t>
      </w:r>
      <w:r w:rsidR="002A3C38">
        <w:rPr>
          <w:color w:val="000000"/>
          <w:shd w:val="clear" w:color="auto" w:fill="FFFFFF"/>
        </w:rPr>
        <w:t>.</w:t>
      </w:r>
    </w:p>
    <w:p w14:paraId="37DC5384" w14:textId="77777777" w:rsidR="004B16CC" w:rsidRPr="0092796C" w:rsidRDefault="004B16CC" w:rsidP="00873D85">
      <w:pPr>
        <w:widowControl/>
        <w:autoSpaceDE w:val="0"/>
        <w:autoSpaceDN w:val="0"/>
        <w:adjustRightInd w:val="0"/>
        <w:spacing w:after="0"/>
        <w:rPr>
          <w:color w:val="0000FF"/>
        </w:rPr>
      </w:pPr>
    </w:p>
    <w:p w14:paraId="49B233D9" w14:textId="4406DBAF" w:rsidR="00280201" w:rsidRPr="0092796C" w:rsidRDefault="00280201" w:rsidP="00873D85">
      <w:pPr>
        <w:widowControl/>
        <w:autoSpaceDE w:val="0"/>
        <w:autoSpaceDN w:val="0"/>
        <w:adjustRightInd w:val="0"/>
        <w:spacing w:after="0"/>
        <w:rPr>
          <w:color w:val="000000"/>
        </w:rPr>
      </w:pPr>
      <w:r w:rsidRPr="0092796C">
        <w:rPr>
          <w:color w:val="000000"/>
        </w:rPr>
        <w:t xml:space="preserve">Sæt eleverne i små grupper med </w:t>
      </w:r>
      <w:r w:rsidR="002A3C38">
        <w:rPr>
          <w:color w:val="000000"/>
        </w:rPr>
        <w:t xml:space="preserve">disse </w:t>
      </w:r>
      <w:r w:rsidR="00E7552A">
        <w:rPr>
          <w:color w:val="000000"/>
        </w:rPr>
        <w:t>tre</w:t>
      </w:r>
      <w:r w:rsidRPr="0092796C">
        <w:rPr>
          <w:color w:val="000000"/>
        </w:rPr>
        <w:t xml:space="preserve"> opgave</w:t>
      </w:r>
      <w:r w:rsidR="002A3C38">
        <w:rPr>
          <w:color w:val="000000"/>
        </w:rPr>
        <w:t>r</w:t>
      </w:r>
      <w:r w:rsidRPr="0092796C">
        <w:rPr>
          <w:color w:val="000000"/>
        </w:rPr>
        <w:t>:</w:t>
      </w:r>
    </w:p>
    <w:p w14:paraId="578A3A96" w14:textId="55382C29" w:rsidR="00262DA6" w:rsidRPr="0092796C" w:rsidRDefault="00280201" w:rsidP="00262DA6">
      <w:pPr>
        <w:pStyle w:val="Opstilling-punkttegn"/>
      </w:pPr>
      <w:r w:rsidRPr="0092796C">
        <w:t>Lav</w:t>
      </w:r>
      <w:r w:rsidR="00873D85" w:rsidRPr="0092796C">
        <w:t xml:space="preserve"> forklarende noter til </w:t>
      </w:r>
      <w:r w:rsidR="00E7552A">
        <w:t xml:space="preserve">disse seks ord på tekstens </w:t>
      </w:r>
      <w:r w:rsidRPr="0092796C">
        <w:t>s</w:t>
      </w:r>
      <w:r w:rsidR="00873D85" w:rsidRPr="0092796C">
        <w:t>. 16, hvor familien er på vej på</w:t>
      </w:r>
      <w:r w:rsidR="00262DA6" w:rsidRPr="0092796C">
        <w:t xml:space="preserve"> </w:t>
      </w:r>
      <w:r w:rsidR="00873D85" w:rsidRPr="0092796C">
        <w:t xml:space="preserve">ferie med tog: </w:t>
      </w:r>
    </w:p>
    <w:p w14:paraId="440B5930" w14:textId="77777777" w:rsidR="00262DA6" w:rsidRPr="0092796C" w:rsidRDefault="00873D85" w:rsidP="00262DA6">
      <w:pPr>
        <w:pStyle w:val="Opstilling-punkttegn"/>
        <w:tabs>
          <w:tab w:val="clear" w:pos="360"/>
          <w:tab w:val="num" w:pos="720"/>
        </w:tabs>
        <w:ind w:left="720"/>
      </w:pPr>
      <w:r w:rsidRPr="0092796C">
        <w:t xml:space="preserve">Freddy Fræk, </w:t>
      </w:r>
    </w:p>
    <w:p w14:paraId="20BEC889" w14:textId="77777777" w:rsidR="00262DA6" w:rsidRPr="0092796C" w:rsidRDefault="00873D85" w:rsidP="00262DA6">
      <w:pPr>
        <w:pStyle w:val="Opstilling-punkttegn"/>
        <w:tabs>
          <w:tab w:val="clear" w:pos="360"/>
          <w:tab w:val="num" w:pos="720"/>
        </w:tabs>
        <w:ind w:left="720"/>
      </w:pPr>
      <w:r w:rsidRPr="0092796C">
        <w:t xml:space="preserve">Niels Bohr, </w:t>
      </w:r>
    </w:p>
    <w:p w14:paraId="2DC80045" w14:textId="77777777" w:rsidR="00262DA6" w:rsidRPr="0092796C" w:rsidRDefault="00873D85" w:rsidP="00262DA6">
      <w:pPr>
        <w:pStyle w:val="Opstilling-punkttegn"/>
        <w:tabs>
          <w:tab w:val="clear" w:pos="360"/>
          <w:tab w:val="num" w:pos="720"/>
        </w:tabs>
        <w:ind w:left="720"/>
      </w:pPr>
      <w:r w:rsidRPr="0092796C">
        <w:t xml:space="preserve">Karen Blixen, </w:t>
      </w:r>
    </w:p>
    <w:p w14:paraId="54828B69" w14:textId="521FECB0" w:rsidR="00873D85" w:rsidRPr="0092796C" w:rsidRDefault="00873D85" w:rsidP="00262DA6">
      <w:pPr>
        <w:pStyle w:val="Opstilling-punkttegn"/>
        <w:tabs>
          <w:tab w:val="clear" w:pos="360"/>
          <w:tab w:val="num" w:pos="720"/>
        </w:tabs>
        <w:ind w:left="720"/>
      </w:pPr>
      <w:r w:rsidRPr="0092796C">
        <w:t>brune DSB-dame,</w:t>
      </w:r>
    </w:p>
    <w:p w14:paraId="794359CF" w14:textId="77777777" w:rsidR="00262DA6" w:rsidRPr="0092796C" w:rsidRDefault="00873D85" w:rsidP="00262DA6">
      <w:pPr>
        <w:pStyle w:val="Opstilling-punkttegn"/>
        <w:tabs>
          <w:tab w:val="clear" w:pos="360"/>
          <w:tab w:val="num" w:pos="720"/>
        </w:tabs>
        <w:ind w:left="720"/>
      </w:pPr>
      <w:r w:rsidRPr="0092796C">
        <w:t xml:space="preserve">garbardinebukser, </w:t>
      </w:r>
    </w:p>
    <w:p w14:paraId="5FB62BF0" w14:textId="20C232CB" w:rsidR="002A3C38" w:rsidRPr="0092796C" w:rsidRDefault="00873D85" w:rsidP="002A3C38">
      <w:pPr>
        <w:pStyle w:val="Opstilling-punkttegn"/>
        <w:tabs>
          <w:tab w:val="clear" w:pos="360"/>
          <w:tab w:val="num" w:pos="720"/>
        </w:tabs>
        <w:ind w:left="720"/>
      </w:pPr>
      <w:r w:rsidRPr="0092796C">
        <w:t>herlovianerjakke.</w:t>
      </w:r>
    </w:p>
    <w:p w14:paraId="24BF42FA" w14:textId="77777777" w:rsidR="00873D85" w:rsidRPr="0092796C" w:rsidRDefault="00873D85" w:rsidP="00262DA6">
      <w:pPr>
        <w:pStyle w:val="Opstilling-punkttegn"/>
      </w:pPr>
      <w:r w:rsidRPr="0092796C">
        <w:t>Hvordan skaber fortælleren en oplevelse af en anden tid?</w:t>
      </w:r>
    </w:p>
    <w:p w14:paraId="3D636766" w14:textId="1E2BB9BC" w:rsidR="00873D85" w:rsidRDefault="00873D85" w:rsidP="00262DA6">
      <w:pPr>
        <w:pStyle w:val="Opstilling-punkttegn"/>
      </w:pPr>
      <w:r w:rsidRPr="0092796C">
        <w:t>Hvilke noter ville kræves, hvis eleverne skrev om deres egen barndom</w:t>
      </w:r>
      <w:r w:rsidR="00262DA6" w:rsidRPr="0092796C">
        <w:t>,</w:t>
      </w:r>
      <w:r w:rsidRPr="0092796C">
        <w:t xml:space="preserve"> og læseren var</w:t>
      </w:r>
      <w:r w:rsidR="00E7552A">
        <w:t xml:space="preserve"> </w:t>
      </w:r>
      <w:r w:rsidRPr="0092796C">
        <w:t>placeret 50 år frem i tiden?</w:t>
      </w:r>
    </w:p>
    <w:p w14:paraId="45337CF0" w14:textId="634CD7DB" w:rsidR="002A3C38" w:rsidRDefault="002A3C38" w:rsidP="002A3C38">
      <w:pPr>
        <w:pStyle w:val="Opstilling-punkttegn"/>
        <w:numPr>
          <w:ilvl w:val="0"/>
          <w:numId w:val="0"/>
        </w:numPr>
        <w:ind w:left="360" w:hanging="360"/>
      </w:pPr>
    </w:p>
    <w:p w14:paraId="1601D024" w14:textId="41AC719F" w:rsidR="002A3C38" w:rsidRPr="0092796C" w:rsidRDefault="002A3C38" w:rsidP="002A3C38">
      <w:pPr>
        <w:pStyle w:val="Opstilling-punkttegn"/>
        <w:numPr>
          <w:ilvl w:val="0"/>
          <w:numId w:val="0"/>
        </w:numPr>
        <w:ind w:left="360" w:hanging="360"/>
      </w:pPr>
      <w:r>
        <w:t>Efter opsamling på klassen, beder man eleverne læse videre i romanen</w:t>
      </w:r>
      <w:r w:rsidR="00985E2A">
        <w:t>.</w:t>
      </w:r>
    </w:p>
    <w:p w14:paraId="58CFAEC4" w14:textId="7B0C088F" w:rsidR="00262DA6" w:rsidRDefault="00262DA6" w:rsidP="00873D85">
      <w:pPr>
        <w:widowControl/>
        <w:autoSpaceDE w:val="0"/>
        <w:autoSpaceDN w:val="0"/>
        <w:adjustRightInd w:val="0"/>
        <w:spacing w:after="0"/>
        <w:rPr>
          <w:b/>
          <w:bCs/>
          <w:color w:val="000000"/>
        </w:rPr>
      </w:pPr>
    </w:p>
    <w:p w14:paraId="17B15C73" w14:textId="764EFDE4" w:rsidR="002A3C38" w:rsidRPr="002A3C38" w:rsidRDefault="002A3C38" w:rsidP="00873D85">
      <w:pPr>
        <w:widowControl/>
        <w:autoSpaceDE w:val="0"/>
        <w:autoSpaceDN w:val="0"/>
        <w:adjustRightInd w:val="0"/>
        <w:spacing w:after="0"/>
        <w:rPr>
          <w:b/>
          <w:bCs/>
          <w:color w:val="000000"/>
          <w:sz w:val="28"/>
          <w:szCs w:val="28"/>
        </w:rPr>
      </w:pPr>
      <w:r w:rsidRPr="002A3C38">
        <w:rPr>
          <w:b/>
          <w:bCs/>
          <w:color w:val="000000"/>
          <w:sz w:val="28"/>
          <w:szCs w:val="28"/>
        </w:rPr>
        <w:t>Anden lektion</w:t>
      </w:r>
    </w:p>
    <w:p w14:paraId="4F6F166D" w14:textId="77777777" w:rsidR="002A3C38" w:rsidRPr="0092796C" w:rsidRDefault="002A3C38" w:rsidP="00873D85">
      <w:pPr>
        <w:widowControl/>
        <w:autoSpaceDE w:val="0"/>
        <w:autoSpaceDN w:val="0"/>
        <w:adjustRightInd w:val="0"/>
        <w:spacing w:after="0"/>
        <w:rPr>
          <w:b/>
          <w:bCs/>
          <w:color w:val="000000"/>
        </w:rPr>
      </w:pPr>
    </w:p>
    <w:p w14:paraId="1830DAD6" w14:textId="77777777" w:rsidR="009C2EC2" w:rsidRDefault="002A3C38" w:rsidP="00873D85">
      <w:pPr>
        <w:widowControl/>
        <w:autoSpaceDE w:val="0"/>
        <w:autoSpaceDN w:val="0"/>
        <w:adjustRightInd w:val="0"/>
        <w:spacing w:after="0"/>
        <w:rPr>
          <w:color w:val="000000"/>
        </w:rPr>
      </w:pPr>
      <w:r>
        <w:rPr>
          <w:color w:val="000000"/>
        </w:rPr>
        <w:t xml:space="preserve">Læreren indleder med et kort oplæg om </w:t>
      </w:r>
      <w:r w:rsidR="009C2EC2">
        <w:rPr>
          <w:color w:val="000000"/>
        </w:rPr>
        <w:t>s</w:t>
      </w:r>
      <w:r w:rsidR="00873D85" w:rsidRPr="0092796C">
        <w:rPr>
          <w:color w:val="000000"/>
        </w:rPr>
        <w:t>ynsvinkelforhold</w:t>
      </w:r>
      <w:r w:rsidR="009C2EC2">
        <w:rPr>
          <w:color w:val="000000"/>
        </w:rPr>
        <w:t xml:space="preserve">, som kan være </w:t>
      </w:r>
      <w:r w:rsidR="00873D85" w:rsidRPr="0092796C">
        <w:rPr>
          <w:color w:val="000000"/>
        </w:rPr>
        <w:t xml:space="preserve">afgørende for læseoplevelsen. </w:t>
      </w:r>
    </w:p>
    <w:p w14:paraId="584DC9B3" w14:textId="77777777" w:rsidR="009C2EC2" w:rsidRDefault="009C2EC2" w:rsidP="00873D85">
      <w:pPr>
        <w:widowControl/>
        <w:autoSpaceDE w:val="0"/>
        <w:autoSpaceDN w:val="0"/>
        <w:adjustRightInd w:val="0"/>
        <w:spacing w:after="0"/>
        <w:rPr>
          <w:color w:val="000000"/>
        </w:rPr>
      </w:pPr>
    </w:p>
    <w:p w14:paraId="676C5DF6" w14:textId="27D98DE7" w:rsidR="009C2EC2" w:rsidRPr="0092796C" w:rsidRDefault="009C2EC2" w:rsidP="009C2EC2">
      <w:pPr>
        <w:widowControl/>
        <w:autoSpaceDE w:val="0"/>
        <w:autoSpaceDN w:val="0"/>
        <w:adjustRightInd w:val="0"/>
        <w:spacing w:after="0"/>
        <w:rPr>
          <w:color w:val="000000"/>
        </w:rPr>
      </w:pPr>
      <w:r w:rsidRPr="0092796C">
        <w:rPr>
          <w:color w:val="000000"/>
        </w:rPr>
        <w:t xml:space="preserve">Med udgangspunkt i </w:t>
      </w:r>
      <w:r>
        <w:rPr>
          <w:color w:val="000000"/>
        </w:rPr>
        <w:t>situationen s. 10</w:t>
      </w:r>
      <w:r w:rsidRPr="0092796C">
        <w:rPr>
          <w:color w:val="000000"/>
        </w:rPr>
        <w:t>, hvor sønnen er på tagarbejde</w:t>
      </w:r>
      <w:r>
        <w:rPr>
          <w:color w:val="000000"/>
        </w:rPr>
        <w:t>,</w:t>
      </w:r>
      <w:r w:rsidRPr="0092796C">
        <w:rPr>
          <w:color w:val="000000"/>
        </w:rPr>
        <w:t xml:space="preserve"> kan man lade eleverne </w:t>
      </w:r>
      <w:r w:rsidR="00922106">
        <w:rPr>
          <w:color w:val="000000"/>
        </w:rPr>
        <w:t>arbejde med</w:t>
      </w:r>
    </w:p>
    <w:p w14:paraId="4C7AD8DA" w14:textId="77777777" w:rsidR="00873D85" w:rsidRPr="0092796C" w:rsidRDefault="00873D85" w:rsidP="009C2EC2">
      <w:pPr>
        <w:pStyle w:val="Opstilling-punkttegn"/>
      </w:pPr>
      <w:r w:rsidRPr="0092796C">
        <w:t>Fortælleposition</w:t>
      </w:r>
    </w:p>
    <w:p w14:paraId="221E957F" w14:textId="4797DD34" w:rsidR="00873D85" w:rsidRPr="0092796C" w:rsidRDefault="00873D85" w:rsidP="009C2EC2">
      <w:pPr>
        <w:pStyle w:val="Opstilling-punkttegn"/>
        <w:tabs>
          <w:tab w:val="clear" w:pos="360"/>
          <w:tab w:val="num" w:pos="720"/>
        </w:tabs>
        <w:ind w:left="720"/>
      </w:pPr>
      <w:r w:rsidRPr="0092796C">
        <w:t>Hvor kan man se fortællerens holdning til det fortalte? (”Asbest kalder de det om</w:t>
      </w:r>
      <w:r w:rsidR="009C2EC2">
        <w:t xml:space="preserve"> </w:t>
      </w:r>
      <w:r w:rsidRPr="0092796C">
        <w:t>femten år”, ”den magre dreng”) Sammenligning med romanens titel.</w:t>
      </w:r>
    </w:p>
    <w:p w14:paraId="531F5B6D" w14:textId="77777777" w:rsidR="00873D85" w:rsidRPr="0092796C" w:rsidRDefault="00873D85" w:rsidP="009C2EC2">
      <w:pPr>
        <w:pStyle w:val="Opstilling-punkttegn"/>
      </w:pPr>
      <w:r w:rsidRPr="0092796C">
        <w:t>Synsvinkelforhold</w:t>
      </w:r>
    </w:p>
    <w:p w14:paraId="75034E3E" w14:textId="77777777" w:rsidR="00873D85" w:rsidRPr="0092796C" w:rsidRDefault="00873D85" w:rsidP="009C2EC2">
      <w:pPr>
        <w:pStyle w:val="Opstilling-punkttegn"/>
        <w:tabs>
          <w:tab w:val="clear" w:pos="360"/>
          <w:tab w:val="num" w:pos="720"/>
        </w:tabs>
        <w:ind w:left="720"/>
      </w:pPr>
      <w:r w:rsidRPr="0092796C">
        <w:t>Hvem siger: ”Sønnen drysser for meget i sit liv”?</w:t>
      </w:r>
    </w:p>
    <w:p w14:paraId="1ADDA513" w14:textId="567C6AAE" w:rsidR="00873D85" w:rsidRPr="0092796C" w:rsidRDefault="00873D85" w:rsidP="009C2EC2">
      <w:pPr>
        <w:pStyle w:val="Opstilling-punkttegn"/>
        <w:tabs>
          <w:tab w:val="clear" w:pos="360"/>
          <w:tab w:val="num" w:pos="720"/>
        </w:tabs>
        <w:ind w:left="720"/>
      </w:pPr>
      <w:r w:rsidRPr="0092796C">
        <w:t>Hvor er der dækket direkte tale</w:t>
      </w:r>
      <w:r w:rsidR="00124B74">
        <w:t>,</w:t>
      </w:r>
      <w:r w:rsidRPr="0092796C">
        <w:t xml:space="preserve"> og hvor er der tanker? Lad eleverne </w:t>
      </w:r>
      <w:r w:rsidR="009C2EC2">
        <w:t xml:space="preserve">skrive replikker ned, som om de var </w:t>
      </w:r>
      <w:r w:rsidRPr="0092796C">
        <w:t>faderen.</w:t>
      </w:r>
    </w:p>
    <w:p w14:paraId="441289D1" w14:textId="6F73B707" w:rsidR="00873D85" w:rsidRPr="0092796C" w:rsidRDefault="00873D85" w:rsidP="009C2EC2">
      <w:pPr>
        <w:pStyle w:val="Opstilling-punkttegn"/>
        <w:tabs>
          <w:tab w:val="clear" w:pos="360"/>
          <w:tab w:val="num" w:pos="720"/>
        </w:tabs>
        <w:ind w:left="720"/>
      </w:pPr>
      <w:r w:rsidRPr="0092796C">
        <w:t xml:space="preserve">Lad eleverne skrive </w:t>
      </w:r>
      <w:r w:rsidR="009C2EC2">
        <w:t>afsnittet</w:t>
      </w:r>
      <w:r w:rsidRPr="0092796C">
        <w:t xml:space="preserve"> om med synsvinklen hos drengen på taget.</w:t>
      </w:r>
    </w:p>
    <w:p w14:paraId="7A33A790" w14:textId="7D02DADE" w:rsidR="009C2EC2" w:rsidRDefault="00922106" w:rsidP="00873D85">
      <w:pPr>
        <w:widowControl/>
        <w:autoSpaceDE w:val="0"/>
        <w:autoSpaceDN w:val="0"/>
        <w:adjustRightInd w:val="0"/>
        <w:spacing w:after="0"/>
        <w:rPr>
          <w:color w:val="000000"/>
        </w:rPr>
      </w:pPr>
      <w:r w:rsidRPr="00922106">
        <w:rPr>
          <w:color w:val="000000"/>
        </w:rPr>
        <w:t>Under opsamlingen kan</w:t>
      </w:r>
      <w:r>
        <w:rPr>
          <w:color w:val="000000"/>
        </w:rPr>
        <w:t xml:space="preserve"> man både lade udvalgte elev spille rollen som faderen</w:t>
      </w:r>
      <w:r w:rsidR="00124B74">
        <w:rPr>
          <w:color w:val="000000"/>
        </w:rPr>
        <w:t>, når opgaven med replikkerne skal fremlægges</w:t>
      </w:r>
      <w:r>
        <w:rPr>
          <w:color w:val="000000"/>
        </w:rPr>
        <w:t>, og man kan lade andre elever læse deres tekst med synsvinklen hos sønnen.</w:t>
      </w:r>
    </w:p>
    <w:p w14:paraId="71651CA1" w14:textId="4F08328A" w:rsidR="00922106" w:rsidRDefault="00922106" w:rsidP="00873D85">
      <w:pPr>
        <w:widowControl/>
        <w:autoSpaceDE w:val="0"/>
        <w:autoSpaceDN w:val="0"/>
        <w:adjustRightInd w:val="0"/>
        <w:spacing w:after="0"/>
        <w:rPr>
          <w:color w:val="000000"/>
        </w:rPr>
      </w:pPr>
    </w:p>
    <w:p w14:paraId="0887C143" w14:textId="15B39C3B" w:rsidR="00922106" w:rsidRDefault="00922106" w:rsidP="00873D85">
      <w:pPr>
        <w:widowControl/>
        <w:autoSpaceDE w:val="0"/>
        <w:autoSpaceDN w:val="0"/>
        <w:adjustRightInd w:val="0"/>
        <w:spacing w:after="0"/>
        <w:rPr>
          <w:color w:val="000000"/>
        </w:rPr>
      </w:pPr>
      <w:r>
        <w:rPr>
          <w:color w:val="000000"/>
        </w:rPr>
        <w:t xml:space="preserve">Lektie er at læse </w:t>
      </w:r>
      <w:r w:rsidR="00124B74">
        <w:rPr>
          <w:color w:val="000000"/>
        </w:rPr>
        <w:t>roman</w:t>
      </w:r>
      <w:r>
        <w:rPr>
          <w:color w:val="000000"/>
        </w:rPr>
        <w:t>en færdig.</w:t>
      </w:r>
    </w:p>
    <w:p w14:paraId="02A56BF7" w14:textId="1F2B9CE1" w:rsidR="00922106" w:rsidRDefault="00922106" w:rsidP="00873D85">
      <w:pPr>
        <w:widowControl/>
        <w:autoSpaceDE w:val="0"/>
        <w:autoSpaceDN w:val="0"/>
        <w:adjustRightInd w:val="0"/>
        <w:spacing w:after="0"/>
        <w:rPr>
          <w:color w:val="000000"/>
        </w:rPr>
      </w:pPr>
    </w:p>
    <w:p w14:paraId="672E156B" w14:textId="347D3F54" w:rsidR="00922106" w:rsidRPr="00922106" w:rsidRDefault="00922106" w:rsidP="00873D85">
      <w:pPr>
        <w:widowControl/>
        <w:autoSpaceDE w:val="0"/>
        <w:autoSpaceDN w:val="0"/>
        <w:adjustRightInd w:val="0"/>
        <w:spacing w:after="0"/>
        <w:rPr>
          <w:b/>
          <w:bCs/>
          <w:color w:val="000000"/>
          <w:sz w:val="28"/>
          <w:szCs w:val="28"/>
        </w:rPr>
      </w:pPr>
      <w:r w:rsidRPr="00922106">
        <w:rPr>
          <w:b/>
          <w:bCs/>
          <w:color w:val="000000"/>
          <w:sz w:val="28"/>
          <w:szCs w:val="28"/>
        </w:rPr>
        <w:t>Tredje lektion</w:t>
      </w:r>
    </w:p>
    <w:p w14:paraId="44ACF1B5" w14:textId="77777777" w:rsidR="009C2EC2" w:rsidRDefault="009C2EC2" w:rsidP="00873D85">
      <w:pPr>
        <w:widowControl/>
        <w:autoSpaceDE w:val="0"/>
        <w:autoSpaceDN w:val="0"/>
        <w:adjustRightInd w:val="0"/>
        <w:spacing w:after="0"/>
        <w:rPr>
          <w:b/>
          <w:bCs/>
          <w:color w:val="000000"/>
        </w:rPr>
      </w:pPr>
    </w:p>
    <w:p w14:paraId="163DEE72" w14:textId="7CC5E0BE" w:rsidR="00873D85" w:rsidRPr="00922106" w:rsidRDefault="00922106" w:rsidP="00873D85">
      <w:pPr>
        <w:widowControl/>
        <w:autoSpaceDE w:val="0"/>
        <w:autoSpaceDN w:val="0"/>
        <w:adjustRightInd w:val="0"/>
        <w:spacing w:after="0"/>
        <w:rPr>
          <w:color w:val="000000"/>
        </w:rPr>
      </w:pPr>
      <w:r w:rsidRPr="00922106">
        <w:rPr>
          <w:color w:val="000000"/>
        </w:rPr>
        <w:t>Læreren indleder med en kort gennemgang af f</w:t>
      </w:r>
      <w:r w:rsidR="00873D85" w:rsidRPr="00922106">
        <w:rPr>
          <w:color w:val="000000"/>
        </w:rPr>
        <w:t>ortælllertyper</w:t>
      </w:r>
      <w:r w:rsidR="00391855">
        <w:rPr>
          <w:color w:val="000000"/>
        </w:rPr>
        <w:t xml:space="preserve"> og tidsvinkler.</w:t>
      </w:r>
    </w:p>
    <w:p w14:paraId="5F843F66" w14:textId="77777777" w:rsidR="00391855" w:rsidRDefault="00391855" w:rsidP="00873D85">
      <w:pPr>
        <w:widowControl/>
        <w:autoSpaceDE w:val="0"/>
        <w:autoSpaceDN w:val="0"/>
        <w:adjustRightInd w:val="0"/>
        <w:spacing w:after="0"/>
        <w:rPr>
          <w:color w:val="000000"/>
        </w:rPr>
      </w:pPr>
    </w:p>
    <w:p w14:paraId="60F144E2" w14:textId="7A9C76BE" w:rsidR="00873D85" w:rsidRPr="0092796C" w:rsidRDefault="00922106" w:rsidP="00873D85">
      <w:pPr>
        <w:widowControl/>
        <w:autoSpaceDE w:val="0"/>
        <w:autoSpaceDN w:val="0"/>
        <w:adjustRightInd w:val="0"/>
        <w:spacing w:after="0"/>
        <w:rPr>
          <w:color w:val="000000"/>
        </w:rPr>
      </w:pPr>
      <w:r>
        <w:rPr>
          <w:color w:val="000000"/>
        </w:rPr>
        <w:t>Eleverne arbejde</w:t>
      </w:r>
      <w:r w:rsidR="00391855">
        <w:rPr>
          <w:color w:val="000000"/>
        </w:rPr>
        <w:t>r</w:t>
      </w:r>
      <w:r>
        <w:rPr>
          <w:color w:val="000000"/>
        </w:rPr>
        <w:t xml:space="preserve"> i grupper om situationen</w:t>
      </w:r>
      <w:r w:rsidR="00873D85" w:rsidRPr="0092796C">
        <w:rPr>
          <w:color w:val="000000"/>
        </w:rPr>
        <w:t xml:space="preserve"> s</w:t>
      </w:r>
      <w:r>
        <w:rPr>
          <w:color w:val="000000"/>
        </w:rPr>
        <w:t>.</w:t>
      </w:r>
      <w:r w:rsidR="00873D85" w:rsidRPr="0092796C">
        <w:rPr>
          <w:color w:val="000000"/>
        </w:rPr>
        <w:t xml:space="preserve"> </w:t>
      </w:r>
      <w:r>
        <w:rPr>
          <w:color w:val="000000"/>
        </w:rPr>
        <w:t xml:space="preserve">7 </w:t>
      </w:r>
      <w:r w:rsidR="00873D85" w:rsidRPr="0092796C">
        <w:rPr>
          <w:color w:val="000000"/>
        </w:rPr>
        <w:t>om kapslen på pladespilleren. Her skal de</w:t>
      </w:r>
    </w:p>
    <w:p w14:paraId="22EC7828" w14:textId="2EAD96AC" w:rsidR="00873D85" w:rsidRPr="0092796C" w:rsidRDefault="00873D85" w:rsidP="00873D85">
      <w:pPr>
        <w:widowControl/>
        <w:autoSpaceDE w:val="0"/>
        <w:autoSpaceDN w:val="0"/>
        <w:adjustRightInd w:val="0"/>
        <w:spacing w:after="0"/>
        <w:rPr>
          <w:color w:val="000000"/>
        </w:rPr>
      </w:pPr>
      <w:r w:rsidRPr="0092796C">
        <w:rPr>
          <w:color w:val="000000"/>
        </w:rPr>
        <w:t>finde tegn på forskellige fortællertyper</w:t>
      </w:r>
      <w:r w:rsidR="009715F0">
        <w:rPr>
          <w:color w:val="000000"/>
        </w:rPr>
        <w:t xml:space="preserve"> (og huske dokumentation)</w:t>
      </w:r>
      <w:r w:rsidRPr="0092796C">
        <w:rPr>
          <w:color w:val="000000"/>
        </w:rPr>
        <w:t>:</w:t>
      </w:r>
    </w:p>
    <w:p w14:paraId="64CA5924" w14:textId="77777777" w:rsidR="00873D85" w:rsidRPr="0092796C" w:rsidRDefault="00873D85" w:rsidP="00922106">
      <w:pPr>
        <w:pStyle w:val="Opstilling-talellerbogst"/>
      </w:pPr>
      <w:r w:rsidRPr="0092796C">
        <w:t>Observerende og neutral 3. personsfortæller?</w:t>
      </w:r>
    </w:p>
    <w:p w14:paraId="41CAA646" w14:textId="77777777" w:rsidR="00873D85" w:rsidRPr="0092796C" w:rsidRDefault="00873D85" w:rsidP="00922106">
      <w:pPr>
        <w:pStyle w:val="Opstilling-talellerbogst"/>
      </w:pPr>
      <w:r w:rsidRPr="0092796C">
        <w:t>Personbunden 3. personsfortæller?</w:t>
      </w:r>
    </w:p>
    <w:p w14:paraId="1659B05C" w14:textId="77777777" w:rsidR="00873D85" w:rsidRPr="0092796C" w:rsidRDefault="00873D85" w:rsidP="00922106">
      <w:pPr>
        <w:pStyle w:val="Opstilling-talellerbogst"/>
      </w:pPr>
      <w:r w:rsidRPr="0092796C">
        <w:t>Alvidende 3. personsfortæller med indre og ydre syn?</w:t>
      </w:r>
    </w:p>
    <w:p w14:paraId="796B78DD" w14:textId="405A0C1E" w:rsidR="00873D85" w:rsidRPr="0092796C" w:rsidRDefault="00873D85" w:rsidP="00922106">
      <w:pPr>
        <w:pStyle w:val="Opstilling-talellerbogst"/>
      </w:pPr>
      <w:r w:rsidRPr="0092796C">
        <w:t>Implicit fortæller, hvor vi ikke hører direkte</w:t>
      </w:r>
      <w:r w:rsidR="00391855">
        <w:t>,</w:t>
      </w:r>
      <w:r w:rsidRPr="0092796C">
        <w:t xml:space="preserve"> hvad vi skal synes, men stemmen skaber</w:t>
      </w:r>
      <w:r w:rsidR="00391855">
        <w:t xml:space="preserve"> </w:t>
      </w:r>
      <w:r w:rsidRPr="0092796C">
        <w:t>en stemning og holdning hos læseren</w:t>
      </w:r>
    </w:p>
    <w:p w14:paraId="091F81A5" w14:textId="65463CE9" w:rsidR="00873D85" w:rsidRPr="00E7552A" w:rsidRDefault="00391855" w:rsidP="00873D85">
      <w:pPr>
        <w:widowControl/>
        <w:autoSpaceDE w:val="0"/>
        <w:autoSpaceDN w:val="0"/>
        <w:adjustRightInd w:val="0"/>
        <w:spacing w:after="0"/>
        <w:rPr>
          <w:color w:val="000000"/>
        </w:rPr>
      </w:pPr>
      <w:r w:rsidRPr="00391855">
        <w:rPr>
          <w:color w:val="000000"/>
        </w:rPr>
        <w:t>Derefter undersøger de, h</w:t>
      </w:r>
      <w:r w:rsidR="00873D85" w:rsidRPr="00391855">
        <w:rPr>
          <w:color w:val="000000"/>
        </w:rPr>
        <w:t xml:space="preserve">vilke tidsvinkler der </w:t>
      </w:r>
      <w:r w:rsidR="00985E2A">
        <w:rPr>
          <w:color w:val="000000"/>
        </w:rPr>
        <w:t xml:space="preserve">er </w:t>
      </w:r>
      <w:r w:rsidR="00873D85" w:rsidRPr="00391855">
        <w:rPr>
          <w:color w:val="000000"/>
        </w:rPr>
        <w:t xml:space="preserve">hos fortælleren? </w:t>
      </w:r>
      <w:r w:rsidR="00873D85" w:rsidRPr="00E7552A">
        <w:rPr>
          <w:color w:val="000000"/>
        </w:rPr>
        <w:t>Medsyn, bagudsyn, flash back, flash</w:t>
      </w:r>
    </w:p>
    <w:p w14:paraId="18BD500A" w14:textId="4E381A90" w:rsidR="00873D85" w:rsidRPr="00E7552A" w:rsidRDefault="00873D85" w:rsidP="00873D85">
      <w:pPr>
        <w:widowControl/>
        <w:autoSpaceDE w:val="0"/>
        <w:autoSpaceDN w:val="0"/>
        <w:adjustRightInd w:val="0"/>
        <w:spacing w:after="0"/>
        <w:rPr>
          <w:color w:val="000000"/>
        </w:rPr>
      </w:pPr>
      <w:r w:rsidRPr="00E7552A">
        <w:rPr>
          <w:color w:val="000000"/>
        </w:rPr>
        <w:t>forward?</w:t>
      </w:r>
    </w:p>
    <w:p w14:paraId="595FD549" w14:textId="4C863C97" w:rsidR="00391855" w:rsidRPr="00E7552A" w:rsidRDefault="00391855" w:rsidP="00873D85">
      <w:pPr>
        <w:widowControl/>
        <w:autoSpaceDE w:val="0"/>
        <w:autoSpaceDN w:val="0"/>
        <w:adjustRightInd w:val="0"/>
        <w:spacing w:after="0"/>
        <w:rPr>
          <w:color w:val="000000"/>
        </w:rPr>
      </w:pPr>
    </w:p>
    <w:p w14:paraId="02AD134A" w14:textId="5A9A3412" w:rsidR="006F5706" w:rsidRDefault="00391855" w:rsidP="00873D85">
      <w:pPr>
        <w:widowControl/>
        <w:autoSpaceDE w:val="0"/>
        <w:autoSpaceDN w:val="0"/>
        <w:adjustRightInd w:val="0"/>
        <w:spacing w:after="0"/>
        <w:rPr>
          <w:color w:val="000000"/>
        </w:rPr>
      </w:pPr>
      <w:r w:rsidRPr="00391855">
        <w:rPr>
          <w:color w:val="000000"/>
        </w:rPr>
        <w:t xml:space="preserve">Efter opsamling </w:t>
      </w:r>
      <w:r w:rsidR="00985E2A">
        <w:rPr>
          <w:color w:val="000000"/>
        </w:rPr>
        <w:t xml:space="preserve">af gruppearbejdet </w:t>
      </w:r>
      <w:r w:rsidRPr="00391855">
        <w:rPr>
          <w:color w:val="000000"/>
        </w:rPr>
        <w:t>går k</w:t>
      </w:r>
      <w:r>
        <w:rPr>
          <w:color w:val="000000"/>
        </w:rPr>
        <w:t xml:space="preserve">lassen over til at arbejde med personkarakteristik - </w:t>
      </w:r>
      <w:r w:rsidR="00CD77E4">
        <w:rPr>
          <w:color w:val="000000"/>
        </w:rPr>
        <w:t>h</w:t>
      </w:r>
      <w:r w:rsidR="00873D85" w:rsidRPr="0092796C">
        <w:rPr>
          <w:color w:val="000000"/>
        </w:rPr>
        <w:t xml:space="preserve">ele romanen er én lang personkarakteristik. </w:t>
      </w:r>
      <w:r w:rsidR="00F573CD">
        <w:rPr>
          <w:color w:val="000000"/>
        </w:rPr>
        <w:t>Gennemgå evt. kort forskellige analysemodeller såsom aktantmodellen, helhedsmodellen, relationsmodellen, og l</w:t>
      </w:r>
      <w:r w:rsidR="00873D85" w:rsidRPr="0092796C">
        <w:rPr>
          <w:color w:val="000000"/>
        </w:rPr>
        <w:t>ad eleverne anvende forskellige</w:t>
      </w:r>
      <w:r>
        <w:rPr>
          <w:color w:val="000000"/>
        </w:rPr>
        <w:t xml:space="preserve"> </w:t>
      </w:r>
      <w:r w:rsidR="00873D85" w:rsidRPr="0092796C">
        <w:rPr>
          <w:color w:val="000000"/>
        </w:rPr>
        <w:t>modeller fordelt i grupper</w:t>
      </w:r>
      <w:r>
        <w:rPr>
          <w:color w:val="000000"/>
        </w:rPr>
        <w:t>,</w:t>
      </w:r>
      <w:r w:rsidR="00873D85" w:rsidRPr="0092796C">
        <w:rPr>
          <w:color w:val="000000"/>
        </w:rPr>
        <w:t xml:space="preserve"> og lad dem bagefter diskutere, hvilke modeller der gav det</w:t>
      </w:r>
      <w:r>
        <w:rPr>
          <w:color w:val="000000"/>
        </w:rPr>
        <w:t xml:space="preserve"> </w:t>
      </w:r>
      <w:r w:rsidR="00873D85" w:rsidRPr="0092796C">
        <w:rPr>
          <w:color w:val="000000"/>
        </w:rPr>
        <w:t>mest nuancerede svar til denne roman.</w:t>
      </w:r>
      <w:r>
        <w:rPr>
          <w:color w:val="000000"/>
        </w:rPr>
        <w:t xml:space="preserve"> </w:t>
      </w:r>
    </w:p>
    <w:p w14:paraId="05A38AC2" w14:textId="77777777" w:rsidR="006F5706" w:rsidRDefault="006F5706" w:rsidP="00873D85">
      <w:pPr>
        <w:widowControl/>
        <w:autoSpaceDE w:val="0"/>
        <w:autoSpaceDN w:val="0"/>
        <w:adjustRightInd w:val="0"/>
        <w:spacing w:after="0"/>
        <w:rPr>
          <w:color w:val="000000"/>
        </w:rPr>
      </w:pPr>
    </w:p>
    <w:p w14:paraId="77CE35CD" w14:textId="71E009E5" w:rsidR="00873D85" w:rsidRDefault="00391855" w:rsidP="00873D85">
      <w:pPr>
        <w:widowControl/>
        <w:autoSpaceDE w:val="0"/>
        <w:autoSpaceDN w:val="0"/>
        <w:adjustRightInd w:val="0"/>
        <w:spacing w:after="0"/>
        <w:rPr>
          <w:color w:val="000000"/>
        </w:rPr>
      </w:pPr>
      <w:r>
        <w:rPr>
          <w:color w:val="000000"/>
        </w:rPr>
        <w:t xml:space="preserve">Fremlæggelse </w:t>
      </w:r>
      <w:r w:rsidR="006F5706">
        <w:rPr>
          <w:color w:val="000000"/>
        </w:rPr>
        <w:t>af elevernes arbejde med personkarakteristik.</w:t>
      </w:r>
    </w:p>
    <w:p w14:paraId="656221EA" w14:textId="6708CB25" w:rsidR="00391855" w:rsidRDefault="00391855" w:rsidP="00873D85">
      <w:pPr>
        <w:widowControl/>
        <w:autoSpaceDE w:val="0"/>
        <w:autoSpaceDN w:val="0"/>
        <w:adjustRightInd w:val="0"/>
        <w:spacing w:after="0"/>
        <w:rPr>
          <w:color w:val="000000"/>
        </w:rPr>
      </w:pPr>
    </w:p>
    <w:p w14:paraId="576643C0" w14:textId="2FC035E6" w:rsidR="00391855" w:rsidRPr="00391855" w:rsidRDefault="00391855" w:rsidP="00873D85">
      <w:pPr>
        <w:widowControl/>
        <w:autoSpaceDE w:val="0"/>
        <w:autoSpaceDN w:val="0"/>
        <w:adjustRightInd w:val="0"/>
        <w:spacing w:after="0"/>
        <w:rPr>
          <w:b/>
          <w:bCs/>
          <w:color w:val="000000"/>
          <w:sz w:val="28"/>
          <w:szCs w:val="28"/>
        </w:rPr>
      </w:pPr>
      <w:r w:rsidRPr="00391855">
        <w:rPr>
          <w:b/>
          <w:bCs/>
          <w:color w:val="000000"/>
          <w:sz w:val="28"/>
          <w:szCs w:val="28"/>
        </w:rPr>
        <w:t>Fjerde lektion</w:t>
      </w:r>
    </w:p>
    <w:p w14:paraId="48CB3FD6" w14:textId="77777777" w:rsidR="0096548A" w:rsidRDefault="0096548A" w:rsidP="00873D85">
      <w:pPr>
        <w:widowControl/>
        <w:autoSpaceDE w:val="0"/>
        <w:autoSpaceDN w:val="0"/>
        <w:adjustRightInd w:val="0"/>
        <w:spacing w:after="0"/>
        <w:rPr>
          <w:color w:val="000000"/>
        </w:rPr>
      </w:pPr>
    </w:p>
    <w:p w14:paraId="60D3E413" w14:textId="4F2DDE7F" w:rsidR="00873D85" w:rsidRPr="0092796C" w:rsidRDefault="006F5706" w:rsidP="00873D85">
      <w:pPr>
        <w:widowControl/>
        <w:autoSpaceDE w:val="0"/>
        <w:autoSpaceDN w:val="0"/>
        <w:adjustRightInd w:val="0"/>
        <w:spacing w:after="0"/>
        <w:rPr>
          <w:color w:val="000000"/>
        </w:rPr>
      </w:pPr>
      <w:r>
        <w:rPr>
          <w:color w:val="000000"/>
        </w:rPr>
        <w:t>Læreren</w:t>
      </w:r>
      <w:r w:rsidR="00391855">
        <w:rPr>
          <w:color w:val="000000"/>
        </w:rPr>
        <w:t xml:space="preserve"> griber</w:t>
      </w:r>
      <w:r>
        <w:rPr>
          <w:color w:val="000000"/>
        </w:rPr>
        <w:t xml:space="preserve"> </w:t>
      </w:r>
      <w:r w:rsidR="00391855">
        <w:rPr>
          <w:color w:val="000000"/>
        </w:rPr>
        <w:t xml:space="preserve">fat i den diskussion, der indledte læsningen: Er denne tekst en </w:t>
      </w:r>
      <w:r w:rsidR="00391855" w:rsidRPr="00391855">
        <w:rPr>
          <w:color w:val="000000"/>
        </w:rPr>
        <w:t>b</w:t>
      </w:r>
      <w:r w:rsidR="00873D85" w:rsidRPr="00391855">
        <w:rPr>
          <w:color w:val="000000"/>
        </w:rPr>
        <w:t>iografi eller roman?</w:t>
      </w:r>
      <w:r w:rsidR="00391855">
        <w:rPr>
          <w:color w:val="000000"/>
        </w:rPr>
        <w:t xml:space="preserve"> </w:t>
      </w:r>
      <w:r w:rsidR="00873D85" w:rsidRPr="0092796C">
        <w:rPr>
          <w:color w:val="000000"/>
        </w:rPr>
        <w:t>Den angivne</w:t>
      </w:r>
      <w:r w:rsidR="0096548A">
        <w:rPr>
          <w:color w:val="000000"/>
        </w:rPr>
        <w:t xml:space="preserve"> </w:t>
      </w:r>
      <w:r w:rsidR="00873D85" w:rsidRPr="0092796C">
        <w:rPr>
          <w:color w:val="000000"/>
        </w:rPr>
        <w:t>genrebetegnelse er roman, men bogens Gud hedder Hr. Blendstrup, og børnene</w:t>
      </w:r>
      <w:r w:rsidR="0096548A">
        <w:rPr>
          <w:color w:val="000000"/>
        </w:rPr>
        <w:t xml:space="preserve"> </w:t>
      </w:r>
      <w:r w:rsidR="00873D85" w:rsidRPr="0092796C">
        <w:rPr>
          <w:color w:val="000000"/>
        </w:rPr>
        <w:t>hedder som forfatteren og hans brødre.</w:t>
      </w:r>
      <w:r w:rsidR="0096548A">
        <w:rPr>
          <w:color w:val="000000"/>
        </w:rPr>
        <w:t xml:space="preserve"> Læs sammen fra s. 17, hvor </w:t>
      </w:r>
      <w:r w:rsidR="00873D85" w:rsidRPr="0092796C">
        <w:rPr>
          <w:color w:val="000000"/>
        </w:rPr>
        <w:t>Gud fejrer fødselsdag: Hvor bruges</w:t>
      </w:r>
      <w:r w:rsidR="0096548A">
        <w:rPr>
          <w:color w:val="000000"/>
        </w:rPr>
        <w:t xml:space="preserve"> </w:t>
      </w:r>
      <w:r w:rsidR="00873D85" w:rsidRPr="0092796C">
        <w:rPr>
          <w:color w:val="000000"/>
        </w:rPr>
        <w:t>fiktionskoder, og hvor er der sandsynligvis tale om virkelig hændelser?</w:t>
      </w:r>
      <w:r w:rsidR="0096548A">
        <w:rPr>
          <w:color w:val="000000"/>
        </w:rPr>
        <w:t xml:space="preserve"> Læreren kan tale om f</w:t>
      </w:r>
      <w:r w:rsidR="0096548A" w:rsidRPr="0092796C">
        <w:rPr>
          <w:color w:val="000000"/>
        </w:rPr>
        <w:t xml:space="preserve">orholdet </w:t>
      </w:r>
      <w:r w:rsidR="0096548A">
        <w:rPr>
          <w:color w:val="000000"/>
        </w:rPr>
        <w:t xml:space="preserve">mellem </w:t>
      </w:r>
      <w:r w:rsidR="0096548A" w:rsidRPr="0092796C">
        <w:rPr>
          <w:color w:val="000000"/>
        </w:rPr>
        <w:t>autobiografi og fiktion</w:t>
      </w:r>
      <w:r w:rsidR="0096548A">
        <w:rPr>
          <w:color w:val="000000"/>
        </w:rPr>
        <w:t xml:space="preserve"> og spørge eleverne, hvor denne roman lægger sig</w:t>
      </w:r>
      <w:r w:rsidR="0096548A" w:rsidRPr="0092796C">
        <w:rPr>
          <w:color w:val="000000"/>
        </w:rPr>
        <w:t>?</w:t>
      </w:r>
    </w:p>
    <w:p w14:paraId="517E3BB8" w14:textId="77777777" w:rsidR="0096548A" w:rsidRDefault="0096548A" w:rsidP="00873D85">
      <w:pPr>
        <w:widowControl/>
        <w:autoSpaceDE w:val="0"/>
        <w:autoSpaceDN w:val="0"/>
        <w:adjustRightInd w:val="0"/>
        <w:spacing w:after="0"/>
        <w:rPr>
          <w:b/>
          <w:bCs/>
          <w:color w:val="000000"/>
        </w:rPr>
      </w:pPr>
    </w:p>
    <w:p w14:paraId="6FE2C48F" w14:textId="1D05298D" w:rsidR="006F5706" w:rsidRDefault="0096548A" w:rsidP="006F5706">
      <w:pPr>
        <w:widowControl/>
        <w:autoSpaceDE w:val="0"/>
        <w:autoSpaceDN w:val="0"/>
        <w:adjustRightInd w:val="0"/>
        <w:spacing w:after="0"/>
        <w:rPr>
          <w:color w:val="000066"/>
          <w:sz w:val="32"/>
          <w:szCs w:val="32"/>
        </w:rPr>
      </w:pPr>
      <w:r w:rsidRPr="0096548A">
        <w:rPr>
          <w:color w:val="000000"/>
        </w:rPr>
        <w:t>Lektionen afsluttes med f</w:t>
      </w:r>
      <w:r w:rsidR="00873D85" w:rsidRPr="0096548A">
        <w:rPr>
          <w:color w:val="000000"/>
        </w:rPr>
        <w:t>ormidlingsøvelse</w:t>
      </w:r>
      <w:r w:rsidRPr="0096548A">
        <w:rPr>
          <w:color w:val="000000"/>
        </w:rPr>
        <w:t xml:space="preserve">r, hvor </w:t>
      </w:r>
      <w:r w:rsidR="006F5706">
        <w:rPr>
          <w:color w:val="000000"/>
        </w:rPr>
        <w:t xml:space="preserve">eleverne først arbejder individuelt eller to og to med et </w:t>
      </w:r>
      <w:r w:rsidR="00873D85" w:rsidRPr="0092796C">
        <w:rPr>
          <w:color w:val="000000"/>
        </w:rPr>
        <w:t>talemanuskript til eksamen</w:t>
      </w:r>
      <w:r w:rsidR="006F5706" w:rsidRPr="006F5706">
        <w:rPr>
          <w:color w:val="000000"/>
        </w:rPr>
        <w:t xml:space="preserve">. </w:t>
      </w:r>
      <w:r w:rsidR="00302A62">
        <w:rPr>
          <w:color w:val="000000"/>
        </w:rPr>
        <w:t xml:space="preserve">Læreren kan evt. gennemgå læreplanens vurderingskriterier, før eleverne går i gang. </w:t>
      </w:r>
      <w:r w:rsidR="00302A62">
        <w:rPr>
          <w:color w:val="000000"/>
        </w:rPr>
        <w:br/>
      </w:r>
      <w:r w:rsidR="00873D85" w:rsidRPr="006F5706">
        <w:rPr>
          <w:color w:val="000000"/>
        </w:rPr>
        <w:t>Eleverne fremlægger for hinanden og giver konkret</w:t>
      </w:r>
      <w:r w:rsidR="006F5706">
        <w:rPr>
          <w:color w:val="000000"/>
        </w:rPr>
        <w:t>e</w:t>
      </w:r>
      <w:r w:rsidR="00873D85" w:rsidRPr="006F5706">
        <w:rPr>
          <w:color w:val="000000"/>
        </w:rPr>
        <w:t xml:space="preserve"> forbedringsforslag og gode råd.</w:t>
      </w:r>
      <w:r w:rsidR="00A340F9" w:rsidRPr="0092796C">
        <w:rPr>
          <w:color w:val="000066"/>
        </w:rPr>
        <w:br/>
      </w:r>
    </w:p>
    <w:p w14:paraId="2FBF65B6" w14:textId="77777777" w:rsidR="00302A62" w:rsidRDefault="00302A62" w:rsidP="006F5706">
      <w:pPr>
        <w:widowControl/>
        <w:autoSpaceDE w:val="0"/>
        <w:autoSpaceDN w:val="0"/>
        <w:adjustRightInd w:val="0"/>
        <w:spacing w:after="0"/>
        <w:rPr>
          <w:color w:val="000066"/>
          <w:sz w:val="32"/>
          <w:szCs w:val="32"/>
        </w:rPr>
      </w:pPr>
    </w:p>
    <w:p w14:paraId="5803EF58" w14:textId="6A17D7D1" w:rsidR="00B1300B" w:rsidRDefault="00A340F9" w:rsidP="006F5706">
      <w:pPr>
        <w:widowControl/>
        <w:autoSpaceDE w:val="0"/>
        <w:autoSpaceDN w:val="0"/>
        <w:adjustRightInd w:val="0"/>
        <w:spacing w:after="0"/>
        <w:rPr>
          <w:color w:val="000066"/>
          <w:sz w:val="32"/>
          <w:szCs w:val="32"/>
        </w:rPr>
      </w:pPr>
      <w:r>
        <w:rPr>
          <w:color w:val="000066"/>
          <w:sz w:val="32"/>
          <w:szCs w:val="32"/>
        </w:rPr>
        <w:t>Supplerende materialer</w:t>
      </w:r>
    </w:p>
    <w:p w14:paraId="143501E0" w14:textId="3D1D5163" w:rsidR="00B1300B" w:rsidRDefault="00B1300B"/>
    <w:p w14:paraId="6BEA01DE" w14:textId="718EAABB" w:rsidR="00497C23" w:rsidRPr="00971C58" w:rsidRDefault="00EE3970">
      <w:pPr>
        <w:rPr>
          <w:b/>
          <w:bCs/>
          <w:color w:val="333333"/>
          <w:shd w:val="clear" w:color="auto" w:fill="FFFFFF"/>
        </w:rPr>
      </w:pPr>
      <w:hyperlink r:id="rId13" w:history="1">
        <w:r w:rsidR="00497C23" w:rsidRPr="00971C58">
          <w:rPr>
            <w:rStyle w:val="Hyperlink"/>
            <w:i/>
            <w:iCs/>
            <w:color w:val="337AB7"/>
          </w:rPr>
          <w:t>Mais Litteraturkanon</w:t>
        </w:r>
      </w:hyperlink>
      <w:r w:rsidR="00497C23" w:rsidRPr="00971C58">
        <w:rPr>
          <w:i/>
          <w:iCs/>
          <w:color w:val="333333"/>
          <w:shd w:val="clear" w:color="auto" w:fill="FFFFFF"/>
        </w:rPr>
        <w:br/>
      </w:r>
      <w:r w:rsidR="00497C23" w:rsidRPr="00971C58">
        <w:rPr>
          <w:b/>
          <w:bCs/>
          <w:color w:val="333333"/>
          <w:shd w:val="clear" w:color="auto" w:fill="FFFFFF"/>
        </w:rPr>
        <w:t>Jens Blendstrup "Gud taler ud"</w:t>
      </w:r>
      <w:r w:rsidR="00971C58">
        <w:rPr>
          <w:b/>
          <w:bCs/>
          <w:color w:val="333333"/>
          <w:shd w:val="clear" w:color="auto" w:fill="FFFFFF"/>
        </w:rPr>
        <w:br/>
      </w:r>
      <w:r w:rsidR="00971C58" w:rsidRPr="00971C58">
        <w:rPr>
          <w:color w:val="333333"/>
          <w:shd w:val="clear" w:color="auto" w:fill="FFFFFF"/>
        </w:rPr>
        <w:t>DK4, 2019, 10 minutter.</w:t>
      </w:r>
      <w:r w:rsidR="00971C58" w:rsidRPr="00971C58">
        <w:rPr>
          <w:b/>
          <w:bCs/>
          <w:color w:val="333333"/>
          <w:shd w:val="clear" w:color="auto" w:fill="FFFFFF"/>
        </w:rPr>
        <w:t xml:space="preserve"> </w:t>
      </w:r>
      <w:hyperlink r:id="rId14" w:history="1">
        <w:r w:rsidR="00691467" w:rsidRPr="006D5F2F">
          <w:rPr>
            <w:rStyle w:val="Hyperlink"/>
          </w:rPr>
          <w:t>https://mitcfu.dk/TV0000115390</w:t>
        </w:r>
      </w:hyperlink>
      <w:r w:rsidR="00971C58">
        <w:rPr>
          <w:b/>
          <w:bCs/>
          <w:color w:val="333333"/>
          <w:shd w:val="clear" w:color="auto" w:fill="FFFFFF"/>
        </w:rPr>
        <w:br/>
      </w:r>
      <w:r w:rsidR="00497C23" w:rsidRPr="00971C58">
        <w:rPr>
          <w:b/>
          <w:bCs/>
          <w:color w:val="333333"/>
          <w:shd w:val="clear" w:color="auto" w:fill="FFFFFF"/>
        </w:rPr>
        <w:t>Indholdsbeskrivelse:</w:t>
      </w:r>
      <w:r w:rsidR="00497C23" w:rsidRPr="00971C58">
        <w:rPr>
          <w:color w:val="333333"/>
        </w:rPr>
        <w:br/>
      </w:r>
      <w:r w:rsidR="00497C23" w:rsidRPr="00971C58">
        <w:rPr>
          <w:color w:val="333333"/>
          <w:shd w:val="clear" w:color="auto" w:fill="FFFFFF"/>
        </w:rPr>
        <w:t>Kulturprogram Midt i Odense ligger et adeligt jomfrukloster, der også har været en bispegård. I begyndelsen af 1700-tallet oprettede Karen Brahe klosteret for ugifte adelsdamer og skabte også en enestående bogsamling der på flere tusind bind af bøger og sjældne manuskripter.</w:t>
      </w:r>
      <w:r w:rsidR="00497C23" w:rsidRPr="00971C58">
        <w:rPr>
          <w:color w:val="333333"/>
          <w:shd w:val="clear" w:color="auto" w:fill="FFFFFF"/>
        </w:rPr>
        <w:br/>
        <w:t>I "Mais Litteraturkanon" fortæller litteraturprofessor Anne-Marie Mai fra Syddansk Universitet om de 100 bedste bøger fra fra de seneste godt 50 års danske litteratur og om deres forfattere.</w:t>
      </w:r>
      <w:r w:rsidR="00497C23" w:rsidRPr="00971C58">
        <w:rPr>
          <w:color w:val="333333"/>
          <w:shd w:val="clear" w:color="auto" w:fill="FFFFFF"/>
        </w:rPr>
        <w:br/>
        <w:t>I dagens program fortæller Anne-Marie Mai om Jens Blendstrup og "Gud taler ud". Gå 1 minut og 30 sekunder ind i udsendelsen for at komme direkte til foredraget.</w:t>
      </w:r>
    </w:p>
    <w:p w14:paraId="768F3055" w14:textId="70E2A301" w:rsidR="00497C23" w:rsidRPr="00971C58" w:rsidRDefault="00497C23"/>
    <w:p w14:paraId="7284EA47" w14:textId="71BDCDBF" w:rsidR="00497C23" w:rsidRPr="00971C58" w:rsidRDefault="00EE3970">
      <w:hyperlink r:id="rId15" w:history="1">
        <w:r w:rsidR="00971C58" w:rsidRPr="00971C58">
          <w:rPr>
            <w:rStyle w:val="Hyperlink"/>
            <w:i/>
            <w:iCs/>
            <w:color w:val="23527C"/>
          </w:rPr>
          <w:t>Forfatterstemmer</w:t>
        </w:r>
      </w:hyperlink>
      <w:r w:rsidR="00971C58" w:rsidRPr="00971C58">
        <w:rPr>
          <w:i/>
          <w:iCs/>
          <w:color w:val="333333"/>
          <w:shd w:val="clear" w:color="auto" w:fill="FFFFFF"/>
        </w:rPr>
        <w:br/>
      </w:r>
      <w:r w:rsidR="00971C58" w:rsidRPr="00971C58">
        <w:rPr>
          <w:b/>
          <w:bCs/>
          <w:color w:val="333333"/>
          <w:shd w:val="clear" w:color="auto" w:fill="FFFFFF"/>
        </w:rPr>
        <w:t>Jens Blendstrup og Morten Ramsland</w:t>
      </w:r>
      <w:r w:rsidR="00971C58">
        <w:rPr>
          <w:b/>
          <w:bCs/>
          <w:color w:val="333333"/>
          <w:shd w:val="clear" w:color="auto" w:fill="FFFFFF"/>
        </w:rPr>
        <w:br/>
      </w:r>
      <w:r w:rsidR="00971C58" w:rsidRPr="00971C58">
        <w:rPr>
          <w:color w:val="333333"/>
          <w:shd w:val="clear" w:color="auto" w:fill="FFFFFF"/>
        </w:rPr>
        <w:t>DR Kultur, 2010, 29 minutter,</w:t>
      </w:r>
      <w:r w:rsidR="00971C58" w:rsidRPr="00971C58">
        <w:rPr>
          <w:b/>
          <w:bCs/>
          <w:color w:val="333333"/>
          <w:shd w:val="clear" w:color="auto" w:fill="FFFFFF"/>
        </w:rPr>
        <w:t xml:space="preserve"> </w:t>
      </w:r>
      <w:hyperlink r:id="rId16" w:history="1">
        <w:r w:rsidR="005F2738" w:rsidRPr="006D5F2F">
          <w:rPr>
            <w:rStyle w:val="Hyperlink"/>
            <w:b/>
            <w:bCs/>
            <w:shd w:val="clear" w:color="auto" w:fill="FFFFFF"/>
          </w:rPr>
          <w:t>https://mitcfu.dk/TV0000015612</w:t>
        </w:r>
      </w:hyperlink>
      <w:r w:rsidR="00971C58">
        <w:rPr>
          <w:b/>
          <w:bCs/>
          <w:color w:val="333333"/>
          <w:shd w:val="clear" w:color="auto" w:fill="FFFFFF"/>
        </w:rPr>
        <w:br/>
      </w:r>
      <w:r w:rsidR="00971C58">
        <w:rPr>
          <w:rFonts w:ascii="Helvetica" w:hAnsi="Helvetica" w:cs="Helvetica"/>
          <w:b/>
          <w:bCs/>
          <w:color w:val="333333"/>
          <w:sz w:val="21"/>
          <w:szCs w:val="21"/>
          <w:shd w:val="clear" w:color="auto" w:fill="FFFFFF"/>
        </w:rPr>
        <w:t>Indholdsbeskrivelse:</w:t>
      </w:r>
      <w:r w:rsidR="00971C58">
        <w:rPr>
          <w:rFonts w:ascii="Helvetica" w:hAnsi="Helvetica" w:cs="Helvetica"/>
          <w:color w:val="333333"/>
          <w:sz w:val="21"/>
          <w:szCs w:val="21"/>
        </w:rPr>
        <w:br/>
      </w:r>
      <w:r w:rsidR="00971C58">
        <w:rPr>
          <w:rFonts w:ascii="Helvetica" w:hAnsi="Helvetica" w:cs="Helvetica"/>
          <w:color w:val="333333"/>
          <w:sz w:val="21"/>
          <w:szCs w:val="21"/>
          <w:shd w:val="clear" w:color="auto" w:fill="FFFFFF"/>
        </w:rPr>
        <w:t>Om en barndom mellem tæsk og tudser, og en ungdom på kasernen, med kommunistforskrækkelse og dåsemad. Om forholdet mellem fædre og deres sønner, fortalt på den muntre måde.</w:t>
      </w:r>
    </w:p>
    <w:p w14:paraId="1AB83A5C" w14:textId="77777777" w:rsidR="00971C58" w:rsidRDefault="00971C58">
      <w:pPr>
        <w:rPr>
          <w:b/>
          <w:bCs/>
          <w:color w:val="333333"/>
          <w:shd w:val="clear" w:color="auto" w:fill="FFFFFF"/>
        </w:rPr>
      </w:pPr>
    </w:p>
    <w:p w14:paraId="4265499C" w14:textId="4B1A15C7" w:rsidR="00497C23" w:rsidRPr="00971C58" w:rsidRDefault="00497C23">
      <w:pPr>
        <w:rPr>
          <w:color w:val="333333"/>
          <w:shd w:val="clear" w:color="auto" w:fill="FFFFFF"/>
        </w:rPr>
      </w:pPr>
      <w:r w:rsidRPr="00971C58">
        <w:rPr>
          <w:b/>
          <w:bCs/>
          <w:color w:val="333333"/>
          <w:shd w:val="clear" w:color="auto" w:fill="FFFFFF"/>
        </w:rPr>
        <w:t>Filmselskabet ( 28.09.2017 )</w:t>
      </w:r>
      <w:r w:rsidR="00971C58">
        <w:rPr>
          <w:b/>
          <w:bCs/>
          <w:color w:val="333333"/>
          <w:shd w:val="clear" w:color="auto" w:fill="FFFFFF"/>
        </w:rPr>
        <w:br/>
      </w:r>
      <w:r w:rsidRPr="00971C58">
        <w:t xml:space="preserve">DR Kultur, 2017, 37 minutter, </w:t>
      </w:r>
      <w:hyperlink r:id="rId17" w:history="1">
        <w:r w:rsidR="005F2738" w:rsidRPr="006D5F2F">
          <w:rPr>
            <w:rStyle w:val="Hyperlink"/>
          </w:rPr>
          <w:t>https://mitcfu.dk/TV0000108328</w:t>
        </w:r>
      </w:hyperlink>
      <w:r w:rsidR="00971C58">
        <w:br/>
      </w:r>
      <w:r w:rsidRPr="00971C58">
        <w:rPr>
          <w:b/>
          <w:bCs/>
          <w:color w:val="333333"/>
          <w:shd w:val="clear" w:color="auto" w:fill="FFFFFF"/>
        </w:rPr>
        <w:t>Indholdsbeskrivelse:</w:t>
      </w:r>
      <w:r w:rsidRPr="00971C58">
        <w:rPr>
          <w:color w:val="333333"/>
        </w:rPr>
        <w:br/>
      </w:r>
      <w:r w:rsidRPr="00971C58">
        <w:rPr>
          <w:color w:val="333333"/>
          <w:shd w:val="clear" w:color="auto" w:fill="FFFFFF"/>
        </w:rPr>
        <w:t>Dansk filmmagasin. Maria Månson og Anna Neye diskuterer den Oscarnominerede dokumentar "I Am Not Your Negro", og Per Juul Carlsen kigger som sædvanligt også forbi studiet - denne gang til en snak om, hvilke film du ikke må snyde dig selv for på dette års CPH PIX. Og endeligt får du også en anmeldelse af Henrik Ruben Genz' seneste film, "Gud taler ud", der er baseret på Jens Blendstrups roman af samme navn.</w:t>
      </w:r>
    </w:p>
    <w:p w14:paraId="144BDB00" w14:textId="77777777" w:rsidR="00497C23" w:rsidRPr="00971C58" w:rsidRDefault="00497C23">
      <w:pPr>
        <w:rPr>
          <w:color w:val="333333"/>
          <w:shd w:val="clear" w:color="auto" w:fill="FFFFFF"/>
        </w:rPr>
      </w:pPr>
    </w:p>
    <w:p w14:paraId="594B57F4" w14:textId="281A12B6" w:rsidR="00497C23" w:rsidRPr="00971C58" w:rsidRDefault="00971C58">
      <w:pPr>
        <w:rPr>
          <w:color w:val="333333"/>
          <w:shd w:val="clear" w:color="auto" w:fill="FFFFFF"/>
        </w:rPr>
      </w:pPr>
      <w:r w:rsidRPr="00971C58">
        <w:rPr>
          <w:b/>
          <w:bCs/>
          <w:color w:val="333333"/>
          <w:shd w:val="clear" w:color="auto" w:fill="FFFFFF"/>
        </w:rPr>
        <w:t>Andre tekster</w:t>
      </w:r>
      <w:r>
        <w:rPr>
          <w:b/>
          <w:bCs/>
          <w:color w:val="333333"/>
          <w:shd w:val="clear" w:color="auto" w:fill="FFFFFF"/>
        </w:rPr>
        <w:br/>
      </w:r>
      <w:r w:rsidR="00497C23" w:rsidRPr="00971C58">
        <w:rPr>
          <w:color w:val="333333"/>
          <w:shd w:val="clear" w:color="auto" w:fill="FFFFFF"/>
        </w:rPr>
        <w:t xml:space="preserve">Dit lokale CFU har måske anden litteratur af Jens Blendstrup. CFU v KP har fx </w:t>
      </w:r>
      <w:r w:rsidR="00497C23" w:rsidRPr="00971C58">
        <w:rPr>
          <w:b/>
          <w:bCs/>
          <w:color w:val="333333"/>
          <w:shd w:val="clear" w:color="auto" w:fill="FFFFFF"/>
        </w:rPr>
        <w:t>Luskefisefortællinger.</w:t>
      </w:r>
      <w:r w:rsidR="00497C23" w:rsidRPr="00971C58">
        <w:rPr>
          <w:color w:val="333333"/>
          <w:shd w:val="clear" w:color="auto" w:fill="FFFFFF"/>
        </w:rPr>
        <w:t xml:space="preserve"> ” Jens Blendstrups morsomme "Luskefisefortællinger" har fokus på barndommens oplevelser. Temaet, de korte kapitler og den tossede humor får let alle elever med. Dermed er der skabt grundlagt for gode diskussioner i grupper eller i klassen - også om begrebet autofiktion. Den pædagogiske vejledning indeholder et gennemarbejdet og velafprøvet forslag til arbejdet med teksten. ”</w:t>
      </w:r>
      <w:hyperlink r:id="rId18" w:history="1">
        <w:r w:rsidR="005F2738" w:rsidRPr="006D5F2F">
          <w:rPr>
            <w:rStyle w:val="Hyperlink"/>
            <w:shd w:val="clear" w:color="auto" w:fill="FFFFFF"/>
          </w:rPr>
          <w:t>https://mitcfu.dk/50862380</w:t>
        </w:r>
      </w:hyperlink>
    </w:p>
    <w:p w14:paraId="0E142478" w14:textId="77777777" w:rsidR="00497C23" w:rsidRPr="00971C58" w:rsidRDefault="00497C23">
      <w:pPr>
        <w:rPr>
          <w:color w:val="333333"/>
          <w:shd w:val="clear" w:color="auto" w:fill="FFFFFF"/>
        </w:rPr>
      </w:pPr>
    </w:p>
    <w:p w14:paraId="10B7771D" w14:textId="77777777" w:rsidR="00497C23" w:rsidRPr="00971C58" w:rsidRDefault="00497C23"/>
    <w:sectPr w:rsidR="00497C23" w:rsidRPr="00971C58">
      <w:headerReference w:type="default" r:id="rId19"/>
      <w:footerReference w:type="default" r:id="rId20"/>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CD9C" w14:textId="77777777" w:rsidR="00EE3970" w:rsidRDefault="00EE3970">
      <w:pPr>
        <w:spacing w:after="0"/>
      </w:pPr>
      <w:r>
        <w:separator/>
      </w:r>
    </w:p>
  </w:endnote>
  <w:endnote w:type="continuationSeparator" w:id="0">
    <w:p w14:paraId="3CA12FA8" w14:textId="77777777" w:rsidR="00EE3970" w:rsidRDefault="00EE3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42" w14:textId="77777777" w:rsidR="00B1300B" w:rsidRDefault="00EE3970">
    <w:pPr>
      <w:pBdr>
        <w:top w:val="nil"/>
        <w:left w:val="nil"/>
        <w:bottom w:val="nil"/>
        <w:right w:val="nil"/>
        <w:between w:val="nil"/>
      </w:pBdr>
      <w:tabs>
        <w:tab w:val="center" w:pos="4819"/>
        <w:tab w:val="right" w:pos="9638"/>
      </w:tabs>
      <w:spacing w:after="0"/>
      <w:rPr>
        <w:color w:val="000000"/>
      </w:rPr>
    </w:pPr>
    <w:r>
      <w:pict w14:anchorId="27B7B5FA">
        <v:rect id="_x0000_i1026" style="width:0;height:1.5pt" o:hralign="center" o:hrstd="t" o:hr="t" fillcolor="#a0a0a0" stroked="f"/>
      </w:pict>
    </w:r>
  </w:p>
  <w:p w14:paraId="72258C99" w14:textId="5ED3F6EB" w:rsidR="00B1300B" w:rsidRDefault="00A340F9">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2A3C38">
      <w:rPr>
        <w:color w:val="000000"/>
        <w:sz w:val="18"/>
        <w:szCs w:val="18"/>
      </w:rPr>
      <w:t xml:space="preserve">gymnasiekonsulent </w:t>
    </w:r>
    <w:r w:rsidR="002A3C38" w:rsidRPr="002A3C38">
      <w:rPr>
        <w:color w:val="000000"/>
        <w:sz w:val="18"/>
        <w:szCs w:val="18"/>
      </w:rPr>
      <w:t>Hanne Heimbürger</w:t>
    </w:r>
    <w:r w:rsidR="002A3C38">
      <w:rPr>
        <w:color w:val="000000"/>
        <w:sz w:val="18"/>
        <w:szCs w:val="18"/>
      </w:rPr>
      <w:t>,</w:t>
    </w:r>
    <w:r>
      <w:rPr>
        <w:color w:val="000000"/>
        <w:sz w:val="18"/>
        <w:szCs w:val="18"/>
      </w:rPr>
      <w:t xml:space="preserve"> CFU </w:t>
    </w:r>
    <w:r w:rsidR="002A3C38">
      <w:rPr>
        <w:color w:val="000000"/>
        <w:sz w:val="18"/>
        <w:szCs w:val="18"/>
      </w:rPr>
      <w:t>KP, september 2022</w:t>
    </w:r>
  </w:p>
  <w:p w14:paraId="258FD01E" w14:textId="21AD3287" w:rsidR="00B1300B" w:rsidRDefault="002A3C38">
    <w:pPr>
      <w:pBdr>
        <w:top w:val="nil"/>
        <w:left w:val="nil"/>
        <w:bottom w:val="nil"/>
        <w:right w:val="nil"/>
        <w:between w:val="nil"/>
      </w:pBdr>
      <w:tabs>
        <w:tab w:val="center" w:pos="4819"/>
        <w:tab w:val="right" w:pos="9638"/>
      </w:tabs>
      <w:spacing w:after="0"/>
    </w:pPr>
    <w:r>
      <w:rPr>
        <w:color w:val="000000"/>
        <w:sz w:val="18"/>
        <w:szCs w:val="18"/>
      </w:rPr>
      <w:t>Gud taler ud</w:t>
    </w:r>
    <w:r w:rsidR="00A340F9">
      <w:tab/>
    </w:r>
    <w:r w:rsidR="00A340F9">
      <w:tab/>
    </w:r>
    <w:r w:rsidR="00A340F9">
      <w:rPr>
        <w:noProof/>
      </w:rPr>
      <w:drawing>
        <wp:inline distT="114300" distB="114300" distL="114300" distR="114300" wp14:anchorId="4DCCF449" wp14:editId="4AC484C3">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92FDACE" w14:textId="37C98E04" w:rsidR="00B1300B" w:rsidRDefault="00A340F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EE39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3E70" w14:textId="77777777" w:rsidR="00EE3970" w:rsidRDefault="00EE3970">
      <w:pPr>
        <w:spacing w:after="0"/>
      </w:pPr>
      <w:r>
        <w:separator/>
      </w:r>
    </w:p>
  </w:footnote>
  <w:footnote w:type="continuationSeparator" w:id="0">
    <w:p w14:paraId="3CCFDF52" w14:textId="77777777" w:rsidR="00EE3970" w:rsidRDefault="00EE3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D594" w14:textId="013834A2" w:rsidR="00B1300B" w:rsidRPr="002A3C38" w:rsidRDefault="00A340F9" w:rsidP="002A3C38">
    <w:pPr>
      <w:pBdr>
        <w:top w:val="nil"/>
        <w:left w:val="nil"/>
        <w:bottom w:val="nil"/>
        <w:right w:val="nil"/>
        <w:between w:val="nil"/>
      </w:pBdr>
      <w:tabs>
        <w:tab w:val="center" w:pos="0"/>
        <w:tab w:val="left" w:pos="4260"/>
      </w:tabs>
      <w:spacing w:before="708" w:after="0"/>
      <w:ind w:right="5"/>
      <w:jc w:val="right"/>
    </w:pPr>
    <w:r>
      <w:rPr>
        <w:b/>
        <w:noProof/>
      </w:rPr>
      <w:drawing>
        <wp:anchor distT="0" distB="0" distL="0" distR="0" simplePos="0" relativeHeight="251658240" behindDoc="0" locked="0" layoutInCell="1" hidden="0" allowOverlap="1" wp14:anchorId="0C452995" wp14:editId="5458E15D">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history="1">
      <w:r w:rsidR="00B95F6B" w:rsidRPr="00191F7D">
        <w:rPr>
          <w:rStyle w:val="Hyperlink"/>
        </w:rPr>
        <w:t>https://mitcfu.dk/CFUEBOG1075629</w:t>
      </w:r>
    </w:hyperlink>
    <w:r>
      <w:rPr>
        <w:color w:val="0000FF"/>
        <w:u w:val="single"/>
      </w:rPr>
      <w:br/>
    </w:r>
  </w:p>
  <w:p w14:paraId="01258B9A" w14:textId="77777777" w:rsidR="00B1300B" w:rsidRDefault="00EE3970">
    <w:pPr>
      <w:pBdr>
        <w:top w:val="nil"/>
        <w:left w:val="nil"/>
        <w:bottom w:val="nil"/>
        <w:right w:val="nil"/>
        <w:between w:val="nil"/>
      </w:pBdr>
      <w:tabs>
        <w:tab w:val="center" w:pos="4819"/>
        <w:tab w:val="right" w:pos="9638"/>
      </w:tabs>
      <w:spacing w:after="0"/>
      <w:jc w:val="right"/>
      <w:rPr>
        <w:color w:val="000000"/>
      </w:rPr>
    </w:pPr>
    <w:r>
      <w:pict w14:anchorId="70CA9B6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6A4F3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64E58D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B"/>
    <w:rsid w:val="00124B74"/>
    <w:rsid w:val="001542E0"/>
    <w:rsid w:val="002200AB"/>
    <w:rsid w:val="00262DA6"/>
    <w:rsid w:val="00280201"/>
    <w:rsid w:val="002A0790"/>
    <w:rsid w:val="002A3C38"/>
    <w:rsid w:val="00302A62"/>
    <w:rsid w:val="00391855"/>
    <w:rsid w:val="003B1C34"/>
    <w:rsid w:val="003C7A43"/>
    <w:rsid w:val="00497C23"/>
    <w:rsid w:val="004A0EE8"/>
    <w:rsid w:val="004B16CC"/>
    <w:rsid w:val="0050569D"/>
    <w:rsid w:val="005417E7"/>
    <w:rsid w:val="005F2738"/>
    <w:rsid w:val="00691467"/>
    <w:rsid w:val="006F5706"/>
    <w:rsid w:val="00841213"/>
    <w:rsid w:val="00873D85"/>
    <w:rsid w:val="00884A8D"/>
    <w:rsid w:val="008E1E84"/>
    <w:rsid w:val="00914620"/>
    <w:rsid w:val="00922106"/>
    <w:rsid w:val="0092796C"/>
    <w:rsid w:val="0096548A"/>
    <w:rsid w:val="009715F0"/>
    <w:rsid w:val="00971C58"/>
    <w:rsid w:val="00985E2A"/>
    <w:rsid w:val="00991208"/>
    <w:rsid w:val="009C2EC2"/>
    <w:rsid w:val="00A340F9"/>
    <w:rsid w:val="00B1300B"/>
    <w:rsid w:val="00B54ABE"/>
    <w:rsid w:val="00B63897"/>
    <w:rsid w:val="00B95F6B"/>
    <w:rsid w:val="00BD217F"/>
    <w:rsid w:val="00CD77E4"/>
    <w:rsid w:val="00D03782"/>
    <w:rsid w:val="00D32B94"/>
    <w:rsid w:val="00E7552A"/>
    <w:rsid w:val="00EE3970"/>
    <w:rsid w:val="00F04A54"/>
    <w:rsid w:val="00F57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B513"/>
  <w15:docId w15:val="{E84C24FC-3F46-42FA-A589-4FA46351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914620"/>
    <w:rPr>
      <w:color w:val="0000FF" w:themeColor="hyperlink"/>
      <w:u w:val="single"/>
    </w:rPr>
  </w:style>
  <w:style w:type="character" w:customStyle="1" w:styleId="Ulstomtale1">
    <w:name w:val="Uløst omtale1"/>
    <w:basedOn w:val="Standardskrifttypeiafsnit"/>
    <w:uiPriority w:val="99"/>
    <w:semiHidden/>
    <w:unhideWhenUsed/>
    <w:rsid w:val="00914620"/>
    <w:rPr>
      <w:color w:val="605E5C"/>
      <w:shd w:val="clear" w:color="auto" w:fill="E1DFDD"/>
    </w:rPr>
  </w:style>
  <w:style w:type="paragraph" w:styleId="Opstilling-punkttegn">
    <w:name w:val="List Bullet"/>
    <w:basedOn w:val="Normal"/>
    <w:uiPriority w:val="99"/>
    <w:unhideWhenUsed/>
    <w:rsid w:val="00262DA6"/>
    <w:pPr>
      <w:numPr>
        <w:numId w:val="1"/>
      </w:numPr>
      <w:contextualSpacing/>
    </w:pPr>
  </w:style>
  <w:style w:type="paragraph" w:styleId="Opstilling-talellerbogst">
    <w:name w:val="List Number"/>
    <w:basedOn w:val="Normal"/>
    <w:uiPriority w:val="99"/>
    <w:unhideWhenUsed/>
    <w:rsid w:val="00262DA6"/>
    <w:pPr>
      <w:numPr>
        <w:numId w:val="2"/>
      </w:numPr>
      <w:contextualSpacing/>
    </w:pPr>
  </w:style>
  <w:style w:type="character" w:styleId="BesgtLink">
    <w:name w:val="FollowedHyperlink"/>
    <w:basedOn w:val="Standardskrifttypeiafsnit"/>
    <w:uiPriority w:val="99"/>
    <w:semiHidden/>
    <w:unhideWhenUsed/>
    <w:rsid w:val="00991208"/>
    <w:rPr>
      <w:color w:val="800080" w:themeColor="followedHyperlink"/>
      <w:u w:val="single"/>
    </w:rPr>
  </w:style>
  <w:style w:type="paragraph" w:styleId="Sidehoved">
    <w:name w:val="header"/>
    <w:basedOn w:val="Normal"/>
    <w:link w:val="SidehovedTegn"/>
    <w:uiPriority w:val="99"/>
    <w:unhideWhenUsed/>
    <w:rsid w:val="002A3C38"/>
    <w:pPr>
      <w:tabs>
        <w:tab w:val="center" w:pos="4819"/>
        <w:tab w:val="right" w:pos="9638"/>
      </w:tabs>
      <w:spacing w:after="0"/>
    </w:pPr>
  </w:style>
  <w:style w:type="character" w:customStyle="1" w:styleId="SidehovedTegn">
    <w:name w:val="Sidehoved Tegn"/>
    <w:basedOn w:val="Standardskrifttypeiafsnit"/>
    <w:link w:val="Sidehoved"/>
    <w:uiPriority w:val="99"/>
    <w:rsid w:val="002A3C38"/>
  </w:style>
  <w:style w:type="paragraph" w:styleId="Sidefod">
    <w:name w:val="footer"/>
    <w:basedOn w:val="Normal"/>
    <w:link w:val="SidefodTegn"/>
    <w:uiPriority w:val="99"/>
    <w:unhideWhenUsed/>
    <w:rsid w:val="002A3C38"/>
    <w:pPr>
      <w:tabs>
        <w:tab w:val="center" w:pos="4819"/>
        <w:tab w:val="right" w:pos="9638"/>
      </w:tabs>
      <w:spacing w:after="0"/>
    </w:pPr>
  </w:style>
  <w:style w:type="character" w:customStyle="1" w:styleId="SidefodTegn">
    <w:name w:val="Sidefod Tegn"/>
    <w:basedOn w:val="Standardskrifttypeiafsnit"/>
    <w:link w:val="Sidefod"/>
    <w:uiPriority w:val="99"/>
    <w:rsid w:val="002A3C38"/>
  </w:style>
  <w:style w:type="character" w:customStyle="1" w:styleId="UnresolvedMention">
    <w:name w:val="Unresolved Mention"/>
    <w:basedOn w:val="Standardskrifttypeiafsnit"/>
    <w:uiPriority w:val="99"/>
    <w:semiHidden/>
    <w:unhideWhenUsed/>
    <w:rsid w:val="00BD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tcfu.dk/Samling.aspx?mode=0&amp;search=Serietitel:Mais+Litteraturkanon&amp;page=1" TargetMode="External"/><Relationship Id="rId18" Type="http://schemas.openxmlformats.org/officeDocument/2006/relationships/hyperlink" Target="https://mitcfu.dk/5086238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Salvmev2GE" TargetMode="External"/><Relationship Id="rId17" Type="http://schemas.openxmlformats.org/officeDocument/2006/relationships/hyperlink" Target="https://mitcfu.dk/TV0000108328" TargetMode="External"/><Relationship Id="rId2" Type="http://schemas.openxmlformats.org/officeDocument/2006/relationships/customXml" Target="../customXml/item2.xml"/><Relationship Id="rId16" Type="http://schemas.openxmlformats.org/officeDocument/2006/relationships/hyperlink" Target="https://mitcfu.dk/TV00000156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tPgZQYxhzE" TargetMode="External"/><Relationship Id="rId5" Type="http://schemas.openxmlformats.org/officeDocument/2006/relationships/styles" Target="styles.xml"/><Relationship Id="rId15" Type="http://schemas.openxmlformats.org/officeDocument/2006/relationships/hyperlink" Target="https://mitcfu.dk/Samling.aspx?mode=0&amp;search=Serietitel:Forfatterstemmer&amp;page=1"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tcfu.dk/TV000011539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mitcfu.dk/CFUEBOG1075629"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3" ma:contentTypeDescription="Opret et nyt dokument." ma:contentTypeScope="" ma:versionID="4284d4c83d3bbf7cb144778f45352918">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05fa0c6dd7f4681fbdc7b5a09322dcb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DE1C-C3EA-47A3-A3E6-E41D7CF8DF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E8B4F-4DC4-44DE-B5D1-629F0C07D514}">
  <ds:schemaRefs>
    <ds:schemaRef ds:uri="http://schemas.microsoft.com/sharepoint/v3/contenttype/forms"/>
  </ds:schemaRefs>
</ds:datastoreItem>
</file>

<file path=customXml/itemProps3.xml><?xml version="1.0" encoding="utf-8"?>
<ds:datastoreItem xmlns:ds="http://schemas.openxmlformats.org/officeDocument/2006/customXml" ds:itemID="{429C70B0-4FAE-4476-AB85-63DF104A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6853</Characters>
  <Application>Microsoft Office Word</Application>
  <DocSecurity>0</DocSecurity>
  <Lines>155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2022-09-12T07:44:00Z</dcterms:created>
  <dcterms:modified xsi:type="dcterms:W3CDTF">2022-09-12T07:44:00Z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