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FE95DB" w14:textId="77777777" w:rsidR="00FA3294" w:rsidRPr="00393C94" w:rsidRDefault="003C7BFD">
      <w:pPr>
        <w:spacing w:after="0"/>
      </w:pPr>
      <w:bookmarkStart w:id="0" w:name="_GoBack"/>
      <w:bookmarkEnd w:id="0"/>
      <w:r w:rsidRPr="00393C94">
        <w:rPr>
          <w:noProof/>
        </w:rPr>
        <w:drawing>
          <wp:anchor distT="0" distB="0" distL="114300" distR="114300" simplePos="0" relativeHeight="251660288" behindDoc="0" locked="0" layoutInCell="1" allowOverlap="1" wp14:anchorId="4A59E5F8" wp14:editId="75D83A8D">
            <wp:simplePos x="0" y="0"/>
            <wp:positionH relativeFrom="column">
              <wp:posOffset>4813935</wp:posOffset>
            </wp:positionH>
            <wp:positionV relativeFrom="paragraph">
              <wp:posOffset>-10795</wp:posOffset>
            </wp:positionV>
            <wp:extent cx="1171575" cy="1171575"/>
            <wp:effectExtent l="19050" t="0" r="952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119" w:rsidRPr="00393C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B1CCD" wp14:editId="739C9566">
                <wp:simplePos x="0" y="0"/>
                <wp:positionH relativeFrom="margin">
                  <wp:posOffset>4991100</wp:posOffset>
                </wp:positionH>
                <wp:positionV relativeFrom="paragraph">
                  <wp:posOffset>123825</wp:posOffset>
                </wp:positionV>
                <wp:extent cx="812800" cy="711200"/>
                <wp:effectExtent l="0" t="1270" r="635" b="1905"/>
                <wp:wrapNone/>
                <wp:docPr id="5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71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16743" w14:textId="77777777" w:rsidR="00FA3294" w:rsidRDefault="009C37FB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QR-kode</w:t>
                            </w:r>
                          </w:p>
                          <w:p w14:paraId="38835C71" w14:textId="77777777" w:rsidR="00FA3294" w:rsidRDefault="009C37FB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Fører til posten i mitCFU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4B1CCD" id="Rektangel 4" o:spid="_x0000_s1026" style="position:absolute;margin-left:393pt;margin-top:9.75pt;width:64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" fillcolor="white [3201]" stroked="f">
                <v:textbox inset="2.53958mm,1.2694mm,2.53958mm,1.2694mm">
                  <w:txbxContent>
                    <w:p w14:paraId="4C216743" w14:textId="77777777" w:rsidR="00FA3294" w:rsidRDefault="009C37FB">
                      <w:pPr>
                        <w:spacing w:after="0"/>
                        <w:textDirection w:val="btLr"/>
                      </w:pPr>
                      <w:r>
                        <w:rPr>
                          <w:b/>
                        </w:rPr>
                        <w:t>QR-kode</w:t>
                      </w:r>
                    </w:p>
                    <w:p w14:paraId="38835C71" w14:textId="77777777" w:rsidR="00FA3294" w:rsidRDefault="009C37FB">
                      <w:pPr>
                        <w:textDirection w:val="btLr"/>
                      </w:pPr>
                      <w:r>
                        <w:rPr>
                          <w:sz w:val="20"/>
                        </w:rPr>
                        <w:t>Fører til posten i mitCFU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4119" w:rsidRPr="00393C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C5B59" wp14:editId="2FE94877">
                <wp:simplePos x="0" y="0"/>
                <wp:positionH relativeFrom="margin">
                  <wp:posOffset>4933950</wp:posOffset>
                </wp:positionH>
                <wp:positionV relativeFrom="paragraph">
                  <wp:posOffset>66675</wp:posOffset>
                </wp:positionV>
                <wp:extent cx="927100" cy="800100"/>
                <wp:effectExtent l="0" t="0" r="6350" b="0"/>
                <wp:wrapNone/>
                <wp:docPr id="4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7100" cy="8001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63E4A3" w14:textId="77777777" w:rsidR="00FA3294" w:rsidRDefault="00FA3294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1C5B59" id="Rektangel 3" o:spid="_x0000_s1027" style="position:absolute;margin-left:388.5pt;margin-top:5.25pt;width:7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" filled="f" strokecolor="#395e89" strokeweight="1.25pt">
                <v:stroke dashstyle="dash"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14:paraId="5E63E4A3" w14:textId="77777777" w:rsidR="00FA3294" w:rsidRDefault="00FA3294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FA3294" w:rsidRPr="00393C94" w14:paraId="4811EAC0" w14:textId="77777777">
        <w:trPr>
          <w:trHeight w:val="200"/>
        </w:trPr>
        <w:tc>
          <w:tcPr>
            <w:tcW w:w="1555" w:type="dxa"/>
          </w:tcPr>
          <w:p w14:paraId="58C7B1A6" w14:textId="77777777" w:rsidR="00FA3294" w:rsidRPr="00393C94" w:rsidRDefault="00844F51">
            <w:pPr>
              <w:pStyle w:val="Overskrift1"/>
              <w:spacing w:before="0" w:after="120"/>
              <w:outlineLvl w:val="0"/>
              <w:rPr>
                <w:rFonts w:ascii="Calibri" w:hAnsi="Calibri" w:cs="Calibri"/>
              </w:rPr>
            </w:pPr>
            <w:r w:rsidRPr="00393C94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De røde sko</w:t>
            </w:r>
          </w:p>
        </w:tc>
        <w:tc>
          <w:tcPr>
            <w:tcW w:w="5811" w:type="dxa"/>
          </w:tcPr>
          <w:p w14:paraId="7FF704E4" w14:textId="77777777" w:rsidR="00FA3294" w:rsidRPr="00393C94" w:rsidRDefault="00FA3294"/>
        </w:tc>
        <w:tc>
          <w:tcPr>
            <w:tcW w:w="2262" w:type="dxa"/>
            <w:vMerge w:val="restart"/>
          </w:tcPr>
          <w:p w14:paraId="4283ABFE" w14:textId="77777777" w:rsidR="00FA3294" w:rsidRPr="00393C94" w:rsidRDefault="00FA3294"/>
          <w:p w14:paraId="506A1134" w14:textId="77777777" w:rsidR="00FA3294" w:rsidRPr="00393C94" w:rsidRDefault="00FA3294"/>
          <w:p w14:paraId="1022E13E" w14:textId="77777777" w:rsidR="00FA3294" w:rsidRPr="00393C94" w:rsidRDefault="00FA3294"/>
          <w:p w14:paraId="2527C9D6" w14:textId="77777777" w:rsidR="00FA3294" w:rsidRPr="00393C94" w:rsidRDefault="00FA3294"/>
          <w:p w14:paraId="0276E712" w14:textId="77777777" w:rsidR="00FA3294" w:rsidRPr="00393C94" w:rsidRDefault="00FA3294"/>
          <w:p w14:paraId="268B463A" w14:textId="77777777" w:rsidR="00FA3294" w:rsidRPr="00393C94" w:rsidRDefault="00FA3294"/>
        </w:tc>
      </w:tr>
      <w:tr w:rsidR="00FA3294" w:rsidRPr="00393C94" w14:paraId="2B8E514D" w14:textId="77777777">
        <w:trPr>
          <w:trHeight w:val="200"/>
        </w:trPr>
        <w:tc>
          <w:tcPr>
            <w:tcW w:w="1555" w:type="dxa"/>
          </w:tcPr>
          <w:p w14:paraId="7267A3C2" w14:textId="77777777" w:rsidR="00FA3294" w:rsidRPr="00393C94" w:rsidRDefault="00FA3294"/>
        </w:tc>
        <w:tc>
          <w:tcPr>
            <w:tcW w:w="5811" w:type="dxa"/>
          </w:tcPr>
          <w:p w14:paraId="0D024BC8" w14:textId="77777777" w:rsidR="00FA3294" w:rsidRPr="00393C94" w:rsidRDefault="00FA3294"/>
        </w:tc>
        <w:tc>
          <w:tcPr>
            <w:tcW w:w="2262" w:type="dxa"/>
            <w:vMerge/>
          </w:tcPr>
          <w:p w14:paraId="2C21E657" w14:textId="77777777" w:rsidR="00FA3294" w:rsidRPr="00393C94" w:rsidRDefault="00FA3294"/>
        </w:tc>
      </w:tr>
      <w:tr w:rsidR="00FA3294" w:rsidRPr="00393C94" w14:paraId="7AFAE177" w14:textId="77777777">
        <w:trPr>
          <w:trHeight w:val="200"/>
        </w:trPr>
        <w:tc>
          <w:tcPr>
            <w:tcW w:w="1555" w:type="dxa"/>
          </w:tcPr>
          <w:p w14:paraId="0DD1CB92" w14:textId="77777777" w:rsidR="00FA3294" w:rsidRPr="00393C94" w:rsidRDefault="009C37FB">
            <w:r w:rsidRPr="00393C94">
              <w:t>Fag:</w:t>
            </w:r>
            <w:r w:rsidR="00844F51" w:rsidRPr="00393C94">
              <w:t xml:space="preserve"> Dansk</w:t>
            </w:r>
          </w:p>
        </w:tc>
        <w:tc>
          <w:tcPr>
            <w:tcW w:w="5811" w:type="dxa"/>
          </w:tcPr>
          <w:p w14:paraId="447B564A" w14:textId="77777777" w:rsidR="00FA3294" w:rsidRPr="00393C94" w:rsidRDefault="00FA3294"/>
        </w:tc>
        <w:tc>
          <w:tcPr>
            <w:tcW w:w="2262" w:type="dxa"/>
            <w:vMerge/>
          </w:tcPr>
          <w:p w14:paraId="4AAA1BD7" w14:textId="77777777" w:rsidR="00FA3294" w:rsidRPr="00393C94" w:rsidRDefault="00FA3294"/>
        </w:tc>
      </w:tr>
      <w:tr w:rsidR="00FA3294" w:rsidRPr="00393C94" w14:paraId="5B939FBE" w14:textId="77777777">
        <w:trPr>
          <w:trHeight w:val="200"/>
        </w:trPr>
        <w:tc>
          <w:tcPr>
            <w:tcW w:w="1555" w:type="dxa"/>
          </w:tcPr>
          <w:p w14:paraId="05A894AF" w14:textId="77777777" w:rsidR="00FA3294" w:rsidRPr="00393C94" w:rsidRDefault="009C37FB">
            <w:r w:rsidRPr="00393C94">
              <w:t>Målgruppe:</w:t>
            </w:r>
            <w:r w:rsidR="00844F51" w:rsidRPr="00393C94">
              <w:t xml:space="preserve"> Gym &amp; HF VUC</w:t>
            </w:r>
          </w:p>
        </w:tc>
        <w:tc>
          <w:tcPr>
            <w:tcW w:w="5811" w:type="dxa"/>
          </w:tcPr>
          <w:p w14:paraId="2F5CBA31" w14:textId="77777777" w:rsidR="00FA3294" w:rsidRPr="00393C94" w:rsidRDefault="00FA3294"/>
        </w:tc>
        <w:tc>
          <w:tcPr>
            <w:tcW w:w="2262" w:type="dxa"/>
            <w:vMerge/>
          </w:tcPr>
          <w:p w14:paraId="135FC19F" w14:textId="77777777" w:rsidR="00FA3294" w:rsidRPr="00393C94" w:rsidRDefault="00FA3294"/>
        </w:tc>
      </w:tr>
      <w:tr w:rsidR="00FA3294" w:rsidRPr="00393C94" w14:paraId="1B5F755D" w14:textId="77777777">
        <w:tc>
          <w:tcPr>
            <w:tcW w:w="1555" w:type="dxa"/>
          </w:tcPr>
          <w:p w14:paraId="49641197" w14:textId="77777777" w:rsidR="00FA3294" w:rsidRPr="00393C94" w:rsidRDefault="00FA3294"/>
        </w:tc>
        <w:tc>
          <w:tcPr>
            <w:tcW w:w="5811" w:type="dxa"/>
          </w:tcPr>
          <w:p w14:paraId="1F03B855" w14:textId="77777777" w:rsidR="00FA3294" w:rsidRPr="00393C94" w:rsidRDefault="00FA3294"/>
        </w:tc>
        <w:tc>
          <w:tcPr>
            <w:tcW w:w="2262" w:type="dxa"/>
            <w:vMerge/>
          </w:tcPr>
          <w:p w14:paraId="6CC34CA0" w14:textId="77777777" w:rsidR="00FA3294" w:rsidRPr="00393C94" w:rsidRDefault="00FA3294"/>
        </w:tc>
      </w:tr>
      <w:tr w:rsidR="00FA3294" w:rsidRPr="00393C94" w14:paraId="0B52A068" w14:textId="77777777">
        <w:trPr>
          <w:trHeight w:val="10040"/>
        </w:trPr>
        <w:tc>
          <w:tcPr>
            <w:tcW w:w="1555" w:type="dxa"/>
          </w:tcPr>
          <w:p w14:paraId="38261F2B" w14:textId="77777777" w:rsidR="00FA3294" w:rsidRPr="00393C94" w:rsidRDefault="00FA3294">
            <w:pPr>
              <w:rPr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  <w:tc>
          <w:tcPr>
            <w:tcW w:w="8073" w:type="dxa"/>
            <w:gridSpan w:val="2"/>
          </w:tcPr>
          <w:p w14:paraId="298678CF" w14:textId="77777777" w:rsidR="00844F51" w:rsidRPr="00393C94" w:rsidRDefault="00844F51" w:rsidP="00844F51">
            <w:pPr>
              <w:rPr>
                <w:b/>
                <w:sz w:val="40"/>
                <w:szCs w:val="40"/>
              </w:rPr>
            </w:pPr>
            <w:r w:rsidRPr="00393C94">
              <w:rPr>
                <w:b/>
                <w:sz w:val="40"/>
                <w:szCs w:val="40"/>
              </w:rPr>
              <w:t xml:space="preserve">Charlotte Weitze: </w:t>
            </w:r>
          </w:p>
          <w:p w14:paraId="26D55BEB" w14:textId="77777777" w:rsidR="00844F51" w:rsidRPr="00393C94" w:rsidRDefault="00844F51" w:rsidP="00844F51">
            <w:pPr>
              <w:rPr>
                <w:b/>
                <w:sz w:val="40"/>
                <w:szCs w:val="40"/>
              </w:rPr>
            </w:pPr>
            <w:r w:rsidRPr="00393C94">
              <w:rPr>
                <w:b/>
                <w:sz w:val="40"/>
                <w:szCs w:val="40"/>
              </w:rPr>
              <w:t>De røde sko</w:t>
            </w:r>
          </w:p>
          <w:p w14:paraId="6233FB1E" w14:textId="77777777" w:rsidR="00844F51" w:rsidRPr="00393C94" w:rsidRDefault="00844F51" w:rsidP="00844F51">
            <w:pPr>
              <w:rPr>
                <w:b/>
                <w:sz w:val="32"/>
                <w:szCs w:val="32"/>
              </w:rPr>
            </w:pPr>
            <w:r w:rsidRPr="00393C94">
              <w:rPr>
                <w:b/>
                <w:sz w:val="32"/>
                <w:szCs w:val="32"/>
              </w:rPr>
              <w:t>Fra ”Mørkets egne. Fortællinger”</w:t>
            </w:r>
          </w:p>
          <w:p w14:paraId="7F35A94D" w14:textId="77777777" w:rsidR="00844F51" w:rsidRPr="00393C94" w:rsidRDefault="00844F51" w:rsidP="00844F51">
            <w:pPr>
              <w:rPr>
                <w:b/>
                <w:sz w:val="32"/>
                <w:szCs w:val="32"/>
              </w:rPr>
            </w:pPr>
            <w:r w:rsidRPr="00393C94">
              <w:rPr>
                <w:b/>
                <w:sz w:val="32"/>
                <w:szCs w:val="32"/>
              </w:rPr>
              <w:t>Samleren 2005</w:t>
            </w:r>
          </w:p>
          <w:p w14:paraId="48ACF565" w14:textId="77777777" w:rsidR="00844F51" w:rsidRPr="00393C94" w:rsidRDefault="00844F51" w:rsidP="00844F51">
            <w:pPr>
              <w:rPr>
                <w:b/>
                <w:sz w:val="32"/>
                <w:szCs w:val="32"/>
              </w:rPr>
            </w:pPr>
            <w:r w:rsidRPr="00393C94">
              <w:rPr>
                <w:b/>
                <w:sz w:val="32"/>
                <w:szCs w:val="32"/>
              </w:rPr>
              <w:t>Fortælling/novelle</w:t>
            </w:r>
          </w:p>
          <w:p w14:paraId="2E4EF870" w14:textId="77777777" w:rsidR="00844F51" w:rsidRPr="00393C94" w:rsidRDefault="00844F51" w:rsidP="00844F51">
            <w:r w:rsidRPr="00393C94">
              <w:rPr>
                <w:b/>
                <w:sz w:val="32"/>
                <w:szCs w:val="32"/>
              </w:rPr>
              <w:t>E-bog</w:t>
            </w:r>
          </w:p>
          <w:p w14:paraId="269DA4E0" w14:textId="77777777" w:rsidR="00FA3294" w:rsidRPr="00393C94" w:rsidRDefault="009C37FB">
            <w:r w:rsidRPr="00393C94">
              <w:t xml:space="preserve"> </w:t>
            </w:r>
          </w:p>
          <w:p w14:paraId="08CAE418" w14:textId="77777777" w:rsidR="00FA3294" w:rsidRPr="00393C94" w:rsidRDefault="00FA3294"/>
          <w:p w14:paraId="6A9D2177" w14:textId="77777777" w:rsidR="00FA3294" w:rsidRPr="00393C94" w:rsidRDefault="00FA3294"/>
          <w:p w14:paraId="2919CDA4" w14:textId="77777777" w:rsidR="00FA3294" w:rsidRPr="00393C94" w:rsidRDefault="009C37FB">
            <w:pPr>
              <w:rPr>
                <w:b/>
                <w:color w:val="1D266B"/>
                <w:sz w:val="32"/>
                <w:szCs w:val="32"/>
              </w:rPr>
            </w:pPr>
            <w:r w:rsidRPr="00393C94"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14:paraId="5DF2C645" w14:textId="77777777" w:rsidR="00FA3294" w:rsidRPr="00393C94" w:rsidRDefault="00844F51">
            <w:r w:rsidRPr="00393C94">
              <w:t>Analyse og fortolkning</w:t>
            </w:r>
          </w:p>
          <w:p w14:paraId="45AD4006" w14:textId="77777777" w:rsidR="00844F51" w:rsidRPr="00393C94" w:rsidRDefault="00844F51">
            <w:r w:rsidRPr="00393C94">
              <w:t>21. århundredes kompetencer</w:t>
            </w:r>
          </w:p>
          <w:p w14:paraId="227E02CB" w14:textId="77777777" w:rsidR="00FA3294" w:rsidRPr="00393C94" w:rsidRDefault="009C37FB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r w:rsidRPr="00393C94"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14:paraId="2028E426" w14:textId="77777777" w:rsidR="00393C94" w:rsidRPr="00393C94" w:rsidRDefault="00393C94" w:rsidP="006D2397">
            <w:pPr>
              <w:rPr>
                <w:b/>
                <w:sz w:val="32"/>
                <w:szCs w:val="32"/>
              </w:rPr>
            </w:pPr>
          </w:p>
          <w:p w14:paraId="573DECB4" w14:textId="1AF4107A" w:rsidR="006D2397" w:rsidRPr="00393C94" w:rsidRDefault="006D2397" w:rsidP="006D2397">
            <w:pPr>
              <w:rPr>
                <w:b/>
                <w:sz w:val="32"/>
                <w:szCs w:val="32"/>
              </w:rPr>
            </w:pPr>
            <w:r w:rsidRPr="00393C94">
              <w:rPr>
                <w:b/>
                <w:sz w:val="32"/>
                <w:szCs w:val="32"/>
              </w:rPr>
              <w:t>Mål</w:t>
            </w:r>
          </w:p>
          <w:p w14:paraId="7DAE8FC0" w14:textId="77777777" w:rsidR="006D2397" w:rsidRPr="00393C94" w:rsidRDefault="006D2397" w:rsidP="006D2397">
            <w:pPr>
              <w:rPr>
                <w:sz w:val="24"/>
                <w:szCs w:val="24"/>
              </w:rPr>
            </w:pPr>
            <w:r w:rsidRPr="00393C94">
              <w:rPr>
                <w:sz w:val="24"/>
                <w:szCs w:val="24"/>
              </w:rPr>
              <w:t>Eleverne lærer litterær analyse samtidig med de træner det 21. århundredes kompetencer: (</w:t>
            </w:r>
            <w:hyperlink r:id="rId8" w:history="1">
              <w:r w:rsidRPr="00393C94">
                <w:rPr>
                  <w:rStyle w:val="Hyperlink"/>
                  <w:sz w:val="24"/>
                  <w:szCs w:val="24"/>
                </w:rPr>
                <w:t>http://info.21skills.dk/</w:t>
              </w:r>
            </w:hyperlink>
            <w:r w:rsidRPr="00393C94">
              <w:rPr>
                <w:sz w:val="24"/>
                <w:szCs w:val="24"/>
              </w:rPr>
              <w:t>)</w:t>
            </w:r>
          </w:p>
          <w:p w14:paraId="2CCDBB34" w14:textId="77777777" w:rsidR="006D2397" w:rsidRPr="00393C94" w:rsidRDefault="006D2397" w:rsidP="006D2397">
            <w:pPr>
              <w:rPr>
                <w:sz w:val="24"/>
                <w:szCs w:val="24"/>
              </w:rPr>
            </w:pPr>
          </w:p>
          <w:p w14:paraId="6B937681" w14:textId="77777777" w:rsidR="006D2397" w:rsidRPr="00393C94" w:rsidRDefault="006D2397" w:rsidP="006D2397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sz w:val="24"/>
                <w:szCs w:val="24"/>
              </w:rPr>
            </w:pPr>
            <w:r w:rsidRPr="00393C94">
              <w:rPr>
                <w:rFonts w:ascii="Calibri" w:hAnsi="Calibri" w:cs="Calibri"/>
                <w:b/>
                <w:sz w:val="24"/>
                <w:szCs w:val="24"/>
              </w:rPr>
              <w:t>Kollaboration</w:t>
            </w:r>
            <w:r w:rsidRPr="00393C94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1336310C" w14:textId="77777777" w:rsidR="006D2397" w:rsidRPr="00393C94" w:rsidRDefault="006D2397" w:rsidP="006D2397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sz w:val="24"/>
                <w:szCs w:val="24"/>
              </w:rPr>
            </w:pPr>
            <w:r w:rsidRPr="00393C94">
              <w:rPr>
                <w:rFonts w:ascii="Calibri" w:hAnsi="Calibri" w:cs="Calibri"/>
                <w:sz w:val="24"/>
                <w:szCs w:val="24"/>
              </w:rPr>
              <w:t>Kunne skrive en analyse og fortolkning sammen</w:t>
            </w:r>
          </w:p>
          <w:p w14:paraId="3CEA9A83" w14:textId="77777777" w:rsidR="00393C94" w:rsidRPr="00393C94" w:rsidRDefault="00393C94" w:rsidP="006D2397">
            <w:pPr>
              <w:rPr>
                <w:b/>
                <w:sz w:val="24"/>
                <w:szCs w:val="24"/>
              </w:rPr>
            </w:pPr>
          </w:p>
          <w:p w14:paraId="21044857" w14:textId="5BC558C0" w:rsidR="006D2397" w:rsidRPr="00393C94" w:rsidRDefault="006D2397" w:rsidP="006D2397">
            <w:pPr>
              <w:rPr>
                <w:sz w:val="24"/>
                <w:szCs w:val="24"/>
              </w:rPr>
            </w:pPr>
            <w:r w:rsidRPr="00393C94">
              <w:rPr>
                <w:b/>
                <w:sz w:val="24"/>
                <w:szCs w:val="24"/>
              </w:rPr>
              <w:t>It og læring</w:t>
            </w:r>
            <w:r w:rsidRPr="00393C94">
              <w:rPr>
                <w:sz w:val="24"/>
                <w:szCs w:val="24"/>
              </w:rPr>
              <w:t xml:space="preserve">: </w:t>
            </w:r>
          </w:p>
          <w:p w14:paraId="3C58072D" w14:textId="53456175" w:rsidR="006D2397" w:rsidRPr="00393C94" w:rsidRDefault="006D2397" w:rsidP="006D2397">
            <w:pPr>
              <w:rPr>
                <w:sz w:val="24"/>
                <w:szCs w:val="24"/>
              </w:rPr>
            </w:pPr>
            <w:r w:rsidRPr="00393C94">
              <w:rPr>
                <w:sz w:val="24"/>
                <w:szCs w:val="24"/>
              </w:rPr>
              <w:t>Kunne finde relevant information og inspiration på nettet, vurdere kvaliteten og anvende materialet på fornuftig måde. Anvende it-r</w:t>
            </w:r>
            <w:r w:rsidR="00393C94" w:rsidRPr="00393C94">
              <w:rPr>
                <w:sz w:val="24"/>
                <w:szCs w:val="24"/>
              </w:rPr>
              <w:t>e</w:t>
            </w:r>
            <w:r w:rsidRPr="00393C94">
              <w:rPr>
                <w:sz w:val="24"/>
                <w:szCs w:val="24"/>
              </w:rPr>
              <w:t>dskaber: mindmap, samskrivningsværktøj som fx Google Docs</w:t>
            </w:r>
          </w:p>
          <w:p w14:paraId="35532F2B" w14:textId="77777777" w:rsidR="00393C94" w:rsidRPr="00393C94" w:rsidRDefault="00393C94" w:rsidP="006D2397">
            <w:pPr>
              <w:rPr>
                <w:b/>
                <w:sz w:val="24"/>
                <w:szCs w:val="24"/>
              </w:rPr>
            </w:pPr>
          </w:p>
          <w:p w14:paraId="18180D76" w14:textId="71136125" w:rsidR="006D2397" w:rsidRPr="00393C94" w:rsidRDefault="006D2397" w:rsidP="006D2397">
            <w:pPr>
              <w:rPr>
                <w:sz w:val="24"/>
                <w:szCs w:val="24"/>
              </w:rPr>
            </w:pPr>
            <w:r w:rsidRPr="00393C94">
              <w:rPr>
                <w:b/>
                <w:sz w:val="24"/>
                <w:szCs w:val="24"/>
              </w:rPr>
              <w:t>Videnskon</w:t>
            </w:r>
            <w:r w:rsidR="00393C94" w:rsidRPr="00393C94">
              <w:rPr>
                <w:b/>
                <w:sz w:val="24"/>
                <w:szCs w:val="24"/>
              </w:rPr>
              <w:t>s</w:t>
            </w:r>
            <w:r w:rsidRPr="00393C94">
              <w:rPr>
                <w:b/>
                <w:sz w:val="24"/>
                <w:szCs w:val="24"/>
              </w:rPr>
              <w:t>truktion</w:t>
            </w:r>
            <w:r w:rsidRPr="00393C94">
              <w:rPr>
                <w:sz w:val="24"/>
                <w:szCs w:val="24"/>
              </w:rPr>
              <w:t xml:space="preserve">: </w:t>
            </w:r>
          </w:p>
          <w:p w14:paraId="6DC91F9D" w14:textId="77777777" w:rsidR="006D2397" w:rsidRPr="00393C94" w:rsidRDefault="006D2397" w:rsidP="006D2397">
            <w:pPr>
              <w:rPr>
                <w:sz w:val="24"/>
                <w:szCs w:val="24"/>
              </w:rPr>
            </w:pPr>
            <w:r w:rsidRPr="00393C94">
              <w:rPr>
                <w:sz w:val="24"/>
                <w:szCs w:val="24"/>
              </w:rPr>
              <w:t>Kunne genren kunsteventyr. Forstå intertekstualitet</w:t>
            </w:r>
          </w:p>
          <w:p w14:paraId="5A2020DA" w14:textId="77777777" w:rsidR="00393C94" w:rsidRDefault="00393C94" w:rsidP="006D2397">
            <w:pPr>
              <w:pStyle w:val="Opstilling-punkttegn"/>
              <w:numPr>
                <w:ilvl w:val="0"/>
                <w:numId w:val="0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7CEA945" w14:textId="0CCAC625" w:rsidR="006D2397" w:rsidRPr="00393C94" w:rsidRDefault="006D2397" w:rsidP="006D2397">
            <w:pPr>
              <w:pStyle w:val="Opstilling-punkttegn"/>
              <w:numPr>
                <w:ilvl w:val="0"/>
                <w:numId w:val="0"/>
              </w:numPr>
              <w:rPr>
                <w:rFonts w:ascii="Calibri" w:hAnsi="Calibri" w:cs="Calibri"/>
                <w:sz w:val="24"/>
                <w:szCs w:val="24"/>
              </w:rPr>
            </w:pPr>
            <w:r w:rsidRPr="00393C94">
              <w:rPr>
                <w:rFonts w:ascii="Calibri" w:hAnsi="Calibri" w:cs="Calibri"/>
                <w:b/>
                <w:sz w:val="24"/>
                <w:szCs w:val="24"/>
              </w:rPr>
              <w:t>Problemløsning</w:t>
            </w:r>
            <w:r w:rsidRPr="00393C94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2E4090D0" w14:textId="77777777" w:rsidR="006D2397" w:rsidRPr="00393C94" w:rsidRDefault="006D2397" w:rsidP="006D2397">
            <w:pPr>
              <w:pStyle w:val="Opstilling-punkttegn"/>
              <w:numPr>
                <w:ilvl w:val="0"/>
                <w:numId w:val="0"/>
              </w:numPr>
              <w:rPr>
                <w:rFonts w:ascii="Calibri" w:hAnsi="Calibri" w:cs="Calibri"/>
                <w:sz w:val="24"/>
                <w:szCs w:val="24"/>
              </w:rPr>
            </w:pPr>
            <w:r w:rsidRPr="00393C94">
              <w:rPr>
                <w:rFonts w:ascii="Calibri" w:hAnsi="Calibri" w:cs="Calibri"/>
                <w:sz w:val="24"/>
                <w:szCs w:val="24"/>
              </w:rPr>
              <w:lastRenderedPageBreak/>
              <w:t>Kunne analysere og fortolke ”De røde sko” af Charlotte Weitze og af H C Andersen.</w:t>
            </w:r>
          </w:p>
          <w:p w14:paraId="1A4DB7FE" w14:textId="77777777" w:rsidR="00393C94" w:rsidRDefault="00393C94" w:rsidP="006D2397">
            <w:pPr>
              <w:rPr>
                <w:b/>
                <w:sz w:val="24"/>
                <w:szCs w:val="24"/>
              </w:rPr>
            </w:pPr>
          </w:p>
          <w:p w14:paraId="7E003FBE" w14:textId="1D9939DE" w:rsidR="006D2397" w:rsidRPr="00393C94" w:rsidRDefault="006D2397" w:rsidP="006D2397">
            <w:pPr>
              <w:rPr>
                <w:sz w:val="24"/>
                <w:szCs w:val="24"/>
              </w:rPr>
            </w:pPr>
            <w:r w:rsidRPr="00393C94">
              <w:rPr>
                <w:b/>
                <w:sz w:val="24"/>
                <w:szCs w:val="24"/>
              </w:rPr>
              <w:t>Selvevaluering</w:t>
            </w:r>
            <w:r w:rsidRPr="00393C94">
              <w:rPr>
                <w:sz w:val="24"/>
                <w:szCs w:val="24"/>
              </w:rPr>
              <w:t xml:space="preserve">: </w:t>
            </w:r>
          </w:p>
          <w:p w14:paraId="6A9A6776" w14:textId="77777777" w:rsidR="006D2397" w:rsidRPr="00393C94" w:rsidRDefault="006D2397" w:rsidP="006D2397">
            <w:pPr>
              <w:rPr>
                <w:sz w:val="24"/>
                <w:szCs w:val="24"/>
              </w:rPr>
            </w:pPr>
            <w:r w:rsidRPr="00393C94">
              <w:rPr>
                <w:sz w:val="24"/>
                <w:szCs w:val="24"/>
              </w:rPr>
              <w:t>Forstå de taksonomiske niveauer i analyse og fortolkning</w:t>
            </w:r>
          </w:p>
          <w:p w14:paraId="40801B6B" w14:textId="77777777" w:rsidR="006D2397" w:rsidRPr="00393C94" w:rsidRDefault="006D2397" w:rsidP="006D2397">
            <w:pPr>
              <w:rPr>
                <w:sz w:val="24"/>
                <w:szCs w:val="24"/>
              </w:rPr>
            </w:pPr>
            <w:r w:rsidRPr="00393C94">
              <w:rPr>
                <w:sz w:val="24"/>
                <w:szCs w:val="24"/>
              </w:rPr>
              <w:t>Kunne undgå de typiske fejl i danske stile</w:t>
            </w:r>
          </w:p>
          <w:p w14:paraId="16641526" w14:textId="77777777" w:rsidR="00393C94" w:rsidRDefault="00393C94" w:rsidP="006D2397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A8B3E3" w14:textId="3298438C" w:rsidR="006D2397" w:rsidRPr="00393C94" w:rsidRDefault="006D2397" w:rsidP="006D2397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sz w:val="24"/>
                <w:szCs w:val="24"/>
              </w:rPr>
            </w:pPr>
            <w:r w:rsidRPr="00393C94">
              <w:rPr>
                <w:rFonts w:ascii="Calibri" w:hAnsi="Calibri" w:cs="Calibri"/>
                <w:b/>
                <w:sz w:val="24"/>
                <w:szCs w:val="24"/>
              </w:rPr>
              <w:t>Kompetent kommunikation</w:t>
            </w:r>
            <w:r w:rsidRPr="00393C94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1C09C10B" w14:textId="77777777" w:rsidR="006D2397" w:rsidRPr="00393C94" w:rsidRDefault="006D2397" w:rsidP="006D2397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sz w:val="24"/>
                <w:szCs w:val="24"/>
              </w:rPr>
            </w:pPr>
            <w:r w:rsidRPr="00393C94">
              <w:rPr>
                <w:rFonts w:ascii="Calibri" w:hAnsi="Calibri" w:cs="Calibri"/>
                <w:sz w:val="24"/>
                <w:szCs w:val="24"/>
              </w:rPr>
              <w:t>Kunne give og modtage feedback. Kunne fremlægge gruppesvar</w:t>
            </w:r>
          </w:p>
          <w:p w14:paraId="4F808254" w14:textId="77777777" w:rsidR="00393C94" w:rsidRDefault="00393C94" w:rsidP="006D2397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D3F719A" w14:textId="188C0AA1" w:rsidR="006D2397" w:rsidRPr="00393C94" w:rsidRDefault="006D2397" w:rsidP="006D2397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b/>
                <w:sz w:val="28"/>
                <w:szCs w:val="28"/>
              </w:rPr>
            </w:pPr>
            <w:r w:rsidRPr="00393C94">
              <w:rPr>
                <w:rFonts w:ascii="Calibri" w:hAnsi="Calibri" w:cs="Calibri"/>
                <w:b/>
                <w:sz w:val="28"/>
                <w:szCs w:val="28"/>
              </w:rPr>
              <w:t>Målgruppe</w:t>
            </w:r>
          </w:p>
          <w:p w14:paraId="45F5FA09" w14:textId="77777777" w:rsidR="006D2397" w:rsidRPr="00393C94" w:rsidRDefault="006D2397" w:rsidP="006D2397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sz w:val="24"/>
                <w:szCs w:val="24"/>
              </w:rPr>
            </w:pPr>
            <w:r w:rsidRPr="00393C94">
              <w:rPr>
                <w:rFonts w:ascii="Calibri" w:hAnsi="Calibri" w:cs="Calibri"/>
                <w:sz w:val="24"/>
                <w:szCs w:val="24"/>
              </w:rPr>
              <w:t>Dansk i 2g eller 3g</w:t>
            </w:r>
          </w:p>
          <w:p w14:paraId="088603FD" w14:textId="77777777" w:rsidR="006D2397" w:rsidRPr="00393C94" w:rsidRDefault="006D2397" w:rsidP="006D2397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sz w:val="24"/>
                <w:szCs w:val="24"/>
              </w:rPr>
            </w:pPr>
          </w:p>
          <w:p w14:paraId="1853B6C9" w14:textId="77777777" w:rsidR="006D2397" w:rsidRPr="00393C94" w:rsidRDefault="006D2397" w:rsidP="006D2397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b/>
                <w:sz w:val="28"/>
                <w:szCs w:val="28"/>
              </w:rPr>
            </w:pPr>
            <w:r w:rsidRPr="00393C94">
              <w:rPr>
                <w:rFonts w:ascii="Calibri" w:hAnsi="Calibri" w:cs="Calibri"/>
                <w:b/>
                <w:sz w:val="28"/>
                <w:szCs w:val="28"/>
              </w:rPr>
              <w:t>Omfang</w:t>
            </w:r>
          </w:p>
          <w:p w14:paraId="5E98077F" w14:textId="77777777" w:rsidR="006D2397" w:rsidRPr="00393C94" w:rsidRDefault="006D2397" w:rsidP="006D2397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sz w:val="24"/>
                <w:szCs w:val="24"/>
              </w:rPr>
            </w:pPr>
            <w:r w:rsidRPr="00393C94">
              <w:rPr>
                <w:rFonts w:ascii="Calibri" w:hAnsi="Calibri" w:cs="Calibri"/>
                <w:sz w:val="24"/>
                <w:szCs w:val="24"/>
              </w:rPr>
              <w:t>5 lektioner á 60 min</w:t>
            </w:r>
          </w:p>
          <w:p w14:paraId="0964821C" w14:textId="77777777" w:rsidR="006D2397" w:rsidRPr="00393C94" w:rsidRDefault="006D2397" w:rsidP="006D2397">
            <w:pPr>
              <w:rPr>
                <w:b/>
                <w:color w:val="333333"/>
                <w:sz w:val="28"/>
                <w:szCs w:val="28"/>
                <w:shd w:val="clear" w:color="auto" w:fill="F8F8F8"/>
              </w:rPr>
            </w:pPr>
          </w:p>
          <w:p w14:paraId="6FE02005" w14:textId="77777777" w:rsidR="006D2397" w:rsidRPr="00393C94" w:rsidRDefault="006D2397" w:rsidP="006D2397">
            <w:pPr>
              <w:rPr>
                <w:b/>
                <w:color w:val="333333"/>
                <w:sz w:val="28"/>
                <w:szCs w:val="28"/>
                <w:shd w:val="clear" w:color="auto" w:fill="F8F8F8"/>
              </w:rPr>
            </w:pPr>
            <w:r w:rsidRPr="00393C94">
              <w:rPr>
                <w:b/>
                <w:color w:val="333333"/>
                <w:sz w:val="28"/>
                <w:szCs w:val="28"/>
                <w:shd w:val="clear" w:color="auto" w:fill="F8F8F8"/>
              </w:rPr>
              <w:t xml:space="preserve">Forberedelse </w:t>
            </w:r>
          </w:p>
          <w:p w14:paraId="04395455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>Elevernes lektie er at læse ”De røde sko” af Charlotte Weitze</w:t>
            </w:r>
          </w:p>
          <w:p w14:paraId="266505BD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0273C6C5" w14:textId="77777777" w:rsidR="00393C94" w:rsidRDefault="00393C94" w:rsidP="006D2397">
            <w:pPr>
              <w:rPr>
                <w:b/>
                <w:color w:val="333333"/>
                <w:sz w:val="28"/>
                <w:szCs w:val="28"/>
                <w:shd w:val="clear" w:color="auto" w:fill="F8F8F8"/>
              </w:rPr>
            </w:pPr>
          </w:p>
          <w:p w14:paraId="0C99FABB" w14:textId="1014A111" w:rsidR="006D2397" w:rsidRPr="00393C94" w:rsidRDefault="006D2397" w:rsidP="006D2397">
            <w:pPr>
              <w:rPr>
                <w:b/>
                <w:color w:val="333333"/>
                <w:sz w:val="28"/>
                <w:szCs w:val="28"/>
                <w:shd w:val="clear" w:color="auto" w:fill="F8F8F8"/>
              </w:rPr>
            </w:pPr>
            <w:r w:rsidRPr="00393C94">
              <w:rPr>
                <w:b/>
                <w:color w:val="333333"/>
                <w:sz w:val="28"/>
                <w:szCs w:val="28"/>
                <w:shd w:val="clear" w:color="auto" w:fill="F8F8F8"/>
              </w:rPr>
              <w:t>Forløb</w:t>
            </w:r>
          </w:p>
          <w:p w14:paraId="5FB5CE3C" w14:textId="77777777" w:rsidR="00393C94" w:rsidRDefault="00393C94" w:rsidP="006D2397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</w:p>
          <w:p w14:paraId="0A348DF6" w14:textId="2E9D32E2" w:rsidR="006D2397" w:rsidRPr="00393C94" w:rsidRDefault="006D2397" w:rsidP="006D2397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  <w:t>Første lektion</w:t>
            </w:r>
          </w:p>
          <w:p w14:paraId="1D36C86C" w14:textId="77777777" w:rsidR="006D2397" w:rsidRPr="00393C94" w:rsidRDefault="006D2397" w:rsidP="006D2397">
            <w:pPr>
              <w:rPr>
                <w:rStyle w:val="Hyperlink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 xml:space="preserve">Lad eleverne brainstorme to og to over hvad der kendetegner genren eventyr – aktivér elevernes viden og forforståelse. Evt kan de bruge mindmap: </w:t>
            </w:r>
            <w:hyperlink r:id="rId9" w:history="1">
              <w:r w:rsidRPr="00393C94">
                <w:rPr>
                  <w:rStyle w:val="Hyperlink"/>
                  <w:sz w:val="24"/>
                  <w:szCs w:val="24"/>
                  <w:shd w:val="clear" w:color="auto" w:fill="F8F8F8"/>
                </w:rPr>
                <w:t>https://ucc.dk/cfu/gymnasium/it-didaktik/it-vaerktoejer/mindmaps</w:t>
              </w:r>
            </w:hyperlink>
          </w:p>
          <w:p w14:paraId="59B39799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33"/>
            </w:tblGrid>
            <w:tr w:rsidR="006D2397" w:rsidRPr="00393C94" w14:paraId="4136AC6D" w14:textId="77777777" w:rsidTr="006D2397">
              <w:tc>
                <w:tcPr>
                  <w:tcW w:w="7833" w:type="dxa"/>
                </w:tcPr>
                <w:p w14:paraId="59CBA38B" w14:textId="77777777" w:rsidR="006D2397" w:rsidRPr="00393C94" w:rsidRDefault="006D2397" w:rsidP="006D2397">
                  <w:pPr>
                    <w:shd w:val="clear" w:color="auto" w:fill="FFFFFF"/>
                    <w:rPr>
                      <w:rFonts w:eastAsia="Times New Roman"/>
                      <w:sz w:val="32"/>
                      <w:szCs w:val="32"/>
                    </w:rPr>
                  </w:pPr>
                  <w:r w:rsidRPr="00393C94">
                    <w:rPr>
                      <w:rFonts w:eastAsia="Times New Roman"/>
                      <w:b/>
                      <w:sz w:val="32"/>
                      <w:szCs w:val="32"/>
                    </w:rPr>
                    <w:t>Folkeeventyrets genretræk</w:t>
                  </w:r>
                </w:p>
                <w:p w14:paraId="744DF8F7" w14:textId="77777777" w:rsidR="006D2397" w:rsidRPr="00393C94" w:rsidRDefault="006D2397" w:rsidP="006D2397">
                  <w:pPr>
                    <w:shd w:val="clear" w:color="auto" w:fill="FFFFFF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14:paraId="6E550407" w14:textId="77777777" w:rsidR="006D2397" w:rsidRPr="00393C94" w:rsidRDefault="006D2397" w:rsidP="006D2397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cs="Calibri"/>
                      <w:lang w:eastAsia="da-DK"/>
                    </w:rPr>
                  </w:pPr>
                  <w:r w:rsidRPr="00393C94">
                    <w:rPr>
                      <w:rFonts w:cs="Calibri"/>
                      <w:lang w:eastAsia="da-DK"/>
                    </w:rPr>
                    <w:t>Mundtlig tradition (mange varianter)</w:t>
                  </w:r>
                </w:p>
                <w:p w14:paraId="4E887AC0" w14:textId="77777777" w:rsidR="006D2397" w:rsidRPr="00393C94" w:rsidRDefault="006D2397" w:rsidP="006D2397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cs="Calibri"/>
                      <w:lang w:eastAsia="da-DK"/>
                    </w:rPr>
                  </w:pPr>
                  <w:r w:rsidRPr="00393C94">
                    <w:rPr>
                      <w:rFonts w:cs="Calibri"/>
                      <w:lang w:eastAsia="da-DK"/>
                    </w:rPr>
                    <w:t>Ingen kendt forfatter</w:t>
                  </w:r>
                </w:p>
                <w:p w14:paraId="64D9FB7A" w14:textId="77777777" w:rsidR="006D2397" w:rsidRPr="00393C94" w:rsidRDefault="006D2397" w:rsidP="006D2397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cs="Calibri"/>
                      <w:lang w:eastAsia="da-DK"/>
                    </w:rPr>
                  </w:pPr>
                  <w:r w:rsidRPr="00393C94">
                    <w:rPr>
                      <w:rFonts w:cs="Calibri"/>
                      <w:lang w:eastAsia="da-DK"/>
                    </w:rPr>
                    <w:t>Beregnet på at blive fortalt</w:t>
                  </w:r>
                </w:p>
                <w:p w14:paraId="19916E75" w14:textId="77777777" w:rsidR="006D2397" w:rsidRPr="00393C94" w:rsidRDefault="006D2397" w:rsidP="006D2397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cs="Calibri"/>
                      <w:lang w:eastAsia="da-DK"/>
                    </w:rPr>
                  </w:pPr>
                  <w:r w:rsidRPr="00393C94">
                    <w:rPr>
                      <w:rFonts w:cs="Calibri"/>
                      <w:lang w:eastAsia="da-DK"/>
                    </w:rPr>
                    <w:t>Nedskrevet (og måske omformuleret) af indsamlere i 1800-tallet</w:t>
                  </w:r>
                </w:p>
                <w:p w14:paraId="7B4750FF" w14:textId="77777777" w:rsidR="006D2397" w:rsidRPr="00393C94" w:rsidRDefault="006D2397" w:rsidP="006D2397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cs="Calibri"/>
                      <w:lang w:eastAsia="da-DK"/>
                    </w:rPr>
                  </w:pPr>
                  <w:r w:rsidRPr="00393C94">
                    <w:rPr>
                      <w:rFonts w:cs="Calibri"/>
                      <w:lang w:eastAsia="da-DK"/>
                    </w:rPr>
                    <w:t>Mundtlige fortælletræk: gentagelser, faste formuleringer, få personer, modsætninger = lette at genfortælle</w:t>
                  </w:r>
                </w:p>
                <w:p w14:paraId="79FB4650" w14:textId="77777777" w:rsidR="006D2397" w:rsidRPr="00393C94" w:rsidRDefault="006D2397" w:rsidP="006D2397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cs="Calibri"/>
                      <w:lang w:eastAsia="da-DK"/>
                    </w:rPr>
                  </w:pPr>
                  <w:r w:rsidRPr="00393C94">
                    <w:rPr>
                      <w:rFonts w:cs="Calibri"/>
                      <w:lang w:eastAsia="da-DK"/>
                    </w:rPr>
                    <w:t>Personerne er typer, flade figurer. De har sjældent navne.</w:t>
                  </w:r>
                </w:p>
                <w:p w14:paraId="37C558AF" w14:textId="77777777" w:rsidR="006D2397" w:rsidRPr="00393C94" w:rsidRDefault="006D2397" w:rsidP="006D2397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cs="Calibri"/>
                      <w:sz w:val="24"/>
                      <w:szCs w:val="24"/>
                      <w:lang w:eastAsia="da-DK"/>
                    </w:rPr>
                  </w:pPr>
                  <w:r w:rsidRPr="00393C94">
                    <w:rPr>
                      <w:rFonts w:cs="Calibri"/>
                      <w:lang w:eastAsia="da-DK"/>
                    </w:rPr>
                    <w:t>Der er to verdener, er ofte er vævet sammen: den virkelige og den magiske. I den magiske verden bor alfer, nøkker, trolde og andre magiske væsner med overnaturlige kræfter</w:t>
                  </w:r>
                </w:p>
                <w:p w14:paraId="28E80186" w14:textId="77777777" w:rsidR="006D2397" w:rsidRPr="00393C94" w:rsidRDefault="006D2397" w:rsidP="006D2397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cs="Calibri"/>
                      <w:sz w:val="24"/>
                      <w:szCs w:val="24"/>
                      <w:lang w:eastAsia="da-DK"/>
                    </w:rPr>
                  </w:pPr>
                  <w:r w:rsidRPr="00393C94">
                    <w:rPr>
                      <w:rFonts w:cs="Calibri"/>
                      <w:sz w:val="24"/>
                      <w:szCs w:val="24"/>
                      <w:lang w:eastAsia="da-DK"/>
                    </w:rPr>
                    <w:t>Fast formel for indledning - ”Der var engang”</w:t>
                  </w:r>
                </w:p>
                <w:p w14:paraId="678F4440" w14:textId="77777777" w:rsidR="006D2397" w:rsidRPr="00393C94" w:rsidRDefault="006D2397" w:rsidP="006D2397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cs="Calibri"/>
                      <w:sz w:val="24"/>
                      <w:szCs w:val="24"/>
                      <w:lang w:eastAsia="da-DK"/>
                    </w:rPr>
                  </w:pPr>
                  <w:r w:rsidRPr="00393C94">
                    <w:rPr>
                      <w:rFonts w:cs="Calibri"/>
                      <w:sz w:val="24"/>
                      <w:szCs w:val="24"/>
                      <w:lang w:eastAsia="da-DK"/>
                    </w:rPr>
                    <w:t>Historien foregår uden for historisk tid</w:t>
                  </w:r>
                </w:p>
                <w:p w14:paraId="7E3A2B88" w14:textId="77777777" w:rsidR="006D2397" w:rsidRPr="00393C94" w:rsidRDefault="006D2397" w:rsidP="006D2397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cs="Calibri"/>
                      <w:sz w:val="24"/>
                      <w:szCs w:val="24"/>
                      <w:lang w:eastAsia="da-DK"/>
                    </w:rPr>
                  </w:pPr>
                  <w:r w:rsidRPr="00393C94">
                    <w:rPr>
                      <w:rFonts w:cs="Calibri"/>
                      <w:sz w:val="24"/>
                      <w:szCs w:val="24"/>
                      <w:lang w:eastAsia="da-DK"/>
                    </w:rPr>
                    <w:t>Stedet er ikke genkendeligt</w:t>
                  </w:r>
                </w:p>
                <w:p w14:paraId="18A4E9E8" w14:textId="77777777" w:rsidR="006D2397" w:rsidRPr="00393C94" w:rsidRDefault="006D2397" w:rsidP="006D2397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cs="Calibri"/>
                      <w:sz w:val="24"/>
                      <w:szCs w:val="24"/>
                      <w:lang w:eastAsia="da-DK"/>
                    </w:rPr>
                  </w:pPr>
                  <w:r w:rsidRPr="00393C94">
                    <w:rPr>
                      <w:rFonts w:cs="Calibri"/>
                      <w:sz w:val="24"/>
                      <w:szCs w:val="24"/>
                      <w:lang w:eastAsia="da-DK"/>
                    </w:rPr>
                    <w:lastRenderedPageBreak/>
                    <w:t>Fast formel for lykkelig slutning - "Og de levede lykkeligt til deres dages ende"</w:t>
                  </w:r>
                </w:p>
                <w:p w14:paraId="09AE3988" w14:textId="77777777" w:rsidR="006D2397" w:rsidRPr="00393C94" w:rsidRDefault="006D2397" w:rsidP="006D2397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cs="Calibri"/>
                      <w:sz w:val="24"/>
                      <w:szCs w:val="24"/>
                      <w:lang w:eastAsia="da-DK"/>
                    </w:rPr>
                  </w:pPr>
                  <w:r w:rsidRPr="00393C94">
                    <w:rPr>
                      <w:rFonts w:cs="Calibri"/>
                      <w:sz w:val="24"/>
                      <w:szCs w:val="24"/>
                      <w:lang w:eastAsia="da-DK"/>
                    </w:rPr>
                    <w:t>Komposition er ofte 3-delt: hjemme-ude-hjem. (Kontraktmodellen)</w:t>
                  </w:r>
                </w:p>
                <w:p w14:paraId="7BE1DE7C" w14:textId="77777777" w:rsidR="006D2397" w:rsidRPr="00393C94" w:rsidRDefault="006D2397" w:rsidP="006D2397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cs="Calibri"/>
                      <w:sz w:val="24"/>
                      <w:szCs w:val="24"/>
                      <w:lang w:eastAsia="da-DK"/>
                    </w:rPr>
                  </w:pPr>
                  <w:r w:rsidRPr="00393C94">
                    <w:rPr>
                      <w:rFonts w:cs="Calibri"/>
                      <w:sz w:val="24"/>
                      <w:szCs w:val="24"/>
                      <w:lang w:eastAsia="da-DK"/>
                    </w:rPr>
                    <w:t xml:space="preserve">På de nye steder (slot, dybt inde i en skov, osv.) gælder andre regler </w:t>
                  </w:r>
                </w:p>
                <w:p w14:paraId="23213136" w14:textId="77777777" w:rsidR="006D2397" w:rsidRPr="00393C94" w:rsidRDefault="006D2397" w:rsidP="006D2397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cs="Calibri"/>
                      <w:sz w:val="24"/>
                      <w:szCs w:val="24"/>
                      <w:lang w:eastAsia="da-DK"/>
                    </w:rPr>
                  </w:pPr>
                  <w:r w:rsidRPr="00393C94">
                    <w:rPr>
                      <w:rFonts w:cs="Calibri"/>
                      <w:sz w:val="24"/>
                      <w:szCs w:val="24"/>
                      <w:lang w:eastAsia="da-DK"/>
                    </w:rPr>
                    <w:t>Hovedpersonen møder hjælpere og modstandere med overnaturlige kræfter</w:t>
                  </w:r>
                </w:p>
                <w:p w14:paraId="4B69A953" w14:textId="77777777" w:rsidR="006D2397" w:rsidRPr="00393C94" w:rsidRDefault="006D2397" w:rsidP="006D2397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cs="Calibri"/>
                      <w:sz w:val="24"/>
                      <w:szCs w:val="24"/>
                      <w:lang w:eastAsia="da-DK"/>
                    </w:rPr>
                  </w:pPr>
                  <w:r w:rsidRPr="00393C94">
                    <w:rPr>
                      <w:rFonts w:cs="Calibri"/>
                      <w:sz w:val="24"/>
                      <w:szCs w:val="24"/>
                      <w:lang w:eastAsia="da-DK"/>
                    </w:rPr>
                    <w:t xml:space="preserve">Talmagi: 1 helt(-inde), 2 modsætninger (ond-god, rig-fattig), 3-tallet har en magisk kraft over for det onde. 7 dværge eller syvmilestøvler. </w:t>
                  </w:r>
                </w:p>
                <w:p w14:paraId="2F91C4A6" w14:textId="77777777" w:rsidR="006D2397" w:rsidRPr="00393C94" w:rsidRDefault="006D2397" w:rsidP="006D2397">
                  <w:pPr>
                    <w:pStyle w:val="Opstilling-talellerbogst"/>
                    <w:tabs>
                      <w:tab w:val="clear" w:pos="284"/>
                      <w:tab w:val="num" w:pos="360"/>
                    </w:tabs>
                    <w:spacing w:line="240" w:lineRule="auto"/>
                    <w:ind w:left="360" w:hanging="360"/>
                    <w:rPr>
                      <w:rFonts w:cs="Calibri"/>
                      <w:sz w:val="24"/>
                      <w:szCs w:val="24"/>
                      <w:lang w:eastAsia="da-DK"/>
                    </w:rPr>
                  </w:pPr>
                  <w:r w:rsidRPr="00393C94">
                    <w:rPr>
                      <w:rFonts w:cs="Calibri"/>
                      <w:sz w:val="24"/>
                      <w:szCs w:val="24"/>
                      <w:lang w:eastAsia="da-DK"/>
                    </w:rPr>
                    <w:t>Eventyr handler ofte om, at hovedpersonen skal finde sin egen identitet. For at blive lykkelig, skal hovedpersonen ofte genintegreres i samfundet, men nu på højere niveau.</w:t>
                  </w:r>
                </w:p>
                <w:p w14:paraId="0631D293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0"/>
                    </w:numPr>
                    <w:spacing w:line="240" w:lineRule="auto"/>
                    <w:ind w:left="284" w:hanging="284"/>
                    <w:rPr>
                      <w:rFonts w:cs="Calibri"/>
                      <w:sz w:val="24"/>
                      <w:szCs w:val="24"/>
                      <w:lang w:eastAsia="da-DK"/>
                    </w:rPr>
                  </w:pPr>
                </w:p>
                <w:p w14:paraId="406802B5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0"/>
                    </w:numPr>
                    <w:ind w:left="360" w:hanging="360"/>
                    <w:rPr>
                      <w:rFonts w:cs="Calibri"/>
                      <w:b/>
                      <w:sz w:val="32"/>
                      <w:szCs w:val="32"/>
                      <w:lang w:eastAsia="da-DK"/>
                    </w:rPr>
                  </w:pPr>
                  <w:r w:rsidRPr="00393C94">
                    <w:rPr>
                      <w:rFonts w:cs="Calibri"/>
                      <w:b/>
                      <w:sz w:val="32"/>
                      <w:szCs w:val="32"/>
                      <w:lang w:eastAsia="da-DK"/>
                    </w:rPr>
                    <w:t>Eventyrtræk i kunsteventyr</w:t>
                  </w:r>
                </w:p>
                <w:p w14:paraId="713CA128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0"/>
                    </w:numPr>
                    <w:ind w:left="360" w:hanging="360"/>
                    <w:rPr>
                      <w:rFonts w:cs="Calibri"/>
                      <w:b/>
                      <w:sz w:val="24"/>
                      <w:szCs w:val="24"/>
                      <w:lang w:eastAsia="da-DK"/>
                    </w:rPr>
                  </w:pPr>
                </w:p>
                <w:p w14:paraId="3DFF7FB5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3"/>
                    </w:numPr>
                    <w:spacing w:line="240" w:lineRule="auto"/>
                    <w:rPr>
                      <w:rFonts w:cs="Calibri"/>
                      <w:lang w:eastAsia="da-DK"/>
                    </w:rPr>
                  </w:pPr>
                  <w:r w:rsidRPr="00393C94">
                    <w:rPr>
                      <w:rFonts w:cs="Calibri"/>
                      <w:lang w:eastAsia="da-DK"/>
                    </w:rPr>
                    <w:t>Skriftligt, trykt, udgivet (Én variant)</w:t>
                  </w:r>
                </w:p>
                <w:p w14:paraId="0DD3061E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3"/>
                    </w:numPr>
                    <w:spacing w:line="240" w:lineRule="auto"/>
                    <w:rPr>
                      <w:rFonts w:cs="Calibri"/>
                      <w:lang w:eastAsia="da-DK"/>
                    </w:rPr>
                  </w:pPr>
                  <w:r w:rsidRPr="00393C94">
                    <w:rPr>
                      <w:rFonts w:cs="Calibri"/>
                      <w:lang w:eastAsia="da-DK"/>
                    </w:rPr>
                    <w:t>Forfatter er kendt</w:t>
                  </w:r>
                </w:p>
                <w:p w14:paraId="739E6BAF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3"/>
                    </w:numPr>
                    <w:spacing w:line="240" w:lineRule="auto"/>
                    <w:rPr>
                      <w:rFonts w:cs="Calibri"/>
                      <w:lang w:eastAsia="da-DK"/>
                    </w:rPr>
                  </w:pPr>
                  <w:r w:rsidRPr="00393C94">
                    <w:rPr>
                      <w:rFonts w:cs="Calibri"/>
                      <w:lang w:eastAsia="da-DK"/>
                    </w:rPr>
                    <w:t>Beregnet på at blive læst - men kan også læses op</w:t>
                  </w:r>
                </w:p>
                <w:p w14:paraId="1F962105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3"/>
                    </w:numPr>
                    <w:spacing w:line="240" w:lineRule="auto"/>
                    <w:rPr>
                      <w:rFonts w:cs="Calibri"/>
                      <w:lang w:eastAsia="da-DK"/>
                    </w:rPr>
                  </w:pPr>
                  <w:r w:rsidRPr="00393C94">
                    <w:rPr>
                      <w:rFonts w:cs="Calibri"/>
                      <w:lang w:eastAsia="da-DK"/>
                    </w:rPr>
                    <w:t>Bygger ofte på de mundtlige eventyr (eller anden mundtlig tradition)</w:t>
                  </w:r>
                </w:p>
                <w:p w14:paraId="5D7D8DD0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3"/>
                    </w:numPr>
                    <w:spacing w:line="240" w:lineRule="auto"/>
                    <w:rPr>
                      <w:rFonts w:cs="Calibri"/>
                      <w:lang w:eastAsia="da-DK"/>
                    </w:rPr>
                  </w:pPr>
                  <w:r w:rsidRPr="00393C94">
                    <w:rPr>
                      <w:rFonts w:cs="Calibri"/>
                      <w:lang w:eastAsia="da-DK"/>
                    </w:rPr>
                    <w:t>Sproget er mere komplekst, replikkerne er varierede</w:t>
                  </w:r>
                </w:p>
                <w:p w14:paraId="34B64BF7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3"/>
                    </w:numPr>
                    <w:spacing w:line="240" w:lineRule="auto"/>
                    <w:rPr>
                      <w:rFonts w:cs="Calibri"/>
                      <w:lang w:eastAsia="da-DK"/>
                    </w:rPr>
                  </w:pPr>
                  <w:r w:rsidRPr="00393C94">
                    <w:rPr>
                      <w:rFonts w:cs="Calibri"/>
                      <w:lang w:eastAsia="da-DK"/>
                    </w:rPr>
                    <w:t>Kan være stedsbestemte, placeret i historisk tid</w:t>
                  </w:r>
                </w:p>
                <w:p w14:paraId="508D0FAE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3"/>
                    </w:numPr>
                    <w:spacing w:line="240" w:lineRule="auto"/>
                    <w:rPr>
                      <w:rFonts w:eastAsia="Times New Roman" w:cs="Calibri"/>
                      <w:sz w:val="24"/>
                      <w:szCs w:val="24"/>
                      <w:lang w:eastAsia="da-DK"/>
                    </w:rPr>
                  </w:pPr>
                  <w:r w:rsidRPr="00393C94">
                    <w:rPr>
                      <w:rFonts w:cs="Calibri"/>
                      <w:lang w:eastAsia="da-DK"/>
                    </w:rPr>
                    <w:t>Personerne kan være sammensatte</w:t>
                  </w:r>
                </w:p>
                <w:p w14:paraId="4E9F74F4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3"/>
                    </w:numPr>
                    <w:spacing w:line="240" w:lineRule="auto"/>
                    <w:rPr>
                      <w:rFonts w:eastAsia="Times New Roman" w:cs="Calibri"/>
                      <w:sz w:val="24"/>
                      <w:szCs w:val="24"/>
                      <w:lang w:eastAsia="da-DK"/>
                    </w:rPr>
                  </w:pPr>
                  <w:r w:rsidRPr="00393C94">
                    <w:rPr>
                      <w:rFonts w:cs="Calibri"/>
                      <w:lang w:eastAsia="da-DK"/>
                    </w:rPr>
                    <w:t>Moralen er ofte ret tydelig</w:t>
                  </w:r>
                </w:p>
                <w:p w14:paraId="5656A050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0"/>
                    </w:numPr>
                    <w:ind w:left="360"/>
                    <w:rPr>
                      <w:rFonts w:cs="Calibri"/>
                      <w:sz w:val="24"/>
                      <w:szCs w:val="24"/>
                      <w:lang w:eastAsia="da-DK"/>
                    </w:rPr>
                  </w:pPr>
                </w:p>
                <w:p w14:paraId="5450F793" w14:textId="77777777" w:rsidR="006D2397" w:rsidRPr="00393C94" w:rsidRDefault="006D2397">
                  <w:pPr>
                    <w:pStyle w:val="Overskrif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240"/>
                    <w:outlineLvl w:val="0"/>
                    <w:rPr>
                      <w:rFonts w:ascii="Calibri" w:eastAsia="Calibri" w:hAnsi="Calibri" w:cs="Calibri"/>
                      <w:color w:val="000066"/>
                      <w:sz w:val="32"/>
                      <w:szCs w:val="32"/>
                    </w:rPr>
                  </w:pPr>
                </w:p>
              </w:tc>
            </w:tr>
          </w:tbl>
          <w:p w14:paraId="6981AC42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2EBA57F0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 xml:space="preserve">Lad eleverne summe to og to over eventyrtræk i ”De røde sko”. </w:t>
            </w:r>
          </w:p>
          <w:p w14:paraId="3DCC649C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653C8704" w14:textId="2DEDAD14" w:rsidR="006D2397" w:rsidRPr="00393C94" w:rsidRDefault="006D2397" w:rsidP="006D2397">
            <w:pPr>
              <w:rPr>
                <w:sz w:val="24"/>
                <w:szCs w:val="24"/>
              </w:rPr>
            </w:pPr>
            <w:r w:rsidRPr="00393C94">
              <w:rPr>
                <w:sz w:val="24"/>
                <w:szCs w:val="24"/>
              </w:rPr>
              <w:t xml:space="preserve">Den elev, der skal fremlægge, vælges ved hjælp af </w:t>
            </w:r>
            <w:r w:rsidR="00A22E6F">
              <w:rPr>
                <w:sz w:val="24"/>
                <w:szCs w:val="24"/>
              </w:rPr>
              <w:t>Random Name Picker</w:t>
            </w:r>
            <w:r w:rsidRPr="00393C94">
              <w:rPr>
                <w:sz w:val="24"/>
                <w:szCs w:val="24"/>
              </w:rPr>
              <w:t>.</w:t>
            </w:r>
            <w:r w:rsidRPr="00393C94">
              <w:rPr>
                <w:sz w:val="24"/>
                <w:szCs w:val="24"/>
              </w:rPr>
              <w:br/>
              <w:t>(Kopiér elevernes navne over</w:t>
            </w:r>
            <w:r w:rsidR="00A22E6F">
              <w:rPr>
                <w:sz w:val="24"/>
                <w:szCs w:val="24"/>
              </w:rPr>
              <w:t>,</w:t>
            </w:r>
            <w:r w:rsidRPr="00393C94">
              <w:rPr>
                <w:sz w:val="24"/>
                <w:szCs w:val="24"/>
              </w:rPr>
              <w:t xml:space="preserve"> og lad maskinen vælge: </w:t>
            </w:r>
            <w:hyperlink r:id="rId10" w:history="1">
              <w:r w:rsidRPr="00393C94">
                <w:rPr>
                  <w:rStyle w:val="Hyperlink"/>
                  <w:sz w:val="24"/>
                  <w:szCs w:val="24"/>
                </w:rPr>
                <w:t>http://www.classtools.net/education-games-php/fruit_machine</w:t>
              </w:r>
            </w:hyperlink>
            <w:r w:rsidRPr="00393C94">
              <w:rPr>
                <w:sz w:val="24"/>
                <w:szCs w:val="24"/>
              </w:rPr>
              <w:t xml:space="preserve"> ).</w:t>
            </w:r>
          </w:p>
          <w:p w14:paraId="5E149631" w14:textId="77777777" w:rsidR="006D2397" w:rsidRPr="00393C94" w:rsidRDefault="006D2397" w:rsidP="006D2397">
            <w:pPr>
              <w:rPr>
                <w:sz w:val="24"/>
                <w:szCs w:val="24"/>
              </w:rPr>
            </w:pPr>
            <w:r w:rsidRPr="00393C94">
              <w:rPr>
                <w:sz w:val="24"/>
                <w:szCs w:val="24"/>
              </w:rPr>
              <w:t>Lad en anden elev give respons på fremlæggelsen.</w:t>
            </w:r>
          </w:p>
          <w:p w14:paraId="56D2CBA9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6FDC07E1" w14:textId="22B2C3AB" w:rsidR="006D2397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 xml:space="preserve">Pause med brain break. Hent inspiration </w:t>
            </w:r>
            <w:r w:rsidR="00393C94">
              <w:rPr>
                <w:color w:val="333333"/>
                <w:sz w:val="24"/>
                <w:szCs w:val="24"/>
                <w:shd w:val="clear" w:color="auto" w:fill="F8F8F8"/>
              </w:rPr>
              <w:t>både fra emu.dk og fra Høje Taastrup Gymnasium</w:t>
            </w:r>
            <w:r w:rsidR="00A22E6F">
              <w:rPr>
                <w:color w:val="333333"/>
                <w:sz w:val="24"/>
                <w:szCs w:val="24"/>
                <w:shd w:val="clear" w:color="auto" w:fill="F8F8F8"/>
              </w:rPr>
              <w:t xml:space="preserve"> og Cph West</w:t>
            </w: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 xml:space="preserve">: </w:t>
            </w:r>
            <w:hyperlink r:id="rId11" w:history="1">
              <w:r w:rsidR="00393C94" w:rsidRPr="00DC4E35">
                <w:rPr>
                  <w:rStyle w:val="Hyperlink"/>
                  <w:sz w:val="24"/>
                  <w:szCs w:val="24"/>
                  <w:shd w:val="clear" w:color="auto" w:fill="F8F8F8"/>
                </w:rPr>
                <w:t>https://emu.dk/stx/spansk/bevaegelse-i-spansktimerne</w:t>
              </w:r>
            </w:hyperlink>
            <w:r w:rsidR="00393C94">
              <w:rPr>
                <w:color w:val="333333"/>
                <w:sz w:val="24"/>
                <w:szCs w:val="24"/>
                <w:shd w:val="clear" w:color="auto" w:fill="F8F8F8"/>
              </w:rPr>
              <w:t xml:space="preserve"> og </w:t>
            </w:r>
            <w:hyperlink r:id="rId12" w:history="1">
              <w:r w:rsidR="00393C94" w:rsidRPr="00DC4E35">
                <w:rPr>
                  <w:rStyle w:val="Hyperlink"/>
                  <w:sz w:val="24"/>
                  <w:szCs w:val="24"/>
                  <w:shd w:val="clear" w:color="auto" w:fill="F8F8F8"/>
                </w:rPr>
                <w:t>http://voff.dk/PDF-Vaerktoejskassen-Klasse-BEV/Bevaegelseskatalog-endelig-til-web.pdf</w:t>
              </w:r>
            </w:hyperlink>
          </w:p>
          <w:p w14:paraId="5F9AB9D8" w14:textId="77777777" w:rsidR="00393C94" w:rsidRPr="00393C94" w:rsidRDefault="00393C94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67273BBF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672BF5B6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 xml:space="preserve">Inddel eleverne i 7 grupper. </w:t>
            </w:r>
          </w:p>
          <w:p w14:paraId="1C7E3377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>Vis arbejdsspørgsmålene på projektor og fordel dem blandt grupperne. Gruppearbejde i 25 minutter – til lektionen er slut.</w:t>
            </w:r>
          </w:p>
          <w:p w14:paraId="308928BC" w14:textId="77777777" w:rsidR="006D2397" w:rsidRPr="00393C94" w:rsidRDefault="006D2397" w:rsidP="006D2397">
            <w:pPr>
              <w:rPr>
                <w:rStyle w:val="Hyperlink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 xml:space="preserve">Lad grupperne lægge deres noter på et fælles dokument, som hele klassen har </w:t>
            </w: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lastRenderedPageBreak/>
              <w:t xml:space="preserve">adgang til. Brug fx Google Docs: </w:t>
            </w:r>
            <w:hyperlink r:id="rId13" w:history="1">
              <w:r w:rsidRPr="00393C94">
                <w:rPr>
                  <w:rStyle w:val="Hyperlink"/>
                  <w:sz w:val="24"/>
                  <w:szCs w:val="24"/>
                  <w:shd w:val="clear" w:color="auto" w:fill="F8F8F8"/>
                </w:rPr>
                <w:t>https://ucc.dk/cfu/gymnasium/it-didaktik/it-vaerktoejer/googledocs</w:t>
              </w:r>
            </w:hyperlink>
          </w:p>
          <w:p w14:paraId="18EC793C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33"/>
            </w:tblGrid>
            <w:tr w:rsidR="006D2397" w:rsidRPr="00393C94" w14:paraId="227F4FDE" w14:textId="77777777" w:rsidTr="006D2397">
              <w:tc>
                <w:tcPr>
                  <w:tcW w:w="7833" w:type="dxa"/>
                </w:tcPr>
                <w:p w14:paraId="42F3AA78" w14:textId="77777777" w:rsidR="006D2397" w:rsidRPr="00393C94" w:rsidRDefault="006D2397" w:rsidP="006D2397">
                  <w:pPr>
                    <w:rPr>
                      <w:b/>
                      <w:color w:val="333333"/>
                      <w:sz w:val="36"/>
                      <w:szCs w:val="36"/>
                      <w:shd w:val="clear" w:color="auto" w:fill="F8F8F8"/>
                    </w:rPr>
                  </w:pPr>
                  <w:r w:rsidRPr="00393C94">
                    <w:rPr>
                      <w:b/>
                      <w:color w:val="333333"/>
                      <w:sz w:val="36"/>
                      <w:szCs w:val="36"/>
                      <w:shd w:val="clear" w:color="auto" w:fill="F8F8F8"/>
                    </w:rPr>
                    <w:t>Arbejdsspørgsmål til ”De røde sko”</w:t>
                  </w:r>
                </w:p>
                <w:p w14:paraId="18DF95DD" w14:textId="77777777" w:rsidR="006D2397" w:rsidRPr="00393C94" w:rsidRDefault="006D2397" w:rsidP="006D2397">
                  <w:pPr>
                    <w:rPr>
                      <w:color w:val="333333"/>
                      <w:sz w:val="24"/>
                      <w:szCs w:val="24"/>
                      <w:shd w:val="clear" w:color="auto" w:fill="F8F8F8"/>
                    </w:rPr>
                  </w:pPr>
                </w:p>
                <w:p w14:paraId="5484F1B6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4"/>
                    </w:numPr>
                    <w:spacing w:line="240" w:lineRule="auto"/>
                    <w:rPr>
                      <w:rFonts w:cs="Calibri"/>
                      <w:shd w:val="clear" w:color="auto" w:fill="F8F8F8"/>
                    </w:rPr>
                  </w:pPr>
                  <w:r w:rsidRPr="00393C94">
                    <w:rPr>
                      <w:rFonts w:cs="Calibri"/>
                      <w:shd w:val="clear" w:color="auto" w:fill="F8F8F8"/>
                    </w:rPr>
                    <w:t xml:space="preserve">Inddel fortællingen – efter hvilke kriterier gør du det? Følger historien den mundtlige fortællings struktur: hjemme-ude-hjem? Kontraktmodellen: </w:t>
                  </w:r>
                  <w:hyperlink r:id="rId14" w:history="1">
                    <w:r w:rsidRPr="00393C94">
                      <w:rPr>
                        <w:rStyle w:val="Hyperlink"/>
                        <w:rFonts w:cs="Calibri"/>
                        <w:sz w:val="24"/>
                        <w:szCs w:val="24"/>
                        <w:shd w:val="clear" w:color="auto" w:fill="F8F8F8"/>
                      </w:rPr>
                      <w:t>http://filmcentralen.dk/grundskolen/filmsprog/kontraktmodellen</w:t>
                    </w:r>
                  </w:hyperlink>
                  <w:r w:rsidRPr="00393C94">
                    <w:rPr>
                      <w:rFonts w:cs="Calibri"/>
                      <w:shd w:val="clear" w:color="auto" w:fill="F8F8F8"/>
                    </w:rPr>
                    <w:t>?</w:t>
                  </w:r>
                </w:p>
                <w:p w14:paraId="0B39B653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0"/>
                    </w:numPr>
                    <w:ind w:left="360"/>
                    <w:rPr>
                      <w:rFonts w:cs="Calibri"/>
                      <w:shd w:val="clear" w:color="auto" w:fill="F8F8F8"/>
                    </w:rPr>
                  </w:pPr>
                </w:p>
                <w:p w14:paraId="40145483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4"/>
                    </w:numPr>
                    <w:spacing w:line="240" w:lineRule="auto"/>
                    <w:rPr>
                      <w:rFonts w:cs="Calibri"/>
                      <w:shd w:val="clear" w:color="auto" w:fill="F8F8F8"/>
                    </w:rPr>
                  </w:pPr>
                  <w:r w:rsidRPr="00393C94">
                    <w:rPr>
                      <w:rFonts w:cs="Calibri"/>
                      <w:shd w:val="clear" w:color="auto" w:fill="F8F8F8"/>
                    </w:rPr>
                    <w:t xml:space="preserve">Lav en aktantmodel over hovedpersonen: </w:t>
                  </w:r>
                  <w:hyperlink r:id="rId15" w:history="1">
                    <w:r w:rsidRPr="00393C94">
                      <w:rPr>
                        <w:rStyle w:val="Hyperlink"/>
                        <w:rFonts w:cs="Calibri"/>
                        <w:sz w:val="24"/>
                        <w:szCs w:val="24"/>
                        <w:shd w:val="clear" w:color="auto" w:fill="F8F8F8"/>
                      </w:rPr>
                      <w:t>https://da.wikipedia.org/wiki/Aktantmodellen</w:t>
                    </w:r>
                  </w:hyperlink>
                </w:p>
                <w:p w14:paraId="66FAEE91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0"/>
                    </w:numPr>
                    <w:ind w:left="360"/>
                    <w:rPr>
                      <w:rFonts w:cs="Calibri"/>
                      <w:shd w:val="clear" w:color="auto" w:fill="F8F8F8"/>
                    </w:rPr>
                  </w:pPr>
                </w:p>
                <w:p w14:paraId="439F2DBB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4"/>
                    </w:numPr>
                    <w:spacing w:line="240" w:lineRule="auto"/>
                    <w:rPr>
                      <w:rFonts w:cs="Calibri"/>
                      <w:shd w:val="clear" w:color="auto" w:fill="F8F8F8"/>
                    </w:rPr>
                  </w:pPr>
                  <w:r w:rsidRPr="00393C94">
                    <w:rPr>
                      <w:rFonts w:cs="Calibri"/>
                      <w:shd w:val="clear" w:color="auto" w:fill="F8F8F8"/>
                    </w:rPr>
                    <w:t>Hvordan er sproget? Formelsprog? Talesprog eller skriftsprog? Benyttes der korte eller lange perioder: paratakse (sideordnede sætninger) eller hypotakse (underordnede sætningskonstruktioner)? Forvægt eller bagvægt? Hvilken virkning har dette sprogbrug?</w:t>
                  </w:r>
                </w:p>
                <w:p w14:paraId="4CAA3ED7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0"/>
                    </w:numPr>
                    <w:ind w:left="360"/>
                    <w:rPr>
                      <w:rFonts w:cs="Calibri"/>
                      <w:shd w:val="clear" w:color="auto" w:fill="F8F8F8"/>
                    </w:rPr>
                  </w:pPr>
                </w:p>
                <w:p w14:paraId="3A39AB20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4"/>
                    </w:numPr>
                    <w:spacing w:line="240" w:lineRule="auto"/>
                    <w:rPr>
                      <w:rFonts w:cs="Calibri"/>
                      <w:shd w:val="clear" w:color="auto" w:fill="F8F8F8"/>
                    </w:rPr>
                  </w:pPr>
                  <w:r w:rsidRPr="00393C94">
                    <w:rPr>
                      <w:rFonts w:cs="Calibri"/>
                      <w:shd w:val="clear" w:color="auto" w:fill="F8F8F8"/>
                    </w:rPr>
                    <w:t>Sproglige billeder: Metaforer, symboler, sammenligninger? Ironi, overdrivelser (hyperbler)? Andre retoriske kneb? Virkning?</w:t>
                  </w:r>
                </w:p>
                <w:p w14:paraId="5166CF7A" w14:textId="77777777" w:rsidR="006D2397" w:rsidRPr="00393C94" w:rsidRDefault="006D2397" w:rsidP="006D2397">
                  <w:pPr>
                    <w:pStyle w:val="Listeafsnit"/>
                    <w:rPr>
                      <w:shd w:val="clear" w:color="auto" w:fill="F8F8F8"/>
                    </w:rPr>
                  </w:pPr>
                </w:p>
                <w:p w14:paraId="703267E4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4"/>
                    </w:numPr>
                    <w:spacing w:line="240" w:lineRule="auto"/>
                    <w:rPr>
                      <w:rFonts w:cs="Calibri"/>
                      <w:shd w:val="clear" w:color="auto" w:fill="F8F8F8"/>
                    </w:rPr>
                  </w:pPr>
                  <w:r w:rsidRPr="00393C94">
                    <w:rPr>
                      <w:rFonts w:cs="Calibri"/>
                      <w:shd w:val="clear" w:color="auto" w:fill="F8F8F8"/>
                    </w:rPr>
                    <w:t>Personkarakteristik af den unge kvinde: Ydre kendetegn (alder, bolig, job, familie, udseende) Indre kendetegn (Følelser, adfærd, selvvurdering, evne til konsekvensvurdering) Relationer (Familie, venner, andres vurdering af hende)</w:t>
                  </w:r>
                </w:p>
                <w:p w14:paraId="58C8773C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0"/>
                    </w:numPr>
                    <w:ind w:left="360"/>
                    <w:rPr>
                      <w:rFonts w:cs="Calibri"/>
                      <w:shd w:val="clear" w:color="auto" w:fill="F8F8F8"/>
                    </w:rPr>
                  </w:pPr>
                </w:p>
                <w:p w14:paraId="1D9317BC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4"/>
                    </w:numPr>
                    <w:spacing w:line="240" w:lineRule="auto"/>
                    <w:rPr>
                      <w:rFonts w:cs="Calibri"/>
                      <w:shd w:val="clear" w:color="auto" w:fill="F8F8F8"/>
                    </w:rPr>
                  </w:pPr>
                  <w:r w:rsidRPr="00393C94">
                    <w:rPr>
                      <w:rFonts w:cs="Calibri"/>
                      <w:shd w:val="clear" w:color="auto" w:fill="F8F8F8"/>
                    </w:rPr>
                    <w:t xml:space="preserve">Karakteristik af fortælleren: Type? Hvad er temaet? (Selvoptagethed, overmod, griskhed, forfængelighed, ensomhed?) Hvilken holdning har fortælleren til temaet – bliver der taget parti? Fortælleposition? </w:t>
                  </w:r>
                </w:p>
                <w:p w14:paraId="2F024018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0"/>
                    </w:numPr>
                    <w:ind w:left="360"/>
                    <w:rPr>
                      <w:rFonts w:cs="Calibri"/>
                      <w:shd w:val="clear" w:color="auto" w:fill="F8F8F8"/>
                    </w:rPr>
                  </w:pPr>
                </w:p>
                <w:p w14:paraId="0461A66C" w14:textId="77777777" w:rsidR="006D2397" w:rsidRPr="00393C94" w:rsidRDefault="006D2397" w:rsidP="006D2397">
                  <w:pPr>
                    <w:pStyle w:val="Opstilling-talellerbogst"/>
                    <w:numPr>
                      <w:ilvl w:val="0"/>
                      <w:numId w:val="4"/>
                    </w:numPr>
                    <w:spacing w:line="240" w:lineRule="auto"/>
                    <w:rPr>
                      <w:rFonts w:cs="Calibri"/>
                      <w:shd w:val="clear" w:color="auto" w:fill="F8F8F8"/>
                    </w:rPr>
                  </w:pPr>
                  <w:r w:rsidRPr="00393C94">
                    <w:rPr>
                      <w:rFonts w:cs="Calibri"/>
                      <w:shd w:val="clear" w:color="auto" w:fill="F8F8F8"/>
                    </w:rPr>
                    <w:t xml:space="preserve">I hvilken periode er og under hvilke samfundsforhold er fortællingen skrevet? Hvad er meningen med, at hovedpersonen ikke kan stoppe med at danse? Slutningen? </w:t>
                  </w:r>
                </w:p>
                <w:p w14:paraId="313A3E93" w14:textId="77777777" w:rsidR="006D2397" w:rsidRPr="00393C94" w:rsidRDefault="006D2397">
                  <w:pPr>
                    <w:pStyle w:val="Overskrif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240"/>
                    <w:outlineLvl w:val="0"/>
                    <w:rPr>
                      <w:rFonts w:ascii="Calibri" w:eastAsia="Calibri" w:hAnsi="Calibri" w:cs="Calibri"/>
                      <w:color w:val="000066"/>
                      <w:sz w:val="32"/>
                      <w:szCs w:val="32"/>
                    </w:rPr>
                  </w:pPr>
                </w:p>
              </w:tc>
            </w:tr>
          </w:tbl>
          <w:p w14:paraId="0927AF8C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</w:p>
          <w:p w14:paraId="528654AA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  <w:t>2 lektion</w:t>
            </w:r>
          </w:p>
          <w:p w14:paraId="4F9B0F30" w14:textId="101000EC" w:rsidR="006D2397" w:rsidRDefault="006D2397" w:rsidP="00393C94">
            <w:pPr>
              <w:pStyle w:val="Opstilling-punkttegn"/>
              <w:rPr>
                <w:sz w:val="24"/>
                <w:szCs w:val="24"/>
                <w:shd w:val="clear" w:color="auto" w:fill="F8F8F8"/>
              </w:rPr>
            </w:pPr>
            <w:r w:rsidRPr="00393C94">
              <w:rPr>
                <w:sz w:val="24"/>
                <w:szCs w:val="24"/>
                <w:shd w:val="clear" w:color="auto" w:fill="F8F8F8"/>
              </w:rPr>
              <w:t>Inddel et fælles dokument i 3 lodrette dele med overskrifterne: Faktaspørgsmål/Fakta-tænkespørgsmål/Tænkespørgsmål. Dokumentet skal eleverne kunne skrive i direkte.</w:t>
            </w:r>
          </w:p>
          <w:p w14:paraId="51001688" w14:textId="77777777" w:rsidR="00393C94" w:rsidRPr="00393C94" w:rsidRDefault="00393C94" w:rsidP="00393C94">
            <w:pPr>
              <w:pStyle w:val="Opstilling-punkttegn"/>
              <w:numPr>
                <w:ilvl w:val="0"/>
                <w:numId w:val="0"/>
              </w:numPr>
              <w:ind w:left="360"/>
              <w:rPr>
                <w:sz w:val="24"/>
                <w:szCs w:val="24"/>
                <w:shd w:val="clear" w:color="auto" w:fill="F8F8F8"/>
              </w:rPr>
            </w:pPr>
          </w:p>
          <w:p w14:paraId="0AA28699" w14:textId="77777777" w:rsidR="006D2397" w:rsidRPr="00393C94" w:rsidRDefault="006D2397" w:rsidP="00393C94">
            <w:pPr>
              <w:pStyle w:val="Opstilling-punkttegn"/>
              <w:rPr>
                <w:sz w:val="24"/>
                <w:szCs w:val="24"/>
                <w:shd w:val="clear" w:color="auto" w:fill="F8F8F8"/>
              </w:rPr>
            </w:pPr>
            <w:r w:rsidRPr="00393C94">
              <w:rPr>
                <w:sz w:val="24"/>
                <w:szCs w:val="24"/>
                <w:shd w:val="clear" w:color="auto" w:fill="F8F8F8"/>
              </w:rPr>
              <w:t>Forklar evt. eleverne om de taksonomiske niveauer: Kan du finde svaret direkte i teksten? Skal du koble tekstinformationerne og selv konkludere? Skal du selv tænke videre?</w:t>
            </w:r>
          </w:p>
          <w:p w14:paraId="18124D1D" w14:textId="77777777" w:rsidR="006D2397" w:rsidRPr="00393C94" w:rsidRDefault="006D2397" w:rsidP="00393C94">
            <w:pPr>
              <w:pStyle w:val="Opstilling-punkttegn"/>
              <w:numPr>
                <w:ilvl w:val="0"/>
                <w:numId w:val="0"/>
              </w:numPr>
              <w:ind w:left="360"/>
              <w:rPr>
                <w:sz w:val="24"/>
                <w:szCs w:val="24"/>
                <w:shd w:val="clear" w:color="auto" w:fill="F8F8F8"/>
              </w:rPr>
            </w:pPr>
          </w:p>
          <w:p w14:paraId="1125077D" w14:textId="0B6D2D1C" w:rsidR="006D2397" w:rsidRDefault="006D2397" w:rsidP="00393C94">
            <w:pPr>
              <w:pStyle w:val="Opstilling-punkttegn"/>
              <w:rPr>
                <w:sz w:val="24"/>
                <w:szCs w:val="24"/>
                <w:shd w:val="clear" w:color="auto" w:fill="F8F8F8"/>
              </w:rPr>
            </w:pPr>
            <w:r w:rsidRPr="00393C94">
              <w:rPr>
                <w:sz w:val="24"/>
                <w:szCs w:val="24"/>
                <w:shd w:val="clear" w:color="auto" w:fill="F8F8F8"/>
              </w:rPr>
              <w:lastRenderedPageBreak/>
              <w:t xml:space="preserve">Eleverne skal nu overveje i grupperne, hvilke dele af deres spørgsmål, der hører hjemme hvor. De kopierer delene af deres spørgsmål ind i den kategori, de mener, den hører til under. </w:t>
            </w:r>
          </w:p>
          <w:p w14:paraId="1A4C000E" w14:textId="77777777" w:rsidR="00393C94" w:rsidRDefault="00393C94" w:rsidP="00393C94">
            <w:pPr>
              <w:pStyle w:val="Listeafsnit"/>
              <w:rPr>
                <w:sz w:val="24"/>
                <w:szCs w:val="24"/>
                <w:shd w:val="clear" w:color="auto" w:fill="F8F8F8"/>
              </w:rPr>
            </w:pPr>
          </w:p>
          <w:p w14:paraId="2CE64B87" w14:textId="77777777" w:rsidR="00393C94" w:rsidRDefault="006D2397" w:rsidP="00393C94">
            <w:pPr>
              <w:pStyle w:val="Opstilling-punkttegn"/>
              <w:rPr>
                <w:sz w:val="24"/>
                <w:szCs w:val="24"/>
                <w:shd w:val="clear" w:color="auto" w:fill="F8F8F8"/>
              </w:rPr>
            </w:pPr>
            <w:r w:rsidRPr="00393C94">
              <w:rPr>
                <w:sz w:val="24"/>
                <w:szCs w:val="24"/>
                <w:shd w:val="clear" w:color="auto" w:fill="F8F8F8"/>
              </w:rPr>
              <w:t>Lad den første elevgruppe svare på deres spørgsmål på max 5 min</w:t>
            </w:r>
          </w:p>
          <w:p w14:paraId="19EC4653" w14:textId="77777777" w:rsidR="00393C94" w:rsidRDefault="00393C94" w:rsidP="00393C94">
            <w:pPr>
              <w:pStyle w:val="Listeafsnit"/>
              <w:rPr>
                <w:sz w:val="24"/>
                <w:szCs w:val="24"/>
                <w:shd w:val="clear" w:color="auto" w:fill="F8F8F8"/>
              </w:rPr>
            </w:pPr>
          </w:p>
          <w:p w14:paraId="200E472B" w14:textId="77777777" w:rsidR="00393C94" w:rsidRDefault="00393C94" w:rsidP="00393C94">
            <w:pPr>
              <w:pStyle w:val="Opstilling-punkttegn"/>
              <w:rPr>
                <w:sz w:val="24"/>
                <w:szCs w:val="24"/>
                <w:shd w:val="clear" w:color="auto" w:fill="F8F8F8"/>
              </w:rPr>
            </w:pPr>
            <w:r>
              <w:rPr>
                <w:sz w:val="24"/>
                <w:szCs w:val="24"/>
                <w:shd w:val="clear" w:color="auto" w:fill="F8F8F8"/>
              </w:rPr>
              <w:t>U</w:t>
            </w:r>
            <w:r w:rsidR="006D2397" w:rsidRPr="00393C94">
              <w:rPr>
                <w:sz w:val="24"/>
                <w:szCs w:val="24"/>
                <w:shd w:val="clear" w:color="auto" w:fill="F8F8F8"/>
              </w:rPr>
              <w:t xml:space="preserve">dpeg en anden gruppe, der korrigerer, supplerer. Max 1 min. </w:t>
            </w:r>
          </w:p>
          <w:p w14:paraId="5ECCFD5C" w14:textId="77777777" w:rsidR="00393C94" w:rsidRDefault="00393C94" w:rsidP="00393C94">
            <w:pPr>
              <w:pStyle w:val="Listeafsnit"/>
              <w:rPr>
                <w:sz w:val="24"/>
                <w:szCs w:val="24"/>
                <w:shd w:val="clear" w:color="auto" w:fill="F8F8F8"/>
              </w:rPr>
            </w:pPr>
          </w:p>
          <w:p w14:paraId="16AA8E3E" w14:textId="77777777" w:rsidR="00393C94" w:rsidRDefault="00393C94" w:rsidP="00393C94">
            <w:pPr>
              <w:pStyle w:val="Opstilling-punkttegn"/>
              <w:rPr>
                <w:sz w:val="24"/>
                <w:szCs w:val="24"/>
                <w:shd w:val="clear" w:color="auto" w:fill="F8F8F8"/>
              </w:rPr>
            </w:pPr>
            <w:r>
              <w:rPr>
                <w:sz w:val="24"/>
                <w:szCs w:val="24"/>
                <w:shd w:val="clear" w:color="auto" w:fill="F8F8F8"/>
              </w:rPr>
              <w:t>L</w:t>
            </w:r>
            <w:r w:rsidR="006D2397" w:rsidRPr="00393C94">
              <w:rPr>
                <w:sz w:val="24"/>
                <w:szCs w:val="24"/>
                <w:shd w:val="clear" w:color="auto" w:fill="F8F8F8"/>
              </w:rPr>
              <w:t xml:space="preserve">ærer giver feed forward. Max 1 min. </w:t>
            </w:r>
          </w:p>
          <w:p w14:paraId="281FB079" w14:textId="77777777" w:rsidR="00393C94" w:rsidRDefault="00393C94" w:rsidP="00393C94">
            <w:pPr>
              <w:pStyle w:val="Listeafsnit"/>
              <w:rPr>
                <w:sz w:val="24"/>
                <w:szCs w:val="24"/>
                <w:shd w:val="clear" w:color="auto" w:fill="F8F8F8"/>
              </w:rPr>
            </w:pPr>
          </w:p>
          <w:p w14:paraId="43134974" w14:textId="77777777" w:rsidR="00393C94" w:rsidRDefault="00393C94" w:rsidP="00393C94">
            <w:pPr>
              <w:pStyle w:val="Opstilling-punkttegn"/>
              <w:rPr>
                <w:sz w:val="24"/>
                <w:szCs w:val="24"/>
                <w:shd w:val="clear" w:color="auto" w:fill="F8F8F8"/>
              </w:rPr>
            </w:pPr>
            <w:r>
              <w:rPr>
                <w:sz w:val="24"/>
                <w:szCs w:val="24"/>
                <w:shd w:val="clear" w:color="auto" w:fill="F8F8F8"/>
              </w:rPr>
              <w:t>K</w:t>
            </w:r>
            <w:r w:rsidR="006D2397" w:rsidRPr="00393C94">
              <w:rPr>
                <w:sz w:val="24"/>
                <w:szCs w:val="24"/>
                <w:shd w:val="clear" w:color="auto" w:fill="F8F8F8"/>
              </w:rPr>
              <w:t>lassen tager stilling til, om spørgsmålet er kategoriseret korrekt. Max 1 min</w:t>
            </w:r>
          </w:p>
          <w:p w14:paraId="55F5B717" w14:textId="77777777" w:rsidR="00393C94" w:rsidRDefault="00393C94" w:rsidP="00393C94">
            <w:pPr>
              <w:pStyle w:val="Listeafsnit"/>
              <w:rPr>
                <w:sz w:val="24"/>
                <w:szCs w:val="24"/>
                <w:shd w:val="clear" w:color="auto" w:fill="F8F8F8"/>
              </w:rPr>
            </w:pPr>
          </w:p>
          <w:p w14:paraId="549CF17E" w14:textId="688CCBE8" w:rsidR="006D2397" w:rsidRDefault="00393C94" w:rsidP="00393C94">
            <w:pPr>
              <w:pStyle w:val="Opstilling-punkttegn"/>
              <w:rPr>
                <w:sz w:val="24"/>
                <w:szCs w:val="24"/>
                <w:shd w:val="clear" w:color="auto" w:fill="F8F8F8"/>
              </w:rPr>
            </w:pPr>
            <w:r>
              <w:rPr>
                <w:sz w:val="24"/>
                <w:szCs w:val="24"/>
                <w:shd w:val="clear" w:color="auto" w:fill="F8F8F8"/>
              </w:rPr>
              <w:t>U</w:t>
            </w:r>
            <w:r w:rsidR="006D2397" w:rsidRPr="00393C94">
              <w:rPr>
                <w:sz w:val="24"/>
                <w:szCs w:val="24"/>
                <w:shd w:val="clear" w:color="auto" w:fill="F8F8F8"/>
              </w:rPr>
              <w:t>ndervejs tager alle elever noter – de skal bruges til at skrive litterær analyse og fortolkning.</w:t>
            </w:r>
          </w:p>
          <w:p w14:paraId="0D52BC5F" w14:textId="77777777" w:rsidR="00393C94" w:rsidRDefault="00393C94" w:rsidP="00393C94">
            <w:pPr>
              <w:pStyle w:val="Listeafsnit"/>
              <w:rPr>
                <w:sz w:val="24"/>
                <w:szCs w:val="24"/>
                <w:shd w:val="clear" w:color="auto" w:fill="F8F8F8"/>
              </w:rPr>
            </w:pPr>
          </w:p>
          <w:p w14:paraId="23E959A0" w14:textId="0F1B8E56" w:rsidR="006D2397" w:rsidRDefault="00393C94" w:rsidP="00393C94">
            <w:pPr>
              <w:pStyle w:val="Opstilling-punkttegn"/>
              <w:rPr>
                <w:sz w:val="24"/>
                <w:szCs w:val="24"/>
                <w:shd w:val="clear" w:color="auto" w:fill="F8F8F8"/>
              </w:rPr>
            </w:pPr>
            <w:r w:rsidRPr="00393C94">
              <w:rPr>
                <w:sz w:val="24"/>
                <w:szCs w:val="24"/>
                <w:shd w:val="clear" w:color="auto" w:fill="F8F8F8"/>
              </w:rPr>
              <w:t>A</w:t>
            </w:r>
            <w:r w:rsidR="006D2397" w:rsidRPr="00393C94">
              <w:rPr>
                <w:sz w:val="24"/>
                <w:szCs w:val="24"/>
                <w:shd w:val="clear" w:color="auto" w:fill="F8F8F8"/>
              </w:rPr>
              <w:t xml:space="preserve">rbejd videre til der er gået 30 min. </w:t>
            </w:r>
          </w:p>
          <w:p w14:paraId="692FDDFC" w14:textId="77777777" w:rsidR="00393C94" w:rsidRDefault="00393C94" w:rsidP="00393C94">
            <w:pPr>
              <w:pStyle w:val="Listeafsnit"/>
              <w:rPr>
                <w:sz w:val="24"/>
                <w:szCs w:val="24"/>
                <w:shd w:val="clear" w:color="auto" w:fill="F8F8F8"/>
              </w:rPr>
            </w:pPr>
          </w:p>
          <w:p w14:paraId="492D5E53" w14:textId="0DF223C8" w:rsidR="006D2397" w:rsidRDefault="00393C94" w:rsidP="006D2397">
            <w:pPr>
              <w:pStyle w:val="Opstilling-punkttegn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sz w:val="24"/>
                <w:szCs w:val="24"/>
                <w:shd w:val="clear" w:color="auto" w:fill="F8F8F8"/>
              </w:rPr>
              <w:t>P</w:t>
            </w:r>
            <w:r w:rsidR="006D2397" w:rsidRPr="00393C94">
              <w:rPr>
                <w:rFonts w:ascii="Calibri" w:hAnsi="Calibri" w:cs="Calibri"/>
                <w:color w:val="333333"/>
                <w:sz w:val="24"/>
                <w:szCs w:val="24"/>
                <w:shd w:val="clear" w:color="auto" w:fill="F8F8F8"/>
              </w:rPr>
              <w:t>ause med brain break.</w:t>
            </w:r>
          </w:p>
          <w:p w14:paraId="23BE3923" w14:textId="77777777" w:rsidR="00393C94" w:rsidRDefault="00393C94" w:rsidP="00393C94">
            <w:pPr>
              <w:pStyle w:val="Listeafsnit"/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48BEBAA3" w14:textId="4A59A6CD" w:rsidR="006D2397" w:rsidRPr="00393C94" w:rsidRDefault="00393C94" w:rsidP="006D2397">
            <w:pPr>
              <w:pStyle w:val="Opstilling-punkttegn"/>
              <w:rPr>
                <w:rFonts w:ascii="Calibri" w:hAnsi="Calibri" w:cs="Calibri"/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rFonts w:ascii="Calibri" w:hAnsi="Calibri" w:cs="Calibri"/>
                <w:color w:val="333333"/>
                <w:sz w:val="24"/>
                <w:szCs w:val="24"/>
                <w:shd w:val="clear" w:color="auto" w:fill="F8F8F8"/>
              </w:rPr>
              <w:t>E</w:t>
            </w:r>
            <w:r w:rsidR="006D2397" w:rsidRPr="00393C94">
              <w:rPr>
                <w:rFonts w:ascii="Calibri" w:hAnsi="Calibri" w:cs="Calibri"/>
                <w:color w:val="333333"/>
                <w:sz w:val="24"/>
                <w:szCs w:val="24"/>
                <w:shd w:val="clear" w:color="auto" w:fill="F8F8F8"/>
              </w:rPr>
              <w:t>levfremlæggelser på samme vis</w:t>
            </w:r>
            <w:r>
              <w:rPr>
                <w:rFonts w:ascii="Calibri" w:hAnsi="Calibri" w:cs="Calibri"/>
                <w:color w:val="333333"/>
                <w:sz w:val="24"/>
                <w:szCs w:val="24"/>
                <w:shd w:val="clear" w:color="auto" w:fill="F8F8F8"/>
              </w:rPr>
              <w:t>,</w:t>
            </w:r>
            <w:r w:rsidR="006D2397" w:rsidRPr="00393C94">
              <w:rPr>
                <w:rFonts w:ascii="Calibri" w:hAnsi="Calibri" w:cs="Calibri"/>
                <w:color w:val="333333"/>
                <w:sz w:val="24"/>
                <w:szCs w:val="24"/>
                <w:shd w:val="clear" w:color="auto" w:fill="F8F8F8"/>
              </w:rPr>
              <w:t xml:space="preserve"> til lektionen er færdig.</w:t>
            </w:r>
          </w:p>
          <w:p w14:paraId="580ACE43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3197D262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 xml:space="preserve">Lektie til næste gang: Læse H C Andersen: De røde sko: </w:t>
            </w:r>
            <w:hyperlink r:id="rId16" w:history="1">
              <w:r w:rsidRPr="00393C94">
                <w:rPr>
                  <w:rStyle w:val="Hyperlink"/>
                  <w:sz w:val="24"/>
                  <w:szCs w:val="24"/>
                  <w:shd w:val="clear" w:color="auto" w:fill="F8F8F8"/>
                </w:rPr>
                <w:t>http://visitandersen.dk/de-rode-sko/</w:t>
              </w:r>
            </w:hyperlink>
          </w:p>
          <w:p w14:paraId="286EBE9D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</w:p>
          <w:p w14:paraId="3B934BAD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</w:p>
          <w:p w14:paraId="1CCAFFFF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</w:p>
          <w:p w14:paraId="32CB8C70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</w:p>
          <w:p w14:paraId="45D7845F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</w:p>
          <w:p w14:paraId="77FE08A0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  <w:t>Tredje lektion</w:t>
            </w:r>
          </w:p>
          <w:p w14:paraId="679DD357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</w:p>
          <w:p w14:paraId="2CC19C21" w14:textId="05FB75B6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>Arrangér prøveeksamen i H C Andersens historie med perspektivering til Charlotte Weitzes fortælling</w:t>
            </w:r>
            <w:r w:rsidR="00393C94">
              <w:rPr>
                <w:color w:val="333333"/>
                <w:sz w:val="24"/>
                <w:szCs w:val="24"/>
                <w:shd w:val="clear" w:color="auto" w:fill="F8F8F8"/>
              </w:rPr>
              <w:t xml:space="preserve"> – eller omvendt</w:t>
            </w: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>.</w:t>
            </w:r>
          </w:p>
          <w:p w14:paraId="1A8F6A91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>Inddel eleverne i grupper med 3 personer: en elev, en censor og en eksaminator. Gennemgå rollerne og forløbet.</w:t>
            </w:r>
          </w:p>
          <w:p w14:paraId="0AF80895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>Lad grupperne afslutte med at give deres elev nogle gode råd. Saml dem op på tavlen.</w:t>
            </w:r>
          </w:p>
          <w:p w14:paraId="686DEFAD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5C90BEDA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>Saml op under overskriften ”Intertekstualitet”: Give det en ekstra dimension af læsningen af Charlotte Weitze at kende til H C Andersens historie? At kende til eventyr?</w:t>
            </w:r>
          </w:p>
          <w:p w14:paraId="37F68677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079151D6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6CFD209B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45D8DE68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lastRenderedPageBreak/>
              <w:t xml:space="preserve">Lektie til næste gang: </w:t>
            </w:r>
          </w:p>
          <w:p w14:paraId="2BD91E9D" w14:textId="1ADF6CCF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>Opgaven går ud på at kunne at finde de gode analyser på nettet. De skal kunne vurdere kvaliteten af dem og kunne bruge dem som inspiration.</w:t>
            </w:r>
          </w:p>
          <w:p w14:paraId="437836EA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>Giv dem fx disse tre links og lad dem overveje dette spørgsmål: Hvordan vurderer man, om andres elevbesvarelser kan bruges?</w:t>
            </w:r>
          </w:p>
          <w:p w14:paraId="75DF8C97" w14:textId="77777777" w:rsidR="006D2397" w:rsidRPr="00393C94" w:rsidRDefault="004E2780" w:rsidP="006D2397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rFonts w:cs="Calibri"/>
                <w:sz w:val="24"/>
                <w:szCs w:val="24"/>
              </w:rPr>
            </w:pPr>
            <w:hyperlink r:id="rId17" w:history="1">
              <w:r w:rsidR="006D2397" w:rsidRPr="00393C94">
                <w:rPr>
                  <w:rStyle w:val="Hyperlink"/>
                  <w:rFonts w:cs="Calibri"/>
                  <w:sz w:val="24"/>
                  <w:szCs w:val="24"/>
                </w:rPr>
                <w:t>https://www.studienet.dk/Opgaver/griskhed-litteraer-artikel-309614.aspx</w:t>
              </w:r>
            </w:hyperlink>
          </w:p>
          <w:p w14:paraId="1C21780A" w14:textId="77777777" w:rsidR="006D2397" w:rsidRPr="00393C94" w:rsidRDefault="004E2780" w:rsidP="006D2397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rFonts w:cs="Calibri"/>
                <w:sz w:val="24"/>
                <w:szCs w:val="24"/>
              </w:rPr>
            </w:pPr>
            <w:hyperlink r:id="rId18" w:history="1">
              <w:r w:rsidR="006D2397" w:rsidRPr="00393C94">
                <w:rPr>
                  <w:rStyle w:val="Hyperlink"/>
                  <w:rFonts w:cs="Calibri"/>
                  <w:sz w:val="24"/>
                  <w:szCs w:val="24"/>
                </w:rPr>
                <w:t>https://www.studienet.dk/Opgaver/Analyse-og-fortolkning-af-Charlotte-Wietzes-fortolkning-af-De-R%C3%B8de-Sko-227802.aspx</w:t>
              </w:r>
            </w:hyperlink>
          </w:p>
          <w:p w14:paraId="4B06E2C9" w14:textId="77777777" w:rsidR="006D2397" w:rsidRPr="00393C94" w:rsidRDefault="004E2780" w:rsidP="006D2397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rStyle w:val="Hyperlink"/>
                <w:rFonts w:cs="Calibri"/>
                <w:sz w:val="24"/>
                <w:szCs w:val="24"/>
              </w:rPr>
            </w:pPr>
            <w:hyperlink r:id="rId19" w:history="1">
              <w:r w:rsidR="006D2397" w:rsidRPr="00393C94">
                <w:rPr>
                  <w:rStyle w:val="Hyperlink"/>
                  <w:rFonts w:cs="Calibri"/>
                  <w:sz w:val="24"/>
                  <w:szCs w:val="24"/>
                </w:rPr>
                <w:t>https://www.studienet.dk/Opgaver/litteraer-artikel-roede-sko-charlotte-weitze-291362.aspx</w:t>
              </w:r>
            </w:hyperlink>
          </w:p>
          <w:p w14:paraId="623719FA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</w:p>
          <w:p w14:paraId="76EC674E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</w:p>
          <w:p w14:paraId="66441338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</w:p>
          <w:p w14:paraId="5CA23D29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  <w:t>Fjerde lektion</w:t>
            </w:r>
          </w:p>
          <w:p w14:paraId="5711245C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47ACCECA" w14:textId="085E02B1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 xml:space="preserve">Indled med at lytte til elevernes svar på spørgsmålet om, hvordan man vurderer kvaliteten af andres besvarelser.  </w:t>
            </w:r>
          </w:p>
          <w:p w14:paraId="4B85EE67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>Gennemgå typiske fejl i klassens danske stile baseret på dine egne erfaringer.</w:t>
            </w:r>
          </w:p>
          <w:p w14:paraId="153A0B6A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6ED4A265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>Bed nu eleverne forberede at give skribenten af en af de tre stile feed forward.</w:t>
            </w:r>
          </w:p>
          <w:p w14:paraId="6E66E211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>Arrangér et rollespil med 3 personer i hver: 1 elev giver feed forward, en anden modtager og spørger ind til hvad der bliver sagt, den tredje iagttager forløbet: Overholdes reglerne for feed forward: Kærligt, konkret, konstruktivt?</w:t>
            </w:r>
          </w:p>
          <w:p w14:paraId="40BFBB43" w14:textId="77777777" w:rsidR="00393C94" w:rsidRDefault="00393C94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</w:p>
          <w:p w14:paraId="7BFB9D3C" w14:textId="167FC0E6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>Eleverne inddeles på ny i grupper, der nu får til opgave at sammen skrive deres egen analyse og fortolkning af Charlotte Weitzes ”De røde sko”. Brug evt</w:t>
            </w:r>
            <w:r w:rsidR="00393C94">
              <w:rPr>
                <w:color w:val="333333"/>
                <w:sz w:val="24"/>
                <w:szCs w:val="24"/>
                <w:shd w:val="clear" w:color="auto" w:fill="F8F8F8"/>
              </w:rPr>
              <w:t>.</w:t>
            </w: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 xml:space="preserve"> Google Docs eller andet samskrivningsværktøj, hvor identiteten af skribenten kan fastslås.</w:t>
            </w:r>
          </w:p>
          <w:p w14:paraId="7ECBF8C2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 xml:space="preserve">Grupperne kobles, så de også får til opgave at give hinanden respons på det, de skriver. </w:t>
            </w:r>
          </w:p>
          <w:p w14:paraId="72133551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</w:p>
          <w:p w14:paraId="65F15497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  <w:t>Femte lektion</w:t>
            </w:r>
          </w:p>
          <w:p w14:paraId="764721E8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u w:val="single"/>
                <w:shd w:val="clear" w:color="auto" w:fill="F8F8F8"/>
              </w:rPr>
            </w:pPr>
          </w:p>
          <w:p w14:paraId="21ECC78E" w14:textId="77777777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>Eleverne skriver og læreren coacher.</w:t>
            </w:r>
          </w:p>
          <w:p w14:paraId="13B0593F" w14:textId="4694796B" w:rsidR="006D2397" w:rsidRPr="00393C94" w:rsidRDefault="006D2397" w:rsidP="006D2397">
            <w:pPr>
              <w:rPr>
                <w:color w:val="333333"/>
                <w:sz w:val="24"/>
                <w:szCs w:val="24"/>
                <w:shd w:val="clear" w:color="auto" w:fill="F8F8F8"/>
              </w:rPr>
            </w:pP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 xml:space="preserve">Bed dem rette opgaven igennem for fejl </w:t>
            </w:r>
            <w:r w:rsidR="00393C94">
              <w:rPr>
                <w:color w:val="333333"/>
                <w:sz w:val="24"/>
                <w:szCs w:val="24"/>
                <w:shd w:val="clear" w:color="auto" w:fill="F8F8F8"/>
              </w:rPr>
              <w:t>for</w:t>
            </w:r>
            <w:r w:rsidRPr="00393C94">
              <w:rPr>
                <w:color w:val="333333"/>
                <w:sz w:val="24"/>
                <w:szCs w:val="24"/>
                <w:shd w:val="clear" w:color="auto" w:fill="F8F8F8"/>
              </w:rPr>
              <w:t xml:space="preserve"> at undgå typiske fejl i danske stile inden aflevering. Det er dette, de bliver vurderet på.</w:t>
            </w:r>
          </w:p>
          <w:p w14:paraId="6F5C8460" w14:textId="77777777" w:rsidR="006D2397" w:rsidRPr="00393C94" w:rsidRDefault="006D2397" w:rsidP="006D2397"/>
          <w:p w14:paraId="0F53578E" w14:textId="1AE3ED0E" w:rsidR="00FA3294" w:rsidRPr="00393C94" w:rsidRDefault="00FA3294" w:rsidP="00393C94">
            <w:pPr>
              <w:rPr>
                <w:sz w:val="24"/>
                <w:szCs w:val="24"/>
              </w:rPr>
            </w:pPr>
          </w:p>
        </w:tc>
      </w:tr>
    </w:tbl>
    <w:p w14:paraId="7BE063A2" w14:textId="77777777" w:rsidR="00FA3294" w:rsidRPr="00393C94" w:rsidRDefault="00FA3294">
      <w:pPr>
        <w:tabs>
          <w:tab w:val="left" w:pos="1304"/>
          <w:tab w:val="left" w:pos="8745"/>
        </w:tabs>
      </w:pPr>
    </w:p>
    <w:p w14:paraId="6A5B4458" w14:textId="77777777" w:rsidR="00FA3294" w:rsidRPr="00393C94" w:rsidRDefault="00FA3294"/>
    <w:sectPr w:rsidR="00FA3294" w:rsidRPr="00393C94" w:rsidSect="00792FD4">
      <w:headerReference w:type="default" r:id="rId20"/>
      <w:footerReference w:type="default" r:id="rId21"/>
      <w:pgSz w:w="11906" w:h="16838"/>
      <w:pgMar w:top="1605" w:right="1134" w:bottom="113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77BDE" w14:textId="77777777" w:rsidR="004E2780" w:rsidRDefault="004E2780">
      <w:pPr>
        <w:spacing w:after="0"/>
      </w:pPr>
      <w:r>
        <w:separator/>
      </w:r>
    </w:p>
  </w:endnote>
  <w:endnote w:type="continuationSeparator" w:id="0">
    <w:p w14:paraId="175FC08A" w14:textId="77777777" w:rsidR="004E2780" w:rsidRDefault="004E27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53CCE" w14:textId="77777777" w:rsidR="00FA3294" w:rsidRDefault="004E2780">
    <w:pPr>
      <w:tabs>
        <w:tab w:val="center" w:pos="4819"/>
        <w:tab w:val="right" w:pos="9638"/>
      </w:tabs>
      <w:spacing w:after="0"/>
    </w:pPr>
    <w:r>
      <w:pict w14:anchorId="44623D21">
        <v:rect id="_x0000_i1026" style="width:0;height:1.5pt" o:hralign="center" o:hrstd="t" o:hr="t" fillcolor="#a0a0a0" stroked="f"/>
      </w:pict>
    </w:r>
  </w:p>
  <w:p w14:paraId="7ECA6AD2" w14:textId="77777777" w:rsidR="00FA3294" w:rsidRDefault="009C37FB">
    <w:pPr>
      <w:tabs>
        <w:tab w:val="center" w:pos="4819"/>
        <w:tab w:val="right" w:pos="9638"/>
      </w:tabs>
      <w:spacing w:after="0"/>
      <w:rPr>
        <w:sz w:val="20"/>
        <w:szCs w:val="20"/>
      </w:rPr>
    </w:pPr>
    <w:r>
      <w:rPr>
        <w:sz w:val="18"/>
        <w:szCs w:val="18"/>
      </w:rPr>
      <w:t>Udarbejdet af</w:t>
    </w:r>
    <w:r w:rsidR="00844F51">
      <w:rPr>
        <w:sz w:val="18"/>
        <w:szCs w:val="18"/>
      </w:rPr>
      <w:t xml:space="preserve"> Hanne Heimbürger, CFU PK, marts 2018</w:t>
    </w:r>
  </w:p>
  <w:p w14:paraId="3670FF23" w14:textId="77777777" w:rsidR="00FA3294" w:rsidRDefault="00844F51">
    <w:pPr>
      <w:tabs>
        <w:tab w:val="center" w:pos="4819"/>
        <w:tab w:val="right" w:pos="9638"/>
      </w:tabs>
      <w:spacing w:after="0"/>
    </w:pPr>
    <w:r>
      <w:rPr>
        <w:sz w:val="18"/>
        <w:szCs w:val="18"/>
      </w:rPr>
      <w:t>De røde sko</w:t>
    </w:r>
    <w:r w:rsidR="009C37FB">
      <w:tab/>
    </w:r>
    <w:r w:rsidR="009C37FB">
      <w:tab/>
    </w:r>
    <w:r w:rsidR="009C37FB">
      <w:rPr>
        <w:noProof/>
      </w:rPr>
      <w:drawing>
        <wp:inline distT="114300" distB="114300" distL="114300" distR="114300" wp14:anchorId="07CFF222" wp14:editId="4F88BF58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F8BD81" w14:textId="04A3EF27" w:rsidR="00FA3294" w:rsidRDefault="00792FD4">
    <w:pPr>
      <w:tabs>
        <w:tab w:val="center" w:pos="4819"/>
        <w:tab w:val="right" w:pos="9638"/>
      </w:tabs>
      <w:spacing w:after="218"/>
      <w:jc w:val="right"/>
    </w:pPr>
    <w:r>
      <w:fldChar w:fldCharType="begin"/>
    </w:r>
    <w:r w:rsidR="009C37FB">
      <w:instrText>PAGE</w:instrText>
    </w:r>
    <w:r>
      <w:fldChar w:fldCharType="separate"/>
    </w:r>
    <w:r w:rsidR="0018776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079BB" w14:textId="77777777" w:rsidR="004E2780" w:rsidRDefault="004E2780">
      <w:pPr>
        <w:spacing w:after="0"/>
      </w:pPr>
      <w:r>
        <w:separator/>
      </w:r>
    </w:p>
  </w:footnote>
  <w:footnote w:type="continuationSeparator" w:id="0">
    <w:p w14:paraId="5021FFE1" w14:textId="77777777" w:rsidR="004E2780" w:rsidRDefault="004E27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F581C" w14:textId="77777777" w:rsidR="00844F51" w:rsidRDefault="009C37FB" w:rsidP="00844F51">
    <w:pPr>
      <w:jc w:val="righ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844F51">
      <w:rPr>
        <w:b/>
      </w:rPr>
      <w:tab/>
    </w:r>
    <w:r w:rsidR="00844F51">
      <w:rPr>
        <w:b/>
      </w:rPr>
      <w:tab/>
    </w:r>
    <w:r w:rsidR="00844F51">
      <w:rPr>
        <w:b/>
      </w:rPr>
      <w:tab/>
    </w:r>
    <w:r w:rsidR="00844F51">
      <w:rPr>
        <w:b/>
      </w:rPr>
      <w:tab/>
    </w:r>
  </w:p>
  <w:p w14:paraId="5D4414CB" w14:textId="77777777" w:rsidR="00844F51" w:rsidRPr="005A4CEB" w:rsidRDefault="009C37FB" w:rsidP="00844F51">
    <w:pPr>
      <w:ind w:left="5760"/>
      <w:rPr>
        <w:rFonts w:ascii="Verdana" w:eastAsia="Times New Roman" w:hAnsi="Verdana" w:cs="Times New Roman"/>
        <w:color w:val="454545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FAA6" wp14:editId="0AF16F3A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44F51" w:rsidRPr="00D240BC">
      <w:rPr>
        <w:rStyle w:val="Hyperlink"/>
      </w:rPr>
      <w:t>http://ucc.mitcfu.dk/CFUEBOG1066341</w:t>
    </w:r>
  </w:p>
  <w:p w14:paraId="17DE9BCC" w14:textId="77777777" w:rsidR="00FA3294" w:rsidRDefault="00FA3294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</w:p>
  <w:p w14:paraId="520B91BD" w14:textId="77777777" w:rsidR="00FA3294" w:rsidRDefault="004E2780">
    <w:pPr>
      <w:tabs>
        <w:tab w:val="center" w:pos="4819"/>
        <w:tab w:val="right" w:pos="9638"/>
      </w:tabs>
      <w:spacing w:after="0"/>
      <w:jc w:val="right"/>
    </w:pPr>
    <w:r>
      <w:pict w14:anchorId="6B44AB0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05E93F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83E32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B1689F"/>
    <w:multiLevelType w:val="hybridMultilevel"/>
    <w:tmpl w:val="E5569E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C3CB2"/>
    <w:multiLevelType w:val="hybridMultilevel"/>
    <w:tmpl w:val="4CB07D7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94"/>
    <w:rsid w:val="00034119"/>
    <w:rsid w:val="0018776A"/>
    <w:rsid w:val="00393C94"/>
    <w:rsid w:val="003C7BFD"/>
    <w:rsid w:val="004E2780"/>
    <w:rsid w:val="006D2397"/>
    <w:rsid w:val="00720B3C"/>
    <w:rsid w:val="00792FD4"/>
    <w:rsid w:val="00844F51"/>
    <w:rsid w:val="00922F35"/>
    <w:rsid w:val="009610D0"/>
    <w:rsid w:val="009C37FB"/>
    <w:rsid w:val="00A22E6F"/>
    <w:rsid w:val="00B16ED1"/>
    <w:rsid w:val="00BB6278"/>
    <w:rsid w:val="00BF7CCB"/>
    <w:rsid w:val="00C00610"/>
    <w:rsid w:val="00F67440"/>
    <w:rsid w:val="00FA3294"/>
    <w:rsid w:val="00F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9FF27"/>
  <w15:docId w15:val="{A30CFDFF-4D59-4C3A-9AF8-29D26E9F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2FD4"/>
  </w:style>
  <w:style w:type="paragraph" w:styleId="Overskrift1">
    <w:name w:val="heading 1"/>
    <w:basedOn w:val="Normal"/>
    <w:next w:val="Normal"/>
    <w:rsid w:val="00792FD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rsid w:val="00792F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rsid w:val="00792F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rsid w:val="00792F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rsid w:val="00792FD4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rsid w:val="00792F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792F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792FD4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rsid w:val="00792F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2FD4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844F5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844F51"/>
  </w:style>
  <w:style w:type="paragraph" w:styleId="Sidefod">
    <w:name w:val="footer"/>
    <w:basedOn w:val="Normal"/>
    <w:link w:val="SidefodTegn"/>
    <w:uiPriority w:val="99"/>
    <w:unhideWhenUsed/>
    <w:rsid w:val="00844F5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44F51"/>
  </w:style>
  <w:style w:type="character" w:styleId="Hyperlink">
    <w:name w:val="Hyperlink"/>
    <w:basedOn w:val="Standardskrifttypeiafsnit"/>
    <w:uiPriority w:val="99"/>
    <w:unhideWhenUsed/>
    <w:rsid w:val="00844F51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6D2397"/>
    <w:pPr>
      <w:widowControl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-Gitter">
    <w:name w:val="Table Grid"/>
    <w:basedOn w:val="Tabel-Normal"/>
    <w:uiPriority w:val="39"/>
    <w:rsid w:val="006D23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qFormat/>
    <w:rsid w:val="006D2397"/>
    <w:pPr>
      <w:widowControl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360"/>
        <w:tab w:val="num" w:pos="284"/>
      </w:tabs>
      <w:spacing w:after="0" w:line="260" w:lineRule="atLeast"/>
      <w:ind w:left="284" w:hanging="284"/>
      <w:contextualSpacing/>
    </w:pPr>
    <w:rPr>
      <w:rFonts w:eastAsiaTheme="minorHAnsi" w:cstheme="minorBidi"/>
      <w:color w:val="auto"/>
      <w:lang w:eastAsia="en-US"/>
    </w:rPr>
  </w:style>
  <w:style w:type="paragraph" w:styleId="Ingenafstand">
    <w:name w:val="No Spacing"/>
    <w:uiPriority w:val="1"/>
    <w:qFormat/>
    <w:rsid w:val="006D239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Listeafsnit">
    <w:name w:val="List Paragraph"/>
    <w:basedOn w:val="Normal"/>
    <w:uiPriority w:val="34"/>
    <w:qFormat/>
    <w:rsid w:val="006D239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BFD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7BF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93C9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22E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21skills.dk/" TargetMode="External"/><Relationship Id="rId13" Type="http://schemas.openxmlformats.org/officeDocument/2006/relationships/hyperlink" Target="https://ucc.dk/cfu/gymnasium/it-didaktik/it-vaerktoejer/googledocs" TargetMode="External"/><Relationship Id="rId18" Type="http://schemas.openxmlformats.org/officeDocument/2006/relationships/hyperlink" Target="https://www.studienet.dk/Opgaver/Analyse-og-fortolkning-af-Charlotte-Wietzes-fortolkning-af-De-R%C3%B8de-Sko-227802.asp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voff.dk/PDF-Vaerktoejskassen-Klasse-BEV/Bevaegelseskatalog-endelig-til-web.pdf" TargetMode="External"/><Relationship Id="rId17" Type="http://schemas.openxmlformats.org/officeDocument/2006/relationships/hyperlink" Target="https://www.studienet.dk/Opgaver/griskhed-litteraer-artikel-309614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visitandersen.dk/de-rode-sk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u.dk/stx/spansk/bevaegelse-i-spansktimer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a.wikipedia.org/wiki/Aktantmodell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lasstools.net/education-games-php/fruit_machine" TargetMode="External"/><Relationship Id="rId19" Type="http://schemas.openxmlformats.org/officeDocument/2006/relationships/hyperlink" Target="https://www.studienet.dk/Opgaver/litteraer-artikel-roede-sko-charlotte-weitze-291362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c.dk/cfu/gymnasium/it-didaktik/it-vaerktoejer/mindmaps" TargetMode="External"/><Relationship Id="rId14" Type="http://schemas.openxmlformats.org/officeDocument/2006/relationships/hyperlink" Target="http://filmcentralen.dk/grundskolen/filmsprog/kontraktmodelle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1327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Schousboe</dc:creator>
  <cp:lastModifiedBy>Karin Abrahamsen (KAAB) | VIA</cp:lastModifiedBy>
  <cp:revision>2</cp:revision>
  <dcterms:created xsi:type="dcterms:W3CDTF">2020-03-23T11:11:00Z</dcterms:created>
  <dcterms:modified xsi:type="dcterms:W3CDTF">2020-03-23T11:11:00Z</dcterms:modified>
</cp:coreProperties>
</file>