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2F5" w:rsidRPr="00731F41" w:rsidRDefault="00EC22F5" w:rsidP="00EC22F5">
      <w:pPr>
        <w:pStyle w:val="Ingenafstand"/>
      </w:pPr>
    </w:p>
    <w:p w:rsidR="00EC22F5" w:rsidRPr="00731F41" w:rsidRDefault="00EC22F5" w:rsidP="00EC22F5">
      <w:pPr>
        <w:pStyle w:val="Ingenafstand"/>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11"/>
        <w:gridCol w:w="2262"/>
      </w:tblGrid>
      <w:tr w:rsidR="00EC22F5" w:rsidRPr="00731F41" w:rsidTr="00B8146F">
        <w:trPr>
          <w:trHeight w:val="209"/>
        </w:trPr>
        <w:tc>
          <w:tcPr>
            <w:tcW w:w="1555" w:type="dxa"/>
          </w:tcPr>
          <w:p w:rsidR="00EC22F5" w:rsidRPr="00731F41" w:rsidRDefault="00EC22F5" w:rsidP="00B8146F">
            <w:pPr>
              <w:pStyle w:val="Overskrift1"/>
              <w:spacing w:before="0" w:after="120"/>
              <w:outlineLvl w:val="0"/>
              <w:rPr>
                <w:rFonts w:asciiTheme="minorHAnsi" w:hAnsiTheme="minorHAnsi"/>
              </w:rPr>
            </w:pPr>
            <w:r w:rsidRPr="00731F41">
              <w:rPr>
                <w:rFonts w:asciiTheme="minorHAnsi" w:hAnsiTheme="minorHAnsi"/>
                <w:color w:val="1D266B"/>
                <w:sz w:val="32"/>
                <w:szCs w:val="32"/>
              </w:rPr>
              <w:t xml:space="preserve">Titel </w:t>
            </w:r>
          </w:p>
        </w:tc>
        <w:tc>
          <w:tcPr>
            <w:tcW w:w="5811" w:type="dxa"/>
          </w:tcPr>
          <w:p w:rsidR="00EC22F5" w:rsidRPr="00731F41" w:rsidRDefault="006D6D19" w:rsidP="00B8146F">
            <w:pPr>
              <w:pStyle w:val="Ingenafstand"/>
              <w:rPr>
                <w:b/>
                <w:sz w:val="32"/>
                <w:szCs w:val="32"/>
              </w:rPr>
            </w:pPr>
            <w:r w:rsidRPr="00731F41">
              <w:rPr>
                <w:b/>
                <w:sz w:val="32"/>
                <w:szCs w:val="32"/>
              </w:rPr>
              <w:t>Liberty</w:t>
            </w:r>
          </w:p>
        </w:tc>
        <w:tc>
          <w:tcPr>
            <w:tcW w:w="2262" w:type="dxa"/>
            <w:vMerge w:val="restart"/>
          </w:tcPr>
          <w:p w:rsidR="00EC22F5" w:rsidRPr="00731F41" w:rsidRDefault="009500E1" w:rsidP="00B8146F">
            <w:pPr>
              <w:pStyle w:val="Ingenafstand"/>
              <w:rPr>
                <w:noProof/>
                <w:sz w:val="20"/>
                <w:szCs w:val="20"/>
                <w:lang w:eastAsia="da-DK"/>
              </w:rPr>
            </w:pPr>
            <w:r>
              <w:rPr>
                <w:rFonts w:ascii="Open Sans" w:hAnsi="Open Sans" w:cs="Helvetica"/>
                <w:noProof/>
                <w:color w:val="000000"/>
                <w:sz w:val="18"/>
                <w:szCs w:val="18"/>
              </w:rPr>
              <w:drawing>
                <wp:anchor distT="0" distB="0" distL="114300" distR="114300" simplePos="0" relativeHeight="251660288" behindDoc="0" locked="0" layoutInCell="1" allowOverlap="1">
                  <wp:simplePos x="0" y="0"/>
                  <wp:positionH relativeFrom="column">
                    <wp:posOffset>-58964</wp:posOffset>
                  </wp:positionH>
                  <wp:positionV relativeFrom="paragraph">
                    <wp:posOffset>108585</wp:posOffset>
                  </wp:positionV>
                  <wp:extent cx="1482725" cy="1004427"/>
                  <wp:effectExtent l="0" t="0" r="3175" b="5715"/>
                  <wp:wrapNone/>
                  <wp:docPr id="7" name="Billede 7" descr="QR Kod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kode" descr="QR Kod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2725" cy="1004427"/>
                          </a:xfrm>
                          <a:prstGeom prst="rect">
                            <a:avLst/>
                          </a:prstGeom>
                          <a:noFill/>
                          <a:ln>
                            <a:noFill/>
                          </a:ln>
                        </pic:spPr>
                      </pic:pic>
                    </a:graphicData>
                  </a:graphic>
                  <wp14:sizeRelH relativeFrom="page">
                    <wp14:pctWidth>0</wp14:pctWidth>
                  </wp14:sizeRelH>
                  <wp14:sizeRelV relativeFrom="page">
                    <wp14:pctHeight>0</wp14:pctHeight>
                  </wp14:sizeRelV>
                </wp:anchor>
              </w:drawing>
            </w:r>
            <w:r w:rsidR="00EC22F5" w:rsidRPr="00731F41">
              <w:rPr>
                <w:noProof/>
                <w:sz w:val="20"/>
                <w:szCs w:val="20"/>
                <w:lang w:eastAsia="da-DK"/>
              </w:rPr>
              <w:t xml:space="preserve">  </w:t>
            </w:r>
            <w:r w:rsidR="00EC22F5" w:rsidRPr="00731F41">
              <w:rPr>
                <w:noProof/>
                <w:lang w:eastAsia="da-DK"/>
              </w:rPr>
              <mc:AlternateContent>
                <mc:Choice Requires="wps">
                  <w:drawing>
                    <wp:anchor distT="0" distB="0" distL="114300" distR="114300" simplePos="0" relativeHeight="251659264" behindDoc="0" locked="0" layoutInCell="1" allowOverlap="1" wp14:anchorId="4852E1A7" wp14:editId="2EA7A4ED">
                      <wp:simplePos x="0" y="0"/>
                      <wp:positionH relativeFrom="margin">
                        <wp:posOffset>201295</wp:posOffset>
                      </wp:positionH>
                      <wp:positionV relativeFrom="paragraph">
                        <wp:posOffset>153670</wp:posOffset>
                      </wp:positionV>
                      <wp:extent cx="978535" cy="882650"/>
                      <wp:effectExtent l="0" t="0" r="12065" b="12700"/>
                      <wp:wrapNone/>
                      <wp:docPr id="4" name="Rektangel 4"/>
                      <wp:cNvGraphicFramePr/>
                      <a:graphic xmlns:a="http://schemas.openxmlformats.org/drawingml/2006/main">
                        <a:graphicData uri="http://schemas.microsoft.com/office/word/2010/wordprocessingShape">
                          <wps:wsp>
                            <wps:cNvSpPr/>
                            <wps:spPr>
                              <a:xfrm>
                                <a:off x="0" y="0"/>
                                <a:ext cx="978535" cy="882650"/>
                              </a:xfrm>
                              <a:prstGeom prst="rect">
                                <a:avLst/>
                              </a:prstGeom>
                              <a:noFill/>
                              <a:ln w="158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C3860" id="Rektangel 4" o:spid="_x0000_s1026" style="position:absolute;margin-left:15.85pt;margin-top:12.1pt;width:77.05pt;height: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" filled="f" strokecolor="#1f4d78 [1604]" strokeweight="1.25pt">
                      <v:stroke dashstyle="3 1"/>
                      <w10:wrap anchorx="margin"/>
                    </v:rect>
                  </w:pict>
                </mc:Fallback>
              </mc:AlternateContent>
            </w:r>
          </w:p>
          <w:p w:rsidR="00EC22F5" w:rsidRPr="00731F41" w:rsidRDefault="004A0175" w:rsidP="00B8146F">
            <w:pPr>
              <w:pStyle w:val="Ingenafstand"/>
            </w:pPr>
            <w:r w:rsidRPr="00731F41">
              <w:rPr>
                <w:noProof/>
                <w:lang w:eastAsia="da-DK"/>
              </w:rPr>
              <w:t xml:space="preserve">        </w:t>
            </w:r>
          </w:p>
        </w:tc>
      </w:tr>
      <w:tr w:rsidR="00EC22F5" w:rsidRPr="00731F41" w:rsidTr="00B8146F">
        <w:trPr>
          <w:trHeight w:val="206"/>
        </w:trPr>
        <w:tc>
          <w:tcPr>
            <w:tcW w:w="1555" w:type="dxa"/>
          </w:tcPr>
          <w:p w:rsidR="00EC22F5" w:rsidRPr="00731F41" w:rsidRDefault="00EC22F5" w:rsidP="00B8146F">
            <w:pPr>
              <w:pStyle w:val="Ingenafstand"/>
            </w:pPr>
            <w:r w:rsidRPr="00731F41">
              <w:t>Tema:</w:t>
            </w:r>
          </w:p>
        </w:tc>
        <w:tc>
          <w:tcPr>
            <w:tcW w:w="5811" w:type="dxa"/>
          </w:tcPr>
          <w:p w:rsidR="00EC22F5" w:rsidRPr="00731F41" w:rsidRDefault="006D6D19" w:rsidP="00B8146F">
            <w:pPr>
              <w:pStyle w:val="Ingenafstand"/>
            </w:pPr>
            <w:r w:rsidRPr="00731F41">
              <w:t>Postkolonialisme, magt og afmagt, identitet</w:t>
            </w:r>
          </w:p>
        </w:tc>
        <w:tc>
          <w:tcPr>
            <w:tcW w:w="2262" w:type="dxa"/>
            <w:vMerge/>
          </w:tcPr>
          <w:p w:rsidR="00EC22F5" w:rsidRPr="00731F41" w:rsidRDefault="00EC22F5" w:rsidP="00B8146F">
            <w:pPr>
              <w:pStyle w:val="Ingenafstand"/>
            </w:pPr>
          </w:p>
        </w:tc>
      </w:tr>
      <w:tr w:rsidR="00EC22F5" w:rsidRPr="00731F41" w:rsidTr="00B8146F">
        <w:trPr>
          <w:trHeight w:val="206"/>
        </w:trPr>
        <w:tc>
          <w:tcPr>
            <w:tcW w:w="1555" w:type="dxa"/>
          </w:tcPr>
          <w:p w:rsidR="00EC22F5" w:rsidRPr="00731F41" w:rsidRDefault="00EC22F5" w:rsidP="00B8146F">
            <w:pPr>
              <w:pStyle w:val="Ingenafstand"/>
            </w:pPr>
            <w:r w:rsidRPr="00731F41">
              <w:t>Fag:</w:t>
            </w:r>
          </w:p>
        </w:tc>
        <w:tc>
          <w:tcPr>
            <w:tcW w:w="5811" w:type="dxa"/>
          </w:tcPr>
          <w:p w:rsidR="00EC22F5" w:rsidRPr="00731F41" w:rsidRDefault="00EC22F5" w:rsidP="00B8146F">
            <w:pPr>
              <w:pStyle w:val="Ingenafstand"/>
            </w:pPr>
            <w:r w:rsidRPr="00731F41">
              <w:t>Dansk</w:t>
            </w:r>
            <w:r w:rsidR="004A0175" w:rsidRPr="00731F41">
              <w:t xml:space="preserve"> </w:t>
            </w:r>
            <w:r w:rsidR="002473D2" w:rsidRPr="00731F41">
              <w:t>A</w:t>
            </w:r>
            <w:r w:rsidR="004A0175" w:rsidRPr="00731F41">
              <w:t xml:space="preserve">                                                                                                               </w:t>
            </w:r>
          </w:p>
        </w:tc>
        <w:tc>
          <w:tcPr>
            <w:tcW w:w="2262" w:type="dxa"/>
            <w:vMerge/>
          </w:tcPr>
          <w:p w:rsidR="00EC22F5" w:rsidRPr="00731F41" w:rsidRDefault="00EC22F5" w:rsidP="00B8146F">
            <w:pPr>
              <w:pStyle w:val="Ingenafstand"/>
            </w:pPr>
          </w:p>
        </w:tc>
      </w:tr>
      <w:tr w:rsidR="00EC22F5" w:rsidRPr="00731F41" w:rsidTr="00B8146F">
        <w:trPr>
          <w:trHeight w:val="206"/>
        </w:trPr>
        <w:tc>
          <w:tcPr>
            <w:tcW w:w="1555" w:type="dxa"/>
          </w:tcPr>
          <w:p w:rsidR="00EC22F5" w:rsidRPr="00731F41" w:rsidRDefault="00EC22F5" w:rsidP="00B8146F">
            <w:pPr>
              <w:pStyle w:val="Ingenafstand"/>
            </w:pPr>
            <w:r w:rsidRPr="00731F41">
              <w:t>Målgruppe:</w:t>
            </w:r>
          </w:p>
        </w:tc>
        <w:tc>
          <w:tcPr>
            <w:tcW w:w="5811" w:type="dxa"/>
          </w:tcPr>
          <w:p w:rsidR="00EC22F5" w:rsidRPr="00731F41" w:rsidRDefault="006D6D19" w:rsidP="00B8146F">
            <w:pPr>
              <w:pStyle w:val="Ingenafstand"/>
            </w:pPr>
            <w:r w:rsidRPr="00731F41">
              <w:t>Gym og VUC</w:t>
            </w:r>
          </w:p>
        </w:tc>
        <w:tc>
          <w:tcPr>
            <w:tcW w:w="2262" w:type="dxa"/>
            <w:vMerge/>
          </w:tcPr>
          <w:p w:rsidR="00EC22F5" w:rsidRPr="00731F41" w:rsidRDefault="00EC22F5" w:rsidP="00B8146F">
            <w:pPr>
              <w:pStyle w:val="Ingenafstand"/>
            </w:pPr>
          </w:p>
        </w:tc>
      </w:tr>
      <w:tr w:rsidR="00EC22F5" w:rsidRPr="00731F41" w:rsidTr="00B8146F">
        <w:tc>
          <w:tcPr>
            <w:tcW w:w="1555" w:type="dxa"/>
          </w:tcPr>
          <w:p w:rsidR="00EC22F5" w:rsidRPr="00731F41" w:rsidRDefault="00EC22F5" w:rsidP="00B8146F">
            <w:pPr>
              <w:pStyle w:val="Ingenafstand"/>
            </w:pPr>
          </w:p>
        </w:tc>
        <w:tc>
          <w:tcPr>
            <w:tcW w:w="5811" w:type="dxa"/>
          </w:tcPr>
          <w:p w:rsidR="00EC22F5" w:rsidRPr="00731F41" w:rsidRDefault="00EC22F5" w:rsidP="00B8146F">
            <w:pPr>
              <w:pStyle w:val="Ingenafstand"/>
            </w:pPr>
          </w:p>
        </w:tc>
        <w:tc>
          <w:tcPr>
            <w:tcW w:w="2262" w:type="dxa"/>
            <w:vMerge/>
          </w:tcPr>
          <w:p w:rsidR="00EC22F5" w:rsidRPr="00731F41" w:rsidRDefault="00EC22F5" w:rsidP="00B8146F">
            <w:pPr>
              <w:pStyle w:val="Ingenafstand"/>
            </w:pPr>
          </w:p>
        </w:tc>
      </w:tr>
      <w:tr w:rsidR="00EC22F5" w:rsidRPr="00731F41" w:rsidTr="00B8146F">
        <w:trPr>
          <w:trHeight w:val="10050"/>
        </w:trPr>
        <w:tc>
          <w:tcPr>
            <w:tcW w:w="1555" w:type="dxa"/>
          </w:tcPr>
          <w:p w:rsidR="00EC22F5" w:rsidRPr="00731F41" w:rsidRDefault="00EC22F5" w:rsidP="00B8146F">
            <w:pPr>
              <w:pStyle w:val="Ingenafstand"/>
            </w:pPr>
            <w:r w:rsidRPr="00731F41">
              <w:rPr>
                <w:noProof/>
                <w:lang w:eastAsia="da-DK"/>
              </w:rPr>
              <w:drawing>
                <wp:inline distT="0" distB="0" distL="0" distR="0" wp14:anchorId="6329E336" wp14:editId="58FE7D5C">
                  <wp:extent cx="720000" cy="2101622"/>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0000" cy="2101622"/>
                          </a:xfrm>
                          <a:prstGeom prst="rect">
                            <a:avLst/>
                          </a:prstGeom>
                        </pic:spPr>
                      </pic:pic>
                    </a:graphicData>
                  </a:graphic>
                </wp:inline>
              </w:drawing>
            </w:r>
          </w:p>
          <w:p w:rsidR="00EC22F5" w:rsidRPr="00731F41" w:rsidRDefault="00EC22F5" w:rsidP="003F1113">
            <w:pPr>
              <w:pStyle w:val="Ingenafstand"/>
              <w:rPr>
                <w:sz w:val="16"/>
                <w:szCs w:val="16"/>
              </w:rPr>
            </w:pPr>
          </w:p>
        </w:tc>
        <w:tc>
          <w:tcPr>
            <w:tcW w:w="8073" w:type="dxa"/>
            <w:gridSpan w:val="2"/>
          </w:tcPr>
          <w:p w:rsidR="00EC22F5" w:rsidRPr="00731F41" w:rsidRDefault="00B5730A" w:rsidP="00B8146F">
            <w:pPr>
              <w:rPr>
                <w:sz w:val="24"/>
                <w:szCs w:val="24"/>
              </w:rPr>
            </w:pPr>
            <w:r w:rsidRPr="00731F41">
              <w:rPr>
                <w:sz w:val="24"/>
                <w:szCs w:val="24"/>
              </w:rPr>
              <w:br/>
            </w:r>
            <w:r w:rsidR="00EC22F5" w:rsidRPr="00731F41">
              <w:rPr>
                <w:b/>
              </w:rPr>
              <w:t>E-bog:</w:t>
            </w:r>
            <w:r w:rsidR="00A3086D" w:rsidRPr="00731F41">
              <w:t xml:space="preserve"> J</w:t>
            </w:r>
            <w:r w:rsidR="006D6D19" w:rsidRPr="00731F41">
              <w:t>akob Ejersbo, Gyldendal 2009</w:t>
            </w:r>
          </w:p>
          <w:p w:rsidR="008636B2" w:rsidRDefault="006D6D19" w:rsidP="006D6D19">
            <w:pPr>
              <w:pStyle w:val="NormalWeb"/>
              <w:rPr>
                <w:rFonts w:asciiTheme="minorHAnsi" w:hAnsiTheme="minorHAnsi"/>
                <w:color w:val="000000"/>
                <w:sz w:val="22"/>
                <w:szCs w:val="22"/>
                <w:shd w:val="clear" w:color="auto" w:fill="FFFFFF"/>
              </w:rPr>
            </w:pPr>
            <w:r w:rsidRPr="00731F41">
              <w:rPr>
                <w:rFonts w:asciiTheme="minorHAnsi" w:hAnsiTheme="minorHAnsi"/>
                <w:color w:val="000000"/>
                <w:sz w:val="22"/>
                <w:szCs w:val="22"/>
                <w:shd w:val="clear" w:color="auto" w:fill="FFFFFF"/>
              </w:rPr>
              <w:t>Romanen "Liberty" er med sine over 700 sider for lang for de unge til at læse som afsluttet værk: Læs fx Karen Blixen</w:t>
            </w:r>
            <w:r w:rsidR="006D6A10">
              <w:rPr>
                <w:rFonts w:asciiTheme="minorHAnsi" w:hAnsiTheme="minorHAnsi"/>
                <w:color w:val="000000"/>
                <w:sz w:val="22"/>
                <w:szCs w:val="22"/>
                <w:shd w:val="clear" w:color="auto" w:fill="FFFFFF"/>
              </w:rPr>
              <w:t xml:space="preserve"> eller en af de andre værker, som er foreslået afslutningsvis i denne vejledning. B</w:t>
            </w:r>
            <w:r w:rsidRPr="00731F41">
              <w:rPr>
                <w:rFonts w:asciiTheme="minorHAnsi" w:hAnsiTheme="minorHAnsi"/>
                <w:color w:val="000000"/>
                <w:sz w:val="22"/>
                <w:szCs w:val="22"/>
                <w:shd w:val="clear" w:color="auto" w:fill="FFFFFF"/>
              </w:rPr>
              <w:t>rug udsnit af </w:t>
            </w:r>
            <w:r w:rsidR="006D6A10">
              <w:rPr>
                <w:rFonts w:asciiTheme="minorHAnsi" w:hAnsiTheme="minorHAnsi"/>
                <w:color w:val="000000"/>
                <w:sz w:val="22"/>
                <w:szCs w:val="22"/>
                <w:shd w:val="clear" w:color="auto" w:fill="FFFFFF"/>
              </w:rPr>
              <w:t>”Liberty”</w:t>
            </w:r>
            <w:r w:rsidRPr="00731F41">
              <w:rPr>
                <w:rFonts w:asciiTheme="minorHAnsi" w:hAnsiTheme="minorHAnsi"/>
                <w:color w:val="000000"/>
                <w:sz w:val="22"/>
                <w:szCs w:val="22"/>
                <w:shd w:val="clear" w:color="auto" w:fill="FFFFFF"/>
              </w:rPr>
              <w:t xml:space="preserve"> som perspektivering eller eksamenstekst. </w:t>
            </w:r>
          </w:p>
          <w:p w:rsidR="006D6D19" w:rsidRPr="00731F41" w:rsidRDefault="006D6D19" w:rsidP="006D6D19">
            <w:pPr>
              <w:pStyle w:val="NormalWeb"/>
              <w:rPr>
                <w:rFonts w:asciiTheme="minorHAnsi" w:hAnsiTheme="minorHAnsi"/>
                <w:color w:val="000000"/>
                <w:sz w:val="22"/>
                <w:szCs w:val="22"/>
                <w:shd w:val="clear" w:color="auto" w:fill="FFFFFF"/>
              </w:rPr>
            </w:pPr>
            <w:r w:rsidRPr="00731F41">
              <w:rPr>
                <w:rFonts w:asciiTheme="minorHAnsi" w:hAnsiTheme="minorHAnsi"/>
                <w:color w:val="000000"/>
                <w:sz w:val="22"/>
                <w:szCs w:val="22"/>
                <w:shd w:val="clear" w:color="auto" w:fill="FFFFFF"/>
              </w:rPr>
              <w:t xml:space="preserve">Eleverne følger nedslag i romanen markeret med farve og læser kun de indledende </w:t>
            </w:r>
            <w:r w:rsidR="00A76A5F">
              <w:rPr>
                <w:rFonts w:asciiTheme="minorHAnsi" w:hAnsiTheme="minorHAnsi"/>
                <w:color w:val="000000"/>
                <w:sz w:val="22"/>
                <w:szCs w:val="22"/>
                <w:shd w:val="clear" w:color="auto" w:fill="FFFFFF"/>
              </w:rPr>
              <w:t>37</w:t>
            </w:r>
            <w:r w:rsidRPr="00731F41">
              <w:rPr>
                <w:rFonts w:asciiTheme="minorHAnsi" w:hAnsiTheme="minorHAnsi"/>
                <w:color w:val="000000"/>
                <w:sz w:val="22"/>
                <w:szCs w:val="22"/>
                <w:shd w:val="clear" w:color="auto" w:fill="FFFFFF"/>
              </w:rPr>
              <w:t xml:space="preserve"> sider i sin helhed. ​</w:t>
            </w:r>
            <w:r w:rsidR="003F1113" w:rsidRPr="00731F41">
              <w:rPr>
                <w:rFonts w:asciiTheme="minorHAnsi" w:hAnsiTheme="minorHAnsi"/>
                <w:color w:val="000000"/>
                <w:sz w:val="22"/>
                <w:szCs w:val="22"/>
                <w:shd w:val="clear" w:color="auto" w:fill="FFFFFF"/>
              </w:rPr>
              <w:t>Pointen er, at eleverne bevarer sit læseflow samtidig med, at de læser tekstnært.</w:t>
            </w:r>
          </w:p>
          <w:p w:rsidR="006D6D19" w:rsidRPr="00731F41" w:rsidRDefault="006D6D19" w:rsidP="006D6D19">
            <w:pPr>
              <w:pStyle w:val="NormalWeb"/>
              <w:rPr>
                <w:rFonts w:asciiTheme="minorHAnsi" w:hAnsiTheme="minorHAnsi"/>
                <w:color w:val="000000"/>
                <w:sz w:val="22"/>
                <w:szCs w:val="22"/>
                <w:shd w:val="clear" w:color="auto" w:fill="FFFFFF"/>
              </w:rPr>
            </w:pPr>
          </w:p>
          <w:p w:rsidR="006D6D19" w:rsidRPr="00731F41" w:rsidRDefault="006D6D19" w:rsidP="006D6D19">
            <w:pPr>
              <w:pStyle w:val="NormalWeb"/>
              <w:rPr>
                <w:rFonts w:asciiTheme="minorHAnsi" w:hAnsiTheme="minorHAnsi"/>
                <w:color w:val="000000"/>
                <w:sz w:val="22"/>
                <w:szCs w:val="22"/>
              </w:rPr>
            </w:pPr>
            <w:r w:rsidRPr="00731F41">
              <w:rPr>
                <w:rFonts w:asciiTheme="minorHAnsi" w:hAnsiTheme="minorHAnsi"/>
                <w:color w:val="000000"/>
                <w:sz w:val="22"/>
                <w:szCs w:val="22"/>
              </w:rPr>
              <w:t>Man kan vælge at læse værket strengt postkolonialistisk, men denne vejledning ser på de eftervirkninger, som de hvides kolonisering har haft på Tanzania.</w:t>
            </w:r>
          </w:p>
          <w:p w:rsidR="003F1113" w:rsidRPr="00731F41" w:rsidRDefault="003F1113" w:rsidP="006D6D19">
            <w:pPr>
              <w:pStyle w:val="NormalWeb"/>
              <w:rPr>
                <w:rFonts w:asciiTheme="minorHAnsi" w:hAnsiTheme="minorHAnsi"/>
                <w:color w:val="000000"/>
              </w:rPr>
            </w:pPr>
          </w:p>
          <w:p w:rsidR="00EC22F5" w:rsidRPr="00731F41" w:rsidRDefault="00EC22F5" w:rsidP="003F1113">
            <w:pPr>
              <w:pStyle w:val="Opstilling-punkttegn"/>
              <w:spacing w:after="0"/>
              <w:ind w:left="720"/>
            </w:pPr>
          </w:p>
          <w:tbl>
            <w:tblPr>
              <w:tblStyle w:val="Tabel-Gitter"/>
              <w:tblW w:w="0" w:type="auto"/>
              <w:tblLook w:val="04A0" w:firstRow="1" w:lastRow="0" w:firstColumn="1" w:lastColumn="0" w:noHBand="0" w:noVBand="1"/>
            </w:tblPr>
            <w:tblGrid>
              <w:gridCol w:w="7847"/>
            </w:tblGrid>
            <w:tr w:rsidR="003F1113" w:rsidRPr="00731F41" w:rsidTr="003F1113">
              <w:tc>
                <w:tcPr>
                  <w:tcW w:w="7847" w:type="dxa"/>
                </w:tcPr>
                <w:p w:rsidR="003F1113" w:rsidRPr="00731F41" w:rsidRDefault="003F1113" w:rsidP="003F1113">
                  <w:pPr>
                    <w:pStyle w:val="NormalWeb"/>
                    <w:rPr>
                      <w:rFonts w:asciiTheme="minorHAnsi" w:hAnsiTheme="minorHAnsi"/>
                      <w:color w:val="000000"/>
                      <w:sz w:val="22"/>
                      <w:szCs w:val="22"/>
                    </w:rPr>
                  </w:pPr>
                  <w:r w:rsidRPr="00731F41">
                    <w:rPr>
                      <w:rFonts w:asciiTheme="minorHAnsi" w:hAnsiTheme="minorHAnsi"/>
                      <w:color w:val="000000"/>
                      <w:sz w:val="22"/>
                      <w:szCs w:val="22"/>
                    </w:rPr>
                    <w:t>Den postkoloniale læsning</w:t>
                  </w:r>
                </w:p>
                <w:p w:rsidR="003F1113" w:rsidRPr="00731F41" w:rsidRDefault="003F1113" w:rsidP="003F1113">
                  <w:pPr>
                    <w:pStyle w:val="NormalWeb"/>
                    <w:rPr>
                      <w:rFonts w:asciiTheme="minorHAnsi" w:hAnsiTheme="minorHAnsi"/>
                      <w:color w:val="000000"/>
                      <w:sz w:val="22"/>
                      <w:szCs w:val="22"/>
                    </w:rPr>
                  </w:pPr>
                  <w:r w:rsidRPr="00731F41">
                    <w:rPr>
                      <w:rFonts w:asciiTheme="minorHAnsi" w:hAnsiTheme="minorHAnsi"/>
                      <w:color w:val="000000"/>
                      <w:sz w:val="22"/>
                      <w:szCs w:val="22"/>
                    </w:rPr>
                    <w:t>Den postkoloniale læsning kan foregår på flere måder: man kan lave en klassisk ideologikritisk analyse, der viser, hvor den vestlige litteratur i omgangen med det fremmede udviser en falsk og forkert bevidsthed om forholdene. Den glade og primitive ”Onkel-Tom-neger”, den uskyldige og lykkelige Alladin-type, osv., afsløres som sentimentale fordrejninger og ønsketænkning.</w:t>
                  </w:r>
                </w:p>
                <w:p w:rsidR="003F1113" w:rsidRPr="00731F41" w:rsidRDefault="003F1113" w:rsidP="003F1113">
                  <w:pPr>
                    <w:pStyle w:val="NormalWeb"/>
                    <w:rPr>
                      <w:rFonts w:asciiTheme="minorHAnsi" w:hAnsiTheme="minorHAnsi"/>
                      <w:color w:val="000000"/>
                      <w:sz w:val="22"/>
                      <w:szCs w:val="22"/>
                    </w:rPr>
                  </w:pPr>
                  <w:r w:rsidRPr="00731F41">
                    <w:rPr>
                      <w:rFonts w:asciiTheme="minorHAnsi" w:hAnsiTheme="minorHAnsi"/>
                      <w:color w:val="000000"/>
                      <w:sz w:val="22"/>
                      <w:szCs w:val="22"/>
                    </w:rPr>
                    <w:t>Men man kan også se på, hvor den koloniale litteratur åbner nogle ubevidste huller ned til en viden om de egentlige forhold. Hvordan en fortrængt viden altså ligger som et ubevidst lag i teksten.</w:t>
                  </w:r>
                </w:p>
                <w:p w:rsidR="003F1113" w:rsidRPr="00731F41" w:rsidRDefault="003F1113" w:rsidP="003F1113">
                  <w:pPr>
                    <w:pStyle w:val="NormalWeb"/>
                    <w:rPr>
                      <w:rFonts w:asciiTheme="minorHAnsi" w:hAnsiTheme="minorHAnsi"/>
                      <w:color w:val="000000"/>
                    </w:rPr>
                  </w:pPr>
                  <w:r w:rsidRPr="00731F41">
                    <w:rPr>
                      <w:rFonts w:asciiTheme="minorHAnsi" w:hAnsiTheme="minorHAnsi"/>
                      <w:color w:val="000000"/>
                      <w:sz w:val="22"/>
                      <w:szCs w:val="22"/>
                    </w:rPr>
                    <w:t>Kilde: ”Litteraturens Veje” fra systime</w:t>
                  </w:r>
                </w:p>
              </w:tc>
            </w:tr>
          </w:tbl>
          <w:p w:rsidR="003F1113" w:rsidRPr="00731F41" w:rsidRDefault="003F1113" w:rsidP="00B8146F">
            <w:pPr>
              <w:pStyle w:val="Listeafsnit"/>
              <w:ind w:left="0"/>
            </w:pPr>
          </w:p>
          <w:p w:rsidR="002473D2" w:rsidRPr="00731F41" w:rsidRDefault="002473D2" w:rsidP="00B8146F">
            <w:pPr>
              <w:pStyle w:val="Listeafsnit"/>
              <w:ind w:left="0"/>
            </w:pPr>
          </w:p>
          <w:p w:rsidR="002473D2" w:rsidRPr="00731F41" w:rsidRDefault="002473D2" w:rsidP="00B8146F">
            <w:pPr>
              <w:pStyle w:val="Listeafsnit"/>
              <w:ind w:left="0"/>
            </w:pPr>
          </w:p>
          <w:p w:rsidR="002473D2" w:rsidRPr="00731F41" w:rsidRDefault="002473D2" w:rsidP="002473D2">
            <w:pPr>
              <w:rPr>
                <w:b/>
                <w:color w:val="1D266B"/>
                <w:sz w:val="32"/>
                <w:szCs w:val="32"/>
              </w:rPr>
            </w:pPr>
            <w:r w:rsidRPr="00731F41">
              <w:rPr>
                <w:b/>
                <w:color w:val="1D266B"/>
                <w:sz w:val="32"/>
                <w:szCs w:val="32"/>
              </w:rPr>
              <w:t>Faglig relevans</w:t>
            </w:r>
          </w:p>
          <w:p w:rsidR="002473D2" w:rsidRPr="00731F41" w:rsidRDefault="002473D2" w:rsidP="002473D2">
            <w:r w:rsidRPr="00731F41">
              <w:t xml:space="preserve">Læreplanen for dansk A </w:t>
            </w:r>
            <w:r w:rsidR="00CC7161">
              <w:t xml:space="preserve">på stx </w:t>
            </w:r>
            <w:r w:rsidRPr="00731F41">
              <w:t>(2017) angiver følgende faglige mål, som denne vejledning arbejder med:</w:t>
            </w:r>
          </w:p>
          <w:p w:rsidR="002473D2" w:rsidRPr="00731F41" w:rsidRDefault="002473D2" w:rsidP="002473D2">
            <w:pPr>
              <w:pStyle w:val="Listeafsnit"/>
              <w:numPr>
                <w:ilvl w:val="0"/>
                <w:numId w:val="9"/>
              </w:numPr>
            </w:pPr>
            <w:r w:rsidRPr="00731F41">
              <w:t xml:space="preserve">analysere, fortolke og perspektivere fiktive tekster </w:t>
            </w:r>
          </w:p>
          <w:p w:rsidR="002473D2" w:rsidRPr="00731F41" w:rsidRDefault="002473D2" w:rsidP="002473D2">
            <w:pPr>
              <w:pStyle w:val="Listeafsnit"/>
              <w:numPr>
                <w:ilvl w:val="0"/>
                <w:numId w:val="9"/>
              </w:numPr>
            </w:pPr>
            <w:r w:rsidRPr="00731F41">
              <w:t>dokumentere indblik i sprogets funktion og variation, herunder dets samspil med kultur og samfund</w:t>
            </w:r>
          </w:p>
          <w:p w:rsidR="002473D2" w:rsidRPr="00731F41" w:rsidRDefault="002473D2" w:rsidP="002473D2">
            <w:pPr>
              <w:pStyle w:val="Listeafsnit"/>
              <w:numPr>
                <w:ilvl w:val="0"/>
                <w:numId w:val="9"/>
              </w:numPr>
            </w:pPr>
            <w:r w:rsidRPr="00731F41">
              <w:t xml:space="preserve">dokumentere kendskab til en bred repræsentation af dansk litteratur gennem tiderne </w:t>
            </w:r>
          </w:p>
          <w:p w:rsidR="002473D2" w:rsidRPr="00731F41" w:rsidRDefault="002473D2" w:rsidP="00B8146F">
            <w:pPr>
              <w:pStyle w:val="Listeafsnit"/>
              <w:ind w:left="0"/>
            </w:pPr>
          </w:p>
          <w:p w:rsidR="003F1113" w:rsidRPr="00731F41" w:rsidRDefault="003F1113" w:rsidP="003F1113">
            <w:pPr>
              <w:pStyle w:val="Opstilling-punkttegn"/>
              <w:spacing w:after="0"/>
              <w:ind w:left="360"/>
            </w:pPr>
          </w:p>
          <w:p w:rsidR="002473D2" w:rsidRPr="00731F41" w:rsidRDefault="002473D2" w:rsidP="003F1113">
            <w:pPr>
              <w:pStyle w:val="Opstilling-punkttegn"/>
              <w:spacing w:after="0"/>
              <w:rPr>
                <w:rStyle w:val="Overskrift1Tegn"/>
                <w:rFonts w:asciiTheme="minorHAnsi" w:hAnsiTheme="minorHAnsi"/>
                <w:color w:val="1D266B"/>
                <w:sz w:val="32"/>
                <w:szCs w:val="32"/>
              </w:rPr>
            </w:pPr>
          </w:p>
          <w:p w:rsidR="002473D2" w:rsidRPr="00731F41" w:rsidRDefault="002473D2" w:rsidP="002473D2">
            <w:pPr>
              <w:rPr>
                <w:sz w:val="32"/>
                <w:szCs w:val="32"/>
              </w:rPr>
            </w:pPr>
            <w:r w:rsidRPr="00731F41">
              <w:rPr>
                <w:sz w:val="32"/>
                <w:szCs w:val="32"/>
              </w:rPr>
              <w:lastRenderedPageBreak/>
              <w:t>Introduktion til romanen</w:t>
            </w:r>
          </w:p>
          <w:p w:rsidR="002473D2" w:rsidRPr="00731F41" w:rsidRDefault="002473D2" w:rsidP="002473D2">
            <w:r w:rsidRPr="00731F41">
              <w:t>Introducér eleverne til dette e-bogsformat. Lad dem søge på ordet ”Cola”, og som søgeresultat nr 3 og 4 får de den samme scene set ud fra de to fortællestemmer. Vis dem, hvordan man klikker på piletrekanten for at få overlay til at forsvinde – og nu kan de læse opslaget. Her ser man rollefordelingen mellem arbejdsgiver og ansat – mellem kolonialherre og indfødt. Opgaven ser således ud:</w:t>
            </w:r>
          </w:p>
          <w:p w:rsidR="002473D2" w:rsidRPr="00731F41" w:rsidRDefault="002473D2" w:rsidP="002473D2">
            <w:pPr>
              <w:rPr>
                <w:sz w:val="32"/>
                <w:szCs w:val="32"/>
              </w:rPr>
            </w:pPr>
            <w:r w:rsidRPr="00731F41">
              <w:rPr>
                <w:sz w:val="32"/>
                <w:szCs w:val="32"/>
              </w:rPr>
              <w:t>Fællesopgave</w:t>
            </w:r>
          </w:p>
          <w:p w:rsidR="002473D2" w:rsidRPr="00127EAC" w:rsidRDefault="002473D2" w:rsidP="002473D2">
            <w:pPr>
              <w:numPr>
                <w:ilvl w:val="0"/>
                <w:numId w:val="10"/>
              </w:numPr>
              <w:shd w:val="clear" w:color="auto" w:fill="FFFFFF"/>
              <w:spacing w:before="100" w:beforeAutospacing="1" w:after="100" w:afterAutospacing="1" w:line="300" w:lineRule="atLeast"/>
              <w:ind w:left="375"/>
              <w:rPr>
                <w:rFonts w:eastAsia="Times New Roman" w:cs="Helvetica"/>
                <w:color w:val="333333"/>
                <w:lang w:eastAsia="da-DK"/>
              </w:rPr>
            </w:pPr>
            <w:r w:rsidRPr="00127EAC">
              <w:rPr>
                <w:rFonts w:eastAsia="Times New Roman" w:cs="Helvetica"/>
                <w:color w:val="333333"/>
                <w:lang w:eastAsia="da-DK"/>
              </w:rPr>
              <w:t>Søg på ordet "Cola".</w:t>
            </w:r>
          </w:p>
          <w:p w:rsidR="002473D2" w:rsidRPr="00127EAC" w:rsidRDefault="002473D2" w:rsidP="002473D2">
            <w:pPr>
              <w:numPr>
                <w:ilvl w:val="0"/>
                <w:numId w:val="10"/>
              </w:numPr>
              <w:shd w:val="clear" w:color="auto" w:fill="FFFFFF"/>
              <w:spacing w:before="100" w:beforeAutospacing="1" w:after="100" w:afterAutospacing="1" w:line="300" w:lineRule="atLeast"/>
              <w:ind w:left="375"/>
              <w:rPr>
                <w:rFonts w:eastAsia="Times New Roman" w:cs="Helvetica"/>
                <w:color w:val="333333"/>
                <w:lang w:eastAsia="da-DK"/>
              </w:rPr>
            </w:pPr>
            <w:r w:rsidRPr="00127EAC">
              <w:rPr>
                <w:rFonts w:eastAsia="Times New Roman" w:cs="Helvetica"/>
                <w:color w:val="333333"/>
                <w:lang w:eastAsia="da-DK"/>
              </w:rPr>
              <w:t>Vælg resultat nr. 3 og 4 og læs opslaget.</w:t>
            </w:r>
          </w:p>
          <w:p w:rsidR="002473D2" w:rsidRPr="00127EAC" w:rsidRDefault="002473D2" w:rsidP="002473D2">
            <w:pPr>
              <w:numPr>
                <w:ilvl w:val="0"/>
                <w:numId w:val="10"/>
              </w:numPr>
              <w:shd w:val="clear" w:color="auto" w:fill="FFFFFF"/>
              <w:spacing w:before="100" w:beforeAutospacing="1" w:after="100" w:afterAutospacing="1" w:line="300" w:lineRule="atLeast"/>
              <w:ind w:left="375"/>
              <w:rPr>
                <w:rFonts w:eastAsia="Times New Roman" w:cs="Helvetica"/>
                <w:color w:val="333333"/>
                <w:lang w:eastAsia="da-DK"/>
              </w:rPr>
            </w:pPr>
            <w:r w:rsidRPr="00127EAC">
              <w:rPr>
                <w:rFonts w:eastAsia="Times New Roman" w:cs="Helvetica"/>
                <w:color w:val="333333"/>
                <w:lang w:eastAsia="da-DK"/>
              </w:rPr>
              <w:t>Her er det første møde mellem romanens to hovedpersoner; Christian og Marcus. Hvad kan du sige om dem, deres sociale baggrund ud fra dette tekststed?</w:t>
            </w:r>
          </w:p>
          <w:p w:rsidR="002473D2" w:rsidRPr="00127EAC" w:rsidRDefault="002473D2" w:rsidP="002473D2">
            <w:pPr>
              <w:numPr>
                <w:ilvl w:val="0"/>
                <w:numId w:val="10"/>
              </w:numPr>
              <w:shd w:val="clear" w:color="auto" w:fill="FFFFFF"/>
              <w:spacing w:before="100" w:beforeAutospacing="1" w:after="100" w:afterAutospacing="1" w:line="300" w:lineRule="atLeast"/>
              <w:ind w:left="375"/>
              <w:rPr>
                <w:rFonts w:eastAsia="Times New Roman" w:cs="Helvetica"/>
                <w:color w:val="333333"/>
                <w:lang w:eastAsia="da-DK"/>
              </w:rPr>
            </w:pPr>
            <w:r w:rsidRPr="00127EAC">
              <w:rPr>
                <w:rFonts w:eastAsia="Times New Roman" w:cs="Helvetica"/>
                <w:color w:val="333333"/>
                <w:lang w:eastAsia="da-DK"/>
              </w:rPr>
              <w:t>Hvilken virkning har skiftet i fortælleposition - at vi hører om den samme begivenhed set ud fra to forskellige personer?</w:t>
            </w:r>
          </w:p>
          <w:p w:rsidR="002473D2" w:rsidRPr="00731F41" w:rsidRDefault="002473D2" w:rsidP="002473D2">
            <w:pPr>
              <w:pStyle w:val="Opstilling-punkttegn"/>
              <w:rPr>
                <w:sz w:val="32"/>
                <w:szCs w:val="32"/>
                <w:lang w:eastAsia="da-DK"/>
              </w:rPr>
            </w:pPr>
            <w:r w:rsidRPr="00731F41">
              <w:rPr>
                <w:sz w:val="32"/>
                <w:szCs w:val="32"/>
                <w:lang w:eastAsia="da-DK"/>
              </w:rPr>
              <w:t>Romanens grundstemning</w:t>
            </w:r>
          </w:p>
          <w:p w:rsidR="002473D2" w:rsidRDefault="002473D2" w:rsidP="002473D2">
            <w:pPr>
              <w:rPr>
                <w:lang w:eastAsia="da-DK"/>
              </w:rPr>
            </w:pPr>
            <w:r w:rsidRPr="00731F41">
              <w:rPr>
                <w:lang w:eastAsia="da-DK"/>
              </w:rPr>
              <w:t>Miljøet omkring den skandinaviske ulandsbistand er i fokus - som det udfolder sig i levet liv i Afrika. Ejersbo undersøger livet for udlandsarbejderne, de medfølgende familier og for de afrikanere, der søger deres muligheder omkring europæerne. Tanzania er ikke længere en koloni, men spørgsmålet er, om overherredømmet ikke bare er fortsat: Kolonialismen er afløst af postkolonialisme. </w:t>
            </w:r>
          </w:p>
          <w:p w:rsidR="00B31E8B" w:rsidRPr="00731F41" w:rsidRDefault="00B31E8B" w:rsidP="00B31E8B">
            <w:pPr>
              <w:spacing w:after="0"/>
              <w:rPr>
                <w:rFonts w:eastAsia="Times New Roman" w:cs="Times New Roman"/>
                <w:lang w:val="en-US" w:eastAsia="da-DK"/>
              </w:rPr>
            </w:pPr>
            <w:r>
              <w:rPr>
                <w:lang w:val="en-US" w:eastAsia="da-DK"/>
              </w:rPr>
              <w:t xml:space="preserve">Indled med at tale om romanens </w:t>
            </w:r>
            <w:r w:rsidRPr="00B31E8B">
              <w:rPr>
                <w:lang w:val="en-US" w:eastAsia="da-DK"/>
              </w:rPr>
              <w:t xml:space="preserve">motto: </w:t>
            </w:r>
            <w:r>
              <w:rPr>
                <w:lang w:val="en-US" w:eastAsia="da-DK"/>
              </w:rPr>
              <w:br/>
            </w:r>
            <w:r w:rsidRPr="00731F41">
              <w:rPr>
                <w:rFonts w:eastAsia="Times New Roman" w:cs="Times New Roman"/>
                <w:lang w:val="en-US" w:eastAsia="da-DK"/>
              </w:rPr>
              <w:t>I’ll let you be in my dream if I can be in yours.</w:t>
            </w:r>
          </w:p>
          <w:p w:rsidR="00B31E8B" w:rsidRPr="00731F41" w:rsidRDefault="00B31E8B" w:rsidP="00B31E8B">
            <w:pPr>
              <w:spacing w:after="0"/>
              <w:rPr>
                <w:rFonts w:eastAsia="Times New Roman" w:cs="Times New Roman"/>
                <w:lang w:val="en-US" w:eastAsia="da-DK"/>
              </w:rPr>
            </w:pPr>
            <w:r w:rsidRPr="00731F41">
              <w:rPr>
                <w:rFonts w:eastAsia="Times New Roman" w:cs="Times New Roman"/>
                <w:lang w:val="en-US" w:eastAsia="da-DK"/>
              </w:rPr>
              <w:t>BOB DYLAN: „Talkin’ World War III Blues“</w:t>
            </w:r>
          </w:p>
          <w:p w:rsidR="00B31E8B" w:rsidRPr="00731F41" w:rsidRDefault="004D7AFB" w:rsidP="00B31E8B">
            <w:pPr>
              <w:spacing w:after="0"/>
              <w:rPr>
                <w:rFonts w:eastAsia="Times New Roman" w:cs="Times New Roman"/>
                <w:lang w:val="en-US" w:eastAsia="da-DK"/>
              </w:rPr>
            </w:pPr>
            <w:hyperlink r:id="rId10" w:history="1">
              <w:r w:rsidR="00B31E8B" w:rsidRPr="00731F41">
                <w:rPr>
                  <w:rStyle w:val="Hyperlink"/>
                  <w:rFonts w:eastAsia="Times New Roman" w:cs="Times New Roman"/>
                  <w:lang w:val="en-US" w:eastAsia="da-DK"/>
                </w:rPr>
                <w:t>https://www.youtube.com/watch?v=3XCwRbEpZrw</w:t>
              </w:r>
            </w:hyperlink>
          </w:p>
          <w:p w:rsidR="00B31E8B" w:rsidRPr="00B31E8B" w:rsidRDefault="00B31E8B" w:rsidP="002473D2">
            <w:pPr>
              <w:rPr>
                <w:rFonts w:cs="Times New Roman"/>
                <w:lang w:val="en-US" w:eastAsia="da-DK"/>
              </w:rPr>
            </w:pPr>
          </w:p>
          <w:p w:rsidR="00B31E8B" w:rsidRPr="009500E1" w:rsidRDefault="002473D2" w:rsidP="002473D2">
            <w:pPr>
              <w:rPr>
                <w:lang w:val="en-US" w:eastAsia="da-DK"/>
              </w:rPr>
            </w:pPr>
            <w:r w:rsidRPr="009500E1">
              <w:rPr>
                <w:lang w:val="en-US" w:eastAsia="da-DK"/>
              </w:rPr>
              <w:t>Bob Dylan er den hvide Christians musikvalg, mens den sorte Marcus vælger Bob Marley</w:t>
            </w:r>
            <w:r w:rsidR="00B31E8B" w:rsidRPr="009500E1">
              <w:rPr>
                <w:lang w:val="en-US" w:eastAsia="da-DK"/>
              </w:rPr>
              <w:t xml:space="preserve"> – ”Do you remember the days of slavery?”</w:t>
            </w:r>
          </w:p>
          <w:p w:rsidR="002473D2" w:rsidRPr="00731F41" w:rsidRDefault="00B31E8B" w:rsidP="002473D2">
            <w:pPr>
              <w:rPr>
                <w:rFonts w:cs="Times New Roman"/>
                <w:lang w:eastAsia="da-DK"/>
              </w:rPr>
            </w:pPr>
            <w:r>
              <w:rPr>
                <w:lang w:eastAsia="da-DK"/>
              </w:rPr>
              <w:t>Lyt til Bob Dylans sang</w:t>
            </w:r>
            <w:r w:rsidR="002473D2" w:rsidRPr="00731F41">
              <w:rPr>
                <w:lang w:eastAsia="da-DK"/>
              </w:rPr>
              <w:t xml:space="preserve"> og læs teksten. Hvilke grundstemning slås an i bogen?</w:t>
            </w:r>
          </w:p>
          <w:p w:rsidR="002473D2" w:rsidRPr="00731F41" w:rsidRDefault="002473D2" w:rsidP="002473D2">
            <w:pPr>
              <w:rPr>
                <w:rFonts w:cs="Times New Roman"/>
                <w:b/>
                <w:lang w:val="en-US" w:eastAsia="da-DK"/>
              </w:rPr>
            </w:pPr>
            <w:r w:rsidRPr="00731F41">
              <w:rPr>
                <w:b/>
                <w:lang w:val="en-US" w:eastAsia="da-DK"/>
              </w:rPr>
              <w:t>Sidste strofe:</w:t>
            </w:r>
          </w:p>
          <w:p w:rsidR="002473D2" w:rsidRPr="00731F41" w:rsidRDefault="002473D2" w:rsidP="002473D2">
            <w:pPr>
              <w:rPr>
                <w:rFonts w:cs="Times New Roman"/>
                <w:color w:val="333333"/>
                <w:lang w:val="en-US" w:eastAsia="da-DK"/>
              </w:rPr>
            </w:pPr>
            <w:r w:rsidRPr="00731F41">
              <w:rPr>
                <w:lang w:val="en-US" w:eastAsia="da-DK"/>
              </w:rPr>
              <w:t>Well, now time passed and now it seems</w:t>
            </w:r>
            <w:r w:rsidRPr="00731F41">
              <w:rPr>
                <w:color w:val="333333"/>
                <w:lang w:val="en-US" w:eastAsia="da-DK"/>
              </w:rPr>
              <w:br/>
            </w:r>
            <w:r w:rsidRPr="00731F41">
              <w:rPr>
                <w:lang w:val="en-US" w:eastAsia="da-DK"/>
              </w:rPr>
              <w:t>Everybody’s having them dreams</w:t>
            </w:r>
            <w:r w:rsidRPr="00731F41">
              <w:rPr>
                <w:lang w:val="en-US" w:eastAsia="da-DK"/>
              </w:rPr>
              <w:br/>
              <w:t>Everybody sees themselves</w:t>
            </w:r>
            <w:r w:rsidRPr="00731F41">
              <w:rPr>
                <w:lang w:val="en-US" w:eastAsia="da-DK"/>
              </w:rPr>
              <w:br/>
              <w:t>Walkin’ around with no one else</w:t>
            </w:r>
            <w:r w:rsidRPr="00731F41">
              <w:rPr>
                <w:lang w:val="en-US" w:eastAsia="da-DK"/>
              </w:rPr>
              <w:br/>
              <w:t>Half of the people can be part right all of the time</w:t>
            </w:r>
            <w:r w:rsidRPr="00731F41">
              <w:rPr>
                <w:lang w:val="en-US" w:eastAsia="da-DK"/>
              </w:rPr>
              <w:br/>
              <w:t>Some of the people can be all right part of the time</w:t>
            </w:r>
            <w:r w:rsidRPr="00731F41">
              <w:rPr>
                <w:lang w:val="en-US" w:eastAsia="da-DK"/>
              </w:rPr>
              <w:br/>
              <w:t>But all of the people can’t be all right all of the time</w:t>
            </w:r>
            <w:r w:rsidRPr="00731F41">
              <w:rPr>
                <w:lang w:val="en-US" w:eastAsia="da-DK"/>
              </w:rPr>
              <w:br/>
              <w:t>I think Abraham Lincoln said that</w:t>
            </w:r>
            <w:r w:rsidRPr="00731F41">
              <w:rPr>
                <w:lang w:val="en-US" w:eastAsia="da-DK"/>
              </w:rPr>
              <w:br/>
              <w:t>“I’ll let you be in my dreams if I can be in yours”</w:t>
            </w:r>
            <w:r w:rsidRPr="00731F41">
              <w:rPr>
                <w:lang w:val="en-US" w:eastAsia="da-DK"/>
              </w:rPr>
              <w:br/>
              <w:t>I said that</w:t>
            </w:r>
          </w:p>
          <w:p w:rsidR="002473D2" w:rsidRPr="00731F41" w:rsidRDefault="002473D2" w:rsidP="002473D2">
            <w:pPr>
              <w:spacing w:after="0"/>
              <w:rPr>
                <w:rFonts w:eastAsia="Times New Roman" w:cs="Times New Roman"/>
                <w:lang w:val="en-US" w:eastAsia="da-DK"/>
              </w:rPr>
            </w:pPr>
          </w:p>
          <w:p w:rsidR="002473D2" w:rsidRPr="00731F41" w:rsidRDefault="002473D2" w:rsidP="002473D2">
            <w:pPr>
              <w:rPr>
                <w:sz w:val="32"/>
                <w:szCs w:val="32"/>
              </w:rPr>
            </w:pPr>
            <w:r w:rsidRPr="00731F41">
              <w:rPr>
                <w:sz w:val="32"/>
                <w:szCs w:val="32"/>
              </w:rPr>
              <w:t>Elevopgaver under læsning</w:t>
            </w:r>
          </w:p>
          <w:p w:rsidR="002473D2" w:rsidRPr="00731F41" w:rsidRDefault="002473D2" w:rsidP="002473D2">
            <w:r w:rsidRPr="00731F41">
              <w:t>Vis eleverne, hvordan man henter en oversigt over spørgsmål til teksten ved at klikke på ikonet med node, tekst og billede. Lad dem sortere efter ”Overlay titel”. Fordel de 6 forskellige læsespor blandt eleverne.</w:t>
            </w:r>
          </w:p>
          <w:p w:rsidR="002473D2" w:rsidRPr="00731F41" w:rsidRDefault="002473D2" w:rsidP="008636B2">
            <w:pPr>
              <w:rPr>
                <w:rFonts w:eastAsia="Times New Roman" w:cs="Arial"/>
                <w:color w:val="333333"/>
                <w:lang w:eastAsia="da-DK"/>
              </w:rPr>
            </w:pPr>
            <w:r w:rsidRPr="00731F41">
              <w:t>Hvert spor har sin farve i teksten.</w:t>
            </w:r>
          </w:p>
          <w:p w:rsidR="002473D2" w:rsidRPr="00731F41" w:rsidRDefault="00585F1E" w:rsidP="002473D2">
            <w:r>
              <w:t>Eleverne læser romanens</w:t>
            </w:r>
            <w:r w:rsidR="002473D2" w:rsidRPr="00731F41">
              <w:t xml:space="preserve"> første </w:t>
            </w:r>
            <w:r>
              <w:t>kapitel ”1980”</w:t>
            </w:r>
            <w:r w:rsidR="002473D2" w:rsidRPr="00731F41">
              <w:t xml:space="preserve"> med særligt blik på deres læsespor.</w:t>
            </w:r>
          </w:p>
          <w:p w:rsidR="002473D2" w:rsidRDefault="002473D2" w:rsidP="002473D2">
            <w:pPr>
              <w:pStyle w:val="Opstilling-punkttegn"/>
              <w:spacing w:after="0"/>
              <w:rPr>
                <w:rStyle w:val="Overskrift1Tegn"/>
                <w:rFonts w:asciiTheme="minorHAnsi" w:hAnsiTheme="minorHAnsi"/>
                <w:color w:val="1D266B"/>
                <w:sz w:val="32"/>
                <w:szCs w:val="32"/>
              </w:rPr>
            </w:pPr>
          </w:p>
          <w:p w:rsidR="008C0345" w:rsidRPr="00731F41" w:rsidRDefault="008C0345" w:rsidP="002473D2">
            <w:pPr>
              <w:pStyle w:val="Opstilling-punkttegn"/>
              <w:spacing w:after="0"/>
              <w:rPr>
                <w:rStyle w:val="Overskrift1Tegn"/>
                <w:rFonts w:asciiTheme="minorHAnsi" w:hAnsiTheme="minorHAnsi"/>
                <w:color w:val="1D266B"/>
                <w:sz w:val="32"/>
                <w:szCs w:val="32"/>
              </w:rPr>
            </w:pPr>
          </w:p>
          <w:p w:rsidR="002473D2" w:rsidRPr="008636B2" w:rsidRDefault="002473D2" w:rsidP="002473D2">
            <w:pPr>
              <w:pStyle w:val="Opstilling-punkttegn"/>
              <w:spacing w:after="0"/>
              <w:rPr>
                <w:rStyle w:val="Overskrift1Tegn"/>
                <w:rFonts w:asciiTheme="minorHAnsi" w:hAnsiTheme="minorHAnsi"/>
                <w:color w:val="1D266B"/>
                <w:sz w:val="32"/>
                <w:szCs w:val="32"/>
                <w:lang w:val="en-US"/>
              </w:rPr>
            </w:pPr>
            <w:r w:rsidRPr="008636B2">
              <w:rPr>
                <w:rStyle w:val="Overskrift1Tegn"/>
                <w:rFonts w:asciiTheme="minorHAnsi" w:hAnsiTheme="minorHAnsi"/>
                <w:color w:val="1D266B"/>
                <w:sz w:val="32"/>
                <w:szCs w:val="32"/>
                <w:lang w:val="en-US"/>
              </w:rPr>
              <w:t>Overlay</w:t>
            </w:r>
          </w:p>
          <w:p w:rsidR="002473D2" w:rsidRPr="008636B2" w:rsidRDefault="002473D2" w:rsidP="002473D2">
            <w:pPr>
              <w:shd w:val="clear" w:color="auto" w:fill="FFFFFF"/>
              <w:spacing w:after="150"/>
              <w:rPr>
                <w:rFonts w:eastAsia="Times New Roman" w:cs="Helvetica"/>
                <w:color w:val="333333"/>
                <w:sz w:val="21"/>
                <w:szCs w:val="21"/>
                <w:lang w:val="en-US" w:eastAsia="da-DK"/>
              </w:rPr>
            </w:pPr>
          </w:p>
          <w:p w:rsidR="002473D2" w:rsidRPr="008636B2" w:rsidRDefault="002473D2" w:rsidP="002473D2">
            <w:pPr>
              <w:shd w:val="clear" w:color="auto" w:fill="FFFFFF"/>
              <w:spacing w:after="150"/>
              <w:rPr>
                <w:b/>
                <w:lang w:val="en-US"/>
              </w:rPr>
            </w:pPr>
            <w:r w:rsidRPr="008636B2">
              <w:rPr>
                <w:b/>
                <w:lang w:val="en-US"/>
              </w:rPr>
              <w:t xml:space="preserve">Spor 1: Christian </w:t>
            </w:r>
            <w:r w:rsidR="008636B2" w:rsidRPr="008636B2">
              <w:rPr>
                <w:b/>
                <w:lang w:val="en-US"/>
              </w:rPr>
              <w:t>(lilla farve)</w:t>
            </w:r>
          </w:p>
          <w:p w:rsidR="002473D2" w:rsidRPr="00731F41" w:rsidRDefault="002473D2" w:rsidP="002473D2">
            <w:pPr>
              <w:shd w:val="clear" w:color="auto" w:fill="FFFFFF"/>
              <w:spacing w:after="150"/>
              <w:rPr>
                <w:rFonts w:eastAsia="Times New Roman" w:cs="Helvetica"/>
                <w:color w:val="333333"/>
                <w:lang w:eastAsia="da-DK"/>
              </w:rPr>
            </w:pPr>
            <w:r w:rsidRPr="00731F41">
              <w:rPr>
                <w:rFonts w:eastAsia="Times New Roman" w:cs="Helvetica"/>
                <w:color w:val="333333"/>
                <w:lang w:eastAsia="da-DK"/>
              </w:rPr>
              <w:t xml:space="preserve">Sociale baggrund: </w:t>
            </w:r>
            <w:r w:rsidRPr="000F18CD">
              <w:rPr>
                <w:rFonts w:eastAsia="Times New Roman" w:cs="Helvetica"/>
                <w:color w:val="333333"/>
                <w:lang w:eastAsia="da-DK"/>
              </w:rPr>
              <w:t>Redegør for Christians opvækst, og hvorfor han landede i Tanzania.</w:t>
            </w:r>
            <w:r w:rsidRPr="00731F41">
              <w:rPr>
                <w:rFonts w:eastAsia="Times New Roman" w:cs="Helvetica"/>
                <w:color w:val="333333"/>
                <w:lang w:eastAsia="da-DK"/>
              </w:rPr>
              <w:t xml:space="preserve"> Hvad er forskellen mellem hans danske og hans afrikanske tilværelsesform? </w:t>
            </w:r>
            <w:r w:rsidRPr="000F18CD">
              <w:rPr>
                <w:rFonts w:eastAsia="Times New Roman" w:cs="Helvetica"/>
                <w:color w:val="333333"/>
                <w:lang w:eastAsia="da-DK"/>
              </w:rPr>
              <w:t>Efter et stykke tid i Afrika identificerer han sig mere og mere med de sorte. Hvordan og hvorfor sker dette</w:t>
            </w:r>
            <w:r w:rsidRPr="00731F41">
              <w:rPr>
                <w:rFonts w:eastAsia="Times New Roman" w:cs="Helvetica"/>
                <w:color w:val="333333"/>
                <w:lang w:eastAsia="da-DK"/>
              </w:rPr>
              <w:t xml:space="preserve"> mon</w:t>
            </w:r>
            <w:r w:rsidRPr="000F18CD">
              <w:rPr>
                <w:rFonts w:eastAsia="Times New Roman" w:cs="Helvetica"/>
                <w:color w:val="333333"/>
                <w:lang w:eastAsia="da-DK"/>
              </w:rPr>
              <w:t>?</w:t>
            </w:r>
          </w:p>
          <w:p w:rsidR="002473D2" w:rsidRPr="00731F41" w:rsidRDefault="002473D2" w:rsidP="002473D2">
            <w:pPr>
              <w:shd w:val="clear" w:color="auto" w:fill="FFFFFF"/>
              <w:spacing w:after="150"/>
            </w:pPr>
            <w:r w:rsidRPr="00731F41">
              <w:t>Hvordan ser Christian på de sorte drenge?</w:t>
            </w:r>
          </w:p>
          <w:p w:rsidR="002473D2" w:rsidRPr="000F18CD" w:rsidRDefault="002473D2" w:rsidP="002473D2">
            <w:pPr>
              <w:shd w:val="clear" w:color="auto" w:fill="FFFFFF"/>
              <w:spacing w:after="150"/>
              <w:rPr>
                <w:rFonts w:eastAsia="Times New Roman" w:cs="Helvetica"/>
                <w:color w:val="333333"/>
                <w:lang w:eastAsia="da-DK"/>
              </w:rPr>
            </w:pPr>
            <w:r w:rsidRPr="000F18CD">
              <w:rPr>
                <w:rFonts w:eastAsia="Times New Roman" w:cs="Helvetica"/>
                <w:color w:val="333333"/>
                <w:lang w:eastAsia="da-DK"/>
              </w:rPr>
              <w:t>Hvad er Christians rolle i hierarkiet?</w:t>
            </w:r>
            <w:r w:rsidRPr="00731F41">
              <w:rPr>
                <w:rFonts w:eastAsia="Times New Roman" w:cs="Helvetica"/>
                <w:color w:val="333333"/>
                <w:lang w:eastAsia="da-DK"/>
              </w:rPr>
              <w:t xml:space="preserve"> </w:t>
            </w:r>
            <w:r w:rsidRPr="000F18CD">
              <w:rPr>
                <w:rFonts w:eastAsia="Times New Roman" w:cs="Helvetica"/>
                <w:color w:val="333333"/>
                <w:lang w:eastAsia="da-DK"/>
              </w:rPr>
              <w:t>Prøv at fremskrive hans adfærd: Hvordan ser hans fremtidsudsigter ud?</w:t>
            </w:r>
          </w:p>
          <w:p w:rsidR="002473D2" w:rsidRPr="00731F41" w:rsidRDefault="002473D2" w:rsidP="002473D2">
            <w:pPr>
              <w:shd w:val="clear" w:color="auto" w:fill="FFFFFF"/>
              <w:spacing w:after="150"/>
              <w:rPr>
                <w:rFonts w:cs="Helvetica"/>
                <w:color w:val="333333"/>
                <w:shd w:val="clear" w:color="auto" w:fill="FFFFFF"/>
              </w:rPr>
            </w:pPr>
            <w:r w:rsidRPr="00731F41">
              <w:rPr>
                <w:rFonts w:cs="Helvetica"/>
                <w:color w:val="333333"/>
                <w:shd w:val="clear" w:color="auto" w:fill="FFFFFF"/>
              </w:rPr>
              <w:t>Hvordan er forholdet til forældrene? Har det nogen betydning for Christians udvikling?</w:t>
            </w:r>
          </w:p>
          <w:p w:rsidR="002473D2" w:rsidRPr="00731F41" w:rsidRDefault="002473D2" w:rsidP="002473D2">
            <w:pPr>
              <w:shd w:val="clear" w:color="auto" w:fill="FFFFFF"/>
              <w:spacing w:after="150"/>
              <w:rPr>
                <w:rFonts w:cs="Helvetica"/>
                <w:color w:val="333333"/>
                <w:shd w:val="clear" w:color="auto" w:fill="FFFFFF"/>
              </w:rPr>
            </w:pPr>
            <w:r w:rsidRPr="00731F41">
              <w:rPr>
                <w:rFonts w:cs="Helvetica"/>
                <w:color w:val="333333"/>
                <w:shd w:val="clear" w:color="auto" w:fill="FFFFFF"/>
              </w:rPr>
              <w:t>Hvem er Christian solidarisk med?</w:t>
            </w:r>
          </w:p>
          <w:p w:rsidR="002473D2" w:rsidRPr="00731F41" w:rsidRDefault="002473D2" w:rsidP="002473D2">
            <w:pPr>
              <w:shd w:val="clear" w:color="auto" w:fill="FFFFFF"/>
              <w:spacing w:after="150"/>
              <w:rPr>
                <w:rFonts w:eastAsia="Times New Roman" w:cs="Helvetica"/>
                <w:color w:val="333333"/>
                <w:lang w:eastAsia="da-DK"/>
              </w:rPr>
            </w:pPr>
            <w:r w:rsidRPr="00731F41">
              <w:rPr>
                <w:rFonts w:cs="Helvetica"/>
                <w:color w:val="333333"/>
                <w:shd w:val="clear" w:color="auto" w:fill="FFFFFF"/>
              </w:rPr>
              <w:t xml:space="preserve">Reflektér over Christians vurdering af Marcus´ evne til at formulere sig på engelsk. Hvordan tror du, at Marcus selv opfatter sit engelske? Hvilken virkning har det, at vi får Christians syn på Marcus´ sprog? Sammenlign med, hvordan du tror, at Christian taler engelsk. </w:t>
            </w:r>
          </w:p>
          <w:p w:rsidR="002473D2" w:rsidRPr="00731F41" w:rsidRDefault="002473D2" w:rsidP="002473D2">
            <w:pPr>
              <w:shd w:val="clear" w:color="auto" w:fill="FFFFFF"/>
              <w:spacing w:after="150"/>
              <w:rPr>
                <w:rFonts w:eastAsia="Times New Roman" w:cs="Helvetica"/>
                <w:color w:val="333333"/>
                <w:lang w:eastAsia="da-DK"/>
              </w:rPr>
            </w:pPr>
          </w:p>
          <w:p w:rsidR="002473D2" w:rsidRPr="000F18CD" w:rsidRDefault="002473D2" w:rsidP="002473D2">
            <w:pPr>
              <w:shd w:val="clear" w:color="auto" w:fill="FFFFFF"/>
              <w:spacing w:after="150"/>
              <w:rPr>
                <w:rFonts w:eastAsia="Times New Roman" w:cs="Helvetica"/>
                <w:color w:val="333333"/>
                <w:sz w:val="21"/>
                <w:szCs w:val="21"/>
                <w:lang w:eastAsia="da-DK"/>
              </w:rPr>
            </w:pPr>
          </w:p>
          <w:p w:rsidR="002473D2" w:rsidRPr="00731F41" w:rsidRDefault="002473D2" w:rsidP="002473D2">
            <w:pPr>
              <w:rPr>
                <w:rFonts w:eastAsia="Times New Roman" w:cs="Arial"/>
                <w:b/>
                <w:color w:val="333333"/>
                <w:sz w:val="24"/>
                <w:szCs w:val="24"/>
                <w:lang w:eastAsia="da-DK"/>
              </w:rPr>
            </w:pPr>
            <w:r w:rsidRPr="00731F41">
              <w:rPr>
                <w:rFonts w:eastAsia="Times New Roman" w:cs="Arial"/>
                <w:b/>
                <w:color w:val="333333"/>
                <w:sz w:val="24"/>
                <w:szCs w:val="24"/>
                <w:lang w:eastAsia="da-DK"/>
              </w:rPr>
              <w:t xml:space="preserve">Spor 2: Marcus´ selvopfattelse og sprog </w:t>
            </w:r>
            <w:r w:rsidR="008636B2">
              <w:rPr>
                <w:rFonts w:eastAsia="Times New Roman" w:cs="Arial"/>
                <w:b/>
                <w:color w:val="333333"/>
                <w:sz w:val="24"/>
                <w:szCs w:val="24"/>
                <w:lang w:eastAsia="da-DK"/>
              </w:rPr>
              <w:t>(grøn farve)</w:t>
            </w:r>
          </w:p>
          <w:p w:rsidR="002473D2" w:rsidRPr="00731F41" w:rsidRDefault="002473D2" w:rsidP="002473D2">
            <w:pPr>
              <w:rPr>
                <w:rFonts w:cs="Arial"/>
                <w:color w:val="333333"/>
                <w:shd w:val="clear" w:color="auto" w:fill="FFFFFF"/>
              </w:rPr>
            </w:pPr>
            <w:r w:rsidRPr="00731F41">
              <w:rPr>
                <w:rFonts w:cs="Arial"/>
                <w:color w:val="333333"/>
                <w:shd w:val="clear" w:color="auto" w:fill="FFFFFF"/>
              </w:rPr>
              <w:t>Karakterisér hans sprog: brug af billeder, ordvalg, syntaks, brug af forholdsord, osv.</w:t>
            </w:r>
          </w:p>
          <w:p w:rsidR="002473D2" w:rsidRPr="00731F41" w:rsidRDefault="002473D2" w:rsidP="002473D2">
            <w:pPr>
              <w:rPr>
                <w:rFonts w:cs="Arial"/>
                <w:color w:val="333333"/>
                <w:shd w:val="clear" w:color="auto" w:fill="FFFFFF"/>
              </w:rPr>
            </w:pPr>
            <w:r w:rsidRPr="00731F41">
              <w:rPr>
                <w:rFonts w:cs="Arial"/>
                <w:color w:val="333333"/>
                <w:shd w:val="clear" w:color="auto" w:fill="FFFFFF"/>
              </w:rPr>
              <w:t>Hvordan opfatter Christian Marcus´ sprog? Hvorfor bliver man forbløffet som læser, når man præsenteres for dette andet syn på Marcus´ formuleringsevne?</w:t>
            </w:r>
          </w:p>
          <w:p w:rsidR="002473D2" w:rsidRPr="00731F41" w:rsidRDefault="002473D2" w:rsidP="002473D2">
            <w:pPr>
              <w:rPr>
                <w:rFonts w:cs="Arial"/>
                <w:color w:val="333333"/>
                <w:shd w:val="clear" w:color="auto" w:fill="FFFFFF"/>
              </w:rPr>
            </w:pPr>
            <w:r w:rsidRPr="00731F41">
              <w:rPr>
                <w:rFonts w:cs="Arial"/>
                <w:color w:val="333333"/>
                <w:shd w:val="clear" w:color="auto" w:fill="FFFFFF"/>
              </w:rPr>
              <w:t>Ejersbo har givet Marcus en stemme, så læseren straks mærker, at nu ser vi verden fra hans synsvinkel. Hvad er der særligt ved denne stemme?</w:t>
            </w:r>
          </w:p>
          <w:p w:rsidR="002473D2" w:rsidRDefault="002473D2" w:rsidP="002473D2">
            <w:pPr>
              <w:rPr>
                <w:rFonts w:cs="Arial"/>
                <w:color w:val="333333"/>
                <w:shd w:val="clear" w:color="auto" w:fill="FFFFFF"/>
              </w:rPr>
            </w:pPr>
            <w:r w:rsidRPr="00731F41">
              <w:rPr>
                <w:rFonts w:cs="Arial"/>
                <w:color w:val="333333"/>
                <w:shd w:val="clear" w:color="auto" w:fill="FFFFFF"/>
              </w:rPr>
              <w:t>Se på, hvordan Marcus omtaler sig selv. Hvorfor har han de hvides syn på sig selv?</w:t>
            </w:r>
          </w:p>
          <w:p w:rsidR="008C0345" w:rsidRPr="00731F41" w:rsidRDefault="008C0345" w:rsidP="002473D2">
            <w:pPr>
              <w:rPr>
                <w:rFonts w:cs="Arial"/>
                <w:color w:val="333333"/>
                <w:shd w:val="clear" w:color="auto" w:fill="FFFFFF"/>
              </w:rPr>
            </w:pPr>
            <w:r>
              <w:rPr>
                <w:rFonts w:ascii="Arial" w:hAnsi="Arial" w:cs="Arial"/>
                <w:color w:val="333333"/>
                <w:sz w:val="20"/>
                <w:szCs w:val="20"/>
                <w:shd w:val="clear" w:color="auto" w:fill="FFFFFF"/>
              </w:rPr>
              <w:t>Hvilken slags frihed synes Marcus, at Tanzania har fået?</w:t>
            </w:r>
          </w:p>
          <w:p w:rsidR="002473D2" w:rsidRPr="00731F41" w:rsidRDefault="002473D2" w:rsidP="002473D2">
            <w:pPr>
              <w:rPr>
                <w:rFonts w:cs="Arial"/>
                <w:color w:val="333333"/>
                <w:shd w:val="clear" w:color="auto" w:fill="FFFFFF"/>
              </w:rPr>
            </w:pPr>
            <w:r w:rsidRPr="00731F41">
              <w:rPr>
                <w:rFonts w:cs="Arial"/>
                <w:color w:val="333333"/>
                <w:shd w:val="clear" w:color="auto" w:fill="FFFFFF"/>
              </w:rPr>
              <w:t>Hvilken rolle spiller Bob Marley for Marcus?</w:t>
            </w:r>
          </w:p>
          <w:p w:rsidR="002473D2" w:rsidRPr="00731F41" w:rsidRDefault="002473D2" w:rsidP="002473D2">
            <w:pPr>
              <w:rPr>
                <w:rFonts w:cs="Arial"/>
                <w:color w:val="333333"/>
                <w:shd w:val="clear" w:color="auto" w:fill="FFFFFF"/>
              </w:rPr>
            </w:pPr>
            <w:r w:rsidRPr="00731F41">
              <w:rPr>
                <w:rFonts w:cs="Arial"/>
                <w:color w:val="333333"/>
                <w:shd w:val="clear" w:color="auto" w:fill="FFFFFF"/>
              </w:rPr>
              <w:t>Hvad siger denne karakteristik om Marcus´ opfattelse af hans egen sproglige formåen?</w:t>
            </w:r>
          </w:p>
          <w:p w:rsidR="002473D2" w:rsidRPr="00731F41" w:rsidRDefault="002473D2" w:rsidP="002473D2">
            <w:pPr>
              <w:rPr>
                <w:rFonts w:cs="Arial"/>
                <w:color w:val="333333"/>
                <w:shd w:val="clear" w:color="auto" w:fill="FFFFFF"/>
              </w:rPr>
            </w:pPr>
            <w:r w:rsidRPr="00731F41">
              <w:rPr>
                <w:rFonts w:cs="Arial"/>
                <w:color w:val="333333"/>
                <w:shd w:val="clear" w:color="auto" w:fill="FFFFFF"/>
              </w:rPr>
              <w:t>Her ser vi tydeligt, at Marcus synes om de hvides tilværelsesform. Hvad kan man sige om et menneske, der finder en bølge og rider på den? Ser vi som læsere ned på Marcus, fordi han har denne livsholdning?</w:t>
            </w:r>
          </w:p>
          <w:p w:rsidR="002473D2" w:rsidRPr="00731F41" w:rsidRDefault="002473D2" w:rsidP="002473D2">
            <w:pPr>
              <w:rPr>
                <w:rFonts w:cs="Arial"/>
                <w:color w:val="333333"/>
                <w:sz w:val="20"/>
                <w:szCs w:val="20"/>
                <w:shd w:val="clear" w:color="auto" w:fill="FFFFFF"/>
              </w:rPr>
            </w:pPr>
          </w:p>
          <w:p w:rsidR="002473D2" w:rsidRPr="00731F41" w:rsidRDefault="002473D2" w:rsidP="002473D2">
            <w:pPr>
              <w:rPr>
                <w:b/>
                <w:sz w:val="24"/>
                <w:szCs w:val="24"/>
              </w:rPr>
            </w:pPr>
            <w:r w:rsidRPr="00731F41">
              <w:rPr>
                <w:b/>
                <w:sz w:val="24"/>
                <w:szCs w:val="24"/>
              </w:rPr>
              <w:t>Spor 3: De hvides brug af Marcus</w:t>
            </w:r>
            <w:r w:rsidR="008636B2">
              <w:rPr>
                <w:b/>
                <w:sz w:val="24"/>
                <w:szCs w:val="24"/>
              </w:rPr>
              <w:t xml:space="preserve"> (grå farve)</w:t>
            </w:r>
          </w:p>
          <w:p w:rsidR="002473D2" w:rsidRPr="00731F41" w:rsidRDefault="002473D2" w:rsidP="002473D2">
            <w:pPr>
              <w:rPr>
                <w:rFonts w:cs="Arial"/>
                <w:color w:val="333333"/>
                <w:shd w:val="clear" w:color="auto" w:fill="FFFFFF"/>
              </w:rPr>
            </w:pPr>
            <w:r w:rsidRPr="00731F41">
              <w:rPr>
                <w:rFonts w:cs="Arial"/>
                <w:color w:val="333333"/>
                <w:shd w:val="clear" w:color="auto" w:fill="FFFFFF"/>
              </w:rPr>
              <w:t>Marcus omtaler sig selv som en slave. Er du enig med ham?</w:t>
            </w:r>
          </w:p>
          <w:p w:rsidR="002473D2" w:rsidRPr="00731F41" w:rsidRDefault="002473D2" w:rsidP="002473D2">
            <w:pPr>
              <w:rPr>
                <w:rFonts w:cs="Arial"/>
                <w:color w:val="333333"/>
                <w:shd w:val="clear" w:color="auto" w:fill="FFFFFF"/>
              </w:rPr>
            </w:pPr>
            <w:r w:rsidRPr="00731F41">
              <w:rPr>
                <w:rFonts w:cs="Arial"/>
                <w:color w:val="333333"/>
                <w:shd w:val="clear" w:color="auto" w:fill="FFFFFF"/>
              </w:rPr>
              <w:t>Hvorfor lyver Marcus om sine forældre?</w:t>
            </w:r>
          </w:p>
          <w:p w:rsidR="002473D2" w:rsidRPr="00731F41" w:rsidRDefault="002473D2" w:rsidP="002473D2">
            <w:pPr>
              <w:rPr>
                <w:rFonts w:cs="Arial"/>
                <w:color w:val="333333"/>
                <w:shd w:val="clear" w:color="auto" w:fill="FFFFFF"/>
              </w:rPr>
            </w:pPr>
            <w:r w:rsidRPr="00731F41">
              <w:rPr>
                <w:rFonts w:cs="Arial"/>
                <w:color w:val="333333"/>
                <w:shd w:val="clear" w:color="auto" w:fill="FFFFFF"/>
              </w:rPr>
              <w:t>Hvad frygter Marcus i denne situation, og er hans frygt reel?</w:t>
            </w:r>
          </w:p>
          <w:p w:rsidR="002473D2" w:rsidRPr="00731F41" w:rsidRDefault="002473D2" w:rsidP="002473D2">
            <w:pPr>
              <w:rPr>
                <w:rFonts w:cs="Arial"/>
                <w:color w:val="333333"/>
                <w:shd w:val="clear" w:color="auto" w:fill="FFFFFF"/>
              </w:rPr>
            </w:pPr>
            <w:r w:rsidRPr="00731F41">
              <w:rPr>
                <w:rFonts w:cs="Arial"/>
                <w:color w:val="333333"/>
                <w:shd w:val="clear" w:color="auto" w:fill="FFFFFF"/>
              </w:rPr>
              <w:t>Forfølg sporet: Hvordan beskriver romanen Marcus´ opfattelse af tilværelsen som sort og ung?</w:t>
            </w:r>
          </w:p>
          <w:p w:rsidR="002473D2" w:rsidRPr="00731F41" w:rsidRDefault="002473D2" w:rsidP="002473D2">
            <w:pPr>
              <w:rPr>
                <w:rFonts w:cs="Arial"/>
                <w:color w:val="333333"/>
                <w:shd w:val="clear" w:color="auto" w:fill="FFFFFF"/>
              </w:rPr>
            </w:pPr>
            <w:r w:rsidRPr="00731F41">
              <w:rPr>
                <w:rFonts w:cs="Arial"/>
                <w:color w:val="333333"/>
                <w:shd w:val="clear" w:color="auto" w:fill="FFFFFF"/>
              </w:rPr>
              <w:t>Vil du karakterisere Marcus som en hustler? Begrund!</w:t>
            </w:r>
          </w:p>
          <w:p w:rsidR="002473D2" w:rsidRPr="00731F41" w:rsidRDefault="002473D2" w:rsidP="002473D2">
            <w:pPr>
              <w:rPr>
                <w:rFonts w:cs="Arial"/>
                <w:color w:val="333333"/>
                <w:shd w:val="clear" w:color="auto" w:fill="FFFFFF"/>
              </w:rPr>
            </w:pPr>
            <w:r w:rsidRPr="00731F41">
              <w:rPr>
                <w:rFonts w:cs="Arial"/>
                <w:color w:val="333333"/>
                <w:shd w:val="clear" w:color="auto" w:fill="FFFFFF"/>
              </w:rPr>
              <w:t>At vælge mellem at komme til tiden og at hjælpe ens tante: Hvilke kulturforskelle kommer til udtryk her? </w:t>
            </w:r>
          </w:p>
          <w:p w:rsidR="002473D2" w:rsidRPr="00731F41" w:rsidRDefault="002473D2" w:rsidP="002473D2">
            <w:pPr>
              <w:rPr>
                <w:rFonts w:cs="Arial"/>
                <w:color w:val="333333"/>
                <w:sz w:val="20"/>
                <w:szCs w:val="20"/>
                <w:shd w:val="clear" w:color="auto" w:fill="FFFFFF"/>
              </w:rPr>
            </w:pPr>
          </w:p>
          <w:p w:rsidR="002473D2" w:rsidRPr="00731F41" w:rsidRDefault="002473D2" w:rsidP="002473D2">
            <w:pPr>
              <w:rPr>
                <w:rFonts w:cs="Arial"/>
                <w:b/>
                <w:color w:val="333333"/>
                <w:sz w:val="24"/>
                <w:szCs w:val="24"/>
                <w:shd w:val="clear" w:color="auto" w:fill="FFFFFF"/>
              </w:rPr>
            </w:pPr>
            <w:r w:rsidRPr="00731F41">
              <w:rPr>
                <w:rFonts w:cs="Arial"/>
                <w:b/>
                <w:color w:val="333333"/>
                <w:sz w:val="24"/>
                <w:szCs w:val="24"/>
                <w:shd w:val="clear" w:color="auto" w:fill="FFFFFF"/>
              </w:rPr>
              <w:t xml:space="preserve">Spor 4: Danskernes forestilling om lighed </w:t>
            </w:r>
            <w:r w:rsidR="008636B2">
              <w:rPr>
                <w:rFonts w:cs="Arial"/>
                <w:b/>
                <w:color w:val="333333"/>
                <w:sz w:val="24"/>
                <w:szCs w:val="24"/>
                <w:shd w:val="clear" w:color="auto" w:fill="FFFFFF"/>
              </w:rPr>
              <w:t>(rød farve)</w:t>
            </w:r>
          </w:p>
          <w:p w:rsidR="002473D2" w:rsidRPr="00731F41" w:rsidRDefault="002473D2" w:rsidP="002473D2">
            <w:pPr>
              <w:spacing w:before="100" w:beforeAutospacing="1" w:after="100" w:afterAutospacing="1"/>
              <w:rPr>
                <w:rFonts w:eastAsia="Times New Roman" w:cs="Arial"/>
                <w:color w:val="333333"/>
                <w:lang w:eastAsia="da-DK"/>
              </w:rPr>
            </w:pPr>
            <w:r w:rsidRPr="008653ED">
              <w:rPr>
                <w:rFonts w:eastAsia="Times New Roman" w:cs="Arial"/>
                <w:color w:val="333333"/>
                <w:lang w:eastAsia="da-DK"/>
              </w:rPr>
              <w:t>Hvad synes Christians far om englænderens opførsel?</w:t>
            </w:r>
            <w:r w:rsidRPr="00731F41">
              <w:rPr>
                <w:rFonts w:eastAsia="Times New Roman" w:cs="Arial"/>
                <w:color w:val="333333"/>
                <w:lang w:eastAsia="da-DK"/>
              </w:rPr>
              <w:t xml:space="preserve"> </w:t>
            </w:r>
            <w:r w:rsidRPr="008653ED">
              <w:rPr>
                <w:rFonts w:eastAsia="Times New Roman" w:cs="Arial"/>
                <w:color w:val="333333"/>
                <w:lang w:eastAsia="da-DK"/>
              </w:rPr>
              <w:t>Hvordan inviteres vi læsere indenfor til at dele hans opfattelse?</w:t>
            </w:r>
          </w:p>
          <w:p w:rsidR="002473D2" w:rsidRPr="00731F41" w:rsidRDefault="002473D2" w:rsidP="002473D2">
            <w:pPr>
              <w:spacing w:before="100" w:beforeAutospacing="1" w:after="100" w:afterAutospacing="1"/>
              <w:rPr>
                <w:rFonts w:eastAsia="Times New Roman" w:cs="Arial"/>
                <w:color w:val="333333"/>
                <w:lang w:eastAsia="da-DK"/>
              </w:rPr>
            </w:pPr>
            <w:r w:rsidRPr="008653ED">
              <w:rPr>
                <w:rFonts w:eastAsia="Times New Roman" w:cs="Arial"/>
                <w:color w:val="333333"/>
                <w:lang w:eastAsia="da-DK"/>
              </w:rPr>
              <w:t>Hvilke oplysninger om samfundet modtager Christian her? </w:t>
            </w:r>
            <w:r w:rsidRPr="00731F41">
              <w:rPr>
                <w:rFonts w:eastAsia="Times New Roman" w:cs="Arial"/>
                <w:color w:val="333333"/>
                <w:lang w:eastAsia="da-DK"/>
              </w:rPr>
              <w:t>Hvordan vil du karakterisere</w:t>
            </w:r>
            <w:r w:rsidRPr="008653ED">
              <w:rPr>
                <w:rFonts w:eastAsia="Times New Roman" w:cs="Arial"/>
                <w:color w:val="333333"/>
                <w:lang w:eastAsia="da-DK"/>
              </w:rPr>
              <w:t xml:space="preserve"> faderens holdning?</w:t>
            </w:r>
          </w:p>
          <w:p w:rsidR="002473D2" w:rsidRPr="00731F41" w:rsidRDefault="002473D2" w:rsidP="002473D2">
            <w:pPr>
              <w:spacing w:before="100" w:beforeAutospacing="1" w:after="100" w:afterAutospacing="1"/>
              <w:rPr>
                <w:rFonts w:cs="Helvetica"/>
                <w:color w:val="333333"/>
                <w:shd w:val="clear" w:color="auto" w:fill="FFFFFF"/>
              </w:rPr>
            </w:pPr>
            <w:r w:rsidRPr="00731F41">
              <w:rPr>
                <w:rFonts w:cs="Helvetica"/>
                <w:color w:val="333333"/>
                <w:shd w:val="clear" w:color="auto" w:fill="FFFFFF"/>
              </w:rPr>
              <w:t>Sammenlign Christians holdning til de sorte med den han havde, lige da han ankom til Tanzania.</w:t>
            </w:r>
          </w:p>
          <w:p w:rsidR="00731F41" w:rsidRDefault="002473D2" w:rsidP="002473D2">
            <w:pPr>
              <w:spacing w:before="100" w:beforeAutospacing="1" w:after="100" w:afterAutospacing="1"/>
              <w:rPr>
                <w:rFonts w:cs="Arial"/>
                <w:color w:val="333333"/>
                <w:shd w:val="clear" w:color="auto" w:fill="FFFFFF"/>
              </w:rPr>
            </w:pPr>
            <w:r w:rsidRPr="00731F41">
              <w:rPr>
                <w:rFonts w:cs="Arial"/>
                <w:color w:val="333333"/>
                <w:shd w:val="clear" w:color="auto" w:fill="FFFFFF"/>
              </w:rPr>
              <w:t>Hvordan kan det være, at engelske Miriam har en anden forestilling om lighed end danske far?</w:t>
            </w:r>
          </w:p>
          <w:p w:rsidR="002473D2" w:rsidRPr="00731F41" w:rsidRDefault="002473D2" w:rsidP="002473D2">
            <w:pPr>
              <w:spacing w:before="100" w:beforeAutospacing="1" w:after="100" w:afterAutospacing="1"/>
              <w:rPr>
                <w:rFonts w:cs="Arial"/>
                <w:color w:val="333333"/>
                <w:shd w:val="clear" w:color="auto" w:fill="FFFFFF"/>
              </w:rPr>
            </w:pPr>
            <w:r w:rsidRPr="00731F41">
              <w:rPr>
                <w:rFonts w:cs="Arial"/>
                <w:color w:val="333333"/>
                <w:shd w:val="clear" w:color="auto" w:fill="FFFFFF"/>
              </w:rPr>
              <w:t>Hvordan kan vi tolke Christians manglende reaktion her?</w:t>
            </w:r>
          </w:p>
          <w:p w:rsidR="002473D2" w:rsidRPr="00731F41" w:rsidRDefault="002473D2" w:rsidP="002473D2">
            <w:pPr>
              <w:spacing w:before="100" w:beforeAutospacing="1" w:after="100" w:afterAutospacing="1"/>
              <w:rPr>
                <w:rFonts w:cs="Arial"/>
                <w:color w:val="333333"/>
                <w:sz w:val="24"/>
                <w:szCs w:val="24"/>
                <w:shd w:val="clear" w:color="auto" w:fill="FFFFFF"/>
              </w:rPr>
            </w:pPr>
          </w:p>
          <w:p w:rsidR="002473D2" w:rsidRPr="00731F41" w:rsidRDefault="002473D2" w:rsidP="002473D2">
            <w:pPr>
              <w:spacing w:before="100" w:beforeAutospacing="1" w:after="100" w:afterAutospacing="1"/>
              <w:rPr>
                <w:rFonts w:cs="Arial"/>
                <w:b/>
                <w:color w:val="333333"/>
                <w:sz w:val="24"/>
                <w:szCs w:val="24"/>
                <w:shd w:val="clear" w:color="auto" w:fill="FFFFFF"/>
              </w:rPr>
            </w:pPr>
            <w:r w:rsidRPr="00731F41">
              <w:rPr>
                <w:rFonts w:cs="Arial"/>
                <w:b/>
                <w:color w:val="333333"/>
                <w:sz w:val="24"/>
                <w:szCs w:val="24"/>
                <w:shd w:val="clear" w:color="auto" w:fill="FFFFFF"/>
              </w:rPr>
              <w:t>Spor 5: De sortes forestillinger om lighed</w:t>
            </w:r>
            <w:r w:rsidR="008636B2">
              <w:rPr>
                <w:rFonts w:cs="Arial"/>
                <w:b/>
                <w:color w:val="333333"/>
                <w:sz w:val="24"/>
                <w:szCs w:val="24"/>
                <w:shd w:val="clear" w:color="auto" w:fill="FFFFFF"/>
              </w:rPr>
              <w:t xml:space="preserve"> (blå farve)</w:t>
            </w:r>
          </w:p>
          <w:p w:rsidR="002473D2" w:rsidRPr="001F4F8A" w:rsidRDefault="002473D2" w:rsidP="002473D2">
            <w:pPr>
              <w:shd w:val="clear" w:color="auto" w:fill="FFFFFF"/>
              <w:spacing w:after="150"/>
              <w:rPr>
                <w:rFonts w:eastAsia="Times New Roman" w:cs="Helvetica"/>
                <w:color w:val="333333"/>
                <w:lang w:eastAsia="da-DK"/>
              </w:rPr>
            </w:pPr>
            <w:r w:rsidRPr="008653ED">
              <w:rPr>
                <w:rFonts w:eastAsia="Times New Roman" w:cs="Helvetica"/>
                <w:color w:val="333333"/>
                <w:lang w:eastAsia="da-DK"/>
              </w:rPr>
              <w:t>Litteraturprofessor ved NY University Marie Louise Pratt har defineret en kontaktzone som "sociale rum, hvor uensartede kulturer mødes, støder sammen og kæmper med hinanden, ofte i yderst asymmetriske dominans- og underkastelsesforhold - som kolonialisme, slaveri eller disse eftervirkninger, som de udleves rundt om i verden i dag."</w:t>
            </w:r>
            <w:r w:rsidRPr="001F4F8A">
              <w:rPr>
                <w:rFonts w:eastAsia="Times New Roman" w:cs="Helvetica"/>
                <w:color w:val="333333"/>
                <w:lang w:eastAsia="da-DK"/>
              </w:rPr>
              <w:t xml:space="preserve"> </w:t>
            </w:r>
            <w:r w:rsidRPr="008653ED">
              <w:rPr>
                <w:rFonts w:eastAsia="Times New Roman" w:cs="Helvetica"/>
                <w:color w:val="333333"/>
                <w:lang w:eastAsia="da-DK"/>
              </w:rPr>
              <w:t>Hvorledes kan dette begreb anvendes på denne scene?</w:t>
            </w:r>
          </w:p>
          <w:p w:rsidR="002473D2" w:rsidRPr="001F4F8A" w:rsidRDefault="002473D2" w:rsidP="002473D2">
            <w:pPr>
              <w:shd w:val="clear" w:color="auto" w:fill="FFFFFF"/>
              <w:spacing w:after="150"/>
              <w:rPr>
                <w:rFonts w:cs="Arial"/>
                <w:color w:val="333333"/>
                <w:shd w:val="clear" w:color="auto" w:fill="FFFFFF"/>
              </w:rPr>
            </w:pPr>
            <w:r w:rsidRPr="001F4F8A">
              <w:rPr>
                <w:rFonts w:cs="Arial"/>
                <w:color w:val="333333"/>
                <w:shd w:val="clear" w:color="auto" w:fill="FFFFFF"/>
              </w:rPr>
              <w:t>Hvilket indtryk får man her af klasseskellene i Tanzania?</w:t>
            </w:r>
          </w:p>
          <w:p w:rsidR="002473D2" w:rsidRPr="001F4F8A" w:rsidRDefault="002473D2" w:rsidP="002473D2">
            <w:pPr>
              <w:shd w:val="clear" w:color="auto" w:fill="FFFFFF"/>
              <w:spacing w:after="150"/>
              <w:rPr>
                <w:rFonts w:cs="Arial"/>
                <w:color w:val="333333"/>
                <w:shd w:val="clear" w:color="auto" w:fill="FFFFFF"/>
              </w:rPr>
            </w:pPr>
            <w:r w:rsidRPr="001F4F8A">
              <w:rPr>
                <w:rFonts w:cs="Arial"/>
                <w:color w:val="333333"/>
                <w:shd w:val="clear" w:color="auto" w:fill="FFFFFF"/>
              </w:rPr>
              <w:t>Hvorfor vil sorte Rogarth ikke lade Christian bære taskerne?</w:t>
            </w:r>
          </w:p>
          <w:p w:rsidR="002473D2" w:rsidRPr="001F4F8A" w:rsidRDefault="002473D2" w:rsidP="002473D2">
            <w:pPr>
              <w:shd w:val="clear" w:color="auto" w:fill="FFFFFF"/>
              <w:spacing w:after="150"/>
              <w:rPr>
                <w:rFonts w:cs="Arial"/>
                <w:color w:val="333333"/>
                <w:shd w:val="clear" w:color="auto" w:fill="FFFFFF"/>
              </w:rPr>
            </w:pPr>
            <w:r w:rsidRPr="001F4F8A">
              <w:rPr>
                <w:rFonts w:cs="Arial"/>
                <w:color w:val="333333"/>
                <w:shd w:val="clear" w:color="auto" w:fill="FFFFFF"/>
              </w:rPr>
              <w:t>Hvordan forklarer Rogarth, at han mener, at caddierne vil udnytte situationen? Hvor er Rogarth i hierarkiet i Tanzania?</w:t>
            </w:r>
          </w:p>
          <w:p w:rsidR="002473D2" w:rsidRPr="001F4F8A" w:rsidRDefault="002473D2" w:rsidP="002473D2">
            <w:pPr>
              <w:shd w:val="clear" w:color="auto" w:fill="FFFFFF"/>
              <w:spacing w:after="150"/>
              <w:rPr>
                <w:rFonts w:cs="Arial"/>
                <w:color w:val="333333"/>
                <w:shd w:val="clear" w:color="auto" w:fill="FFFFFF"/>
              </w:rPr>
            </w:pPr>
            <w:r w:rsidRPr="001F4F8A">
              <w:rPr>
                <w:rFonts w:cs="Arial"/>
                <w:color w:val="333333"/>
                <w:shd w:val="clear" w:color="auto" w:fill="FFFFFF"/>
              </w:rPr>
              <w:t>Marcus kritiserer her uligheden, men er denne kritik kun noget, som han mener, fordi han i virkeligheden drømmer om at være hvid/leve som en hvid?</w:t>
            </w:r>
          </w:p>
          <w:p w:rsidR="002473D2" w:rsidRPr="001F4F8A" w:rsidRDefault="002473D2" w:rsidP="002473D2">
            <w:pPr>
              <w:shd w:val="clear" w:color="auto" w:fill="FFFFFF"/>
              <w:spacing w:after="150"/>
              <w:rPr>
                <w:rFonts w:cs="Arial"/>
                <w:color w:val="333333"/>
                <w:shd w:val="clear" w:color="auto" w:fill="FFFFFF"/>
              </w:rPr>
            </w:pPr>
            <w:r w:rsidRPr="001F4F8A">
              <w:rPr>
                <w:rFonts w:cs="Arial"/>
                <w:color w:val="333333"/>
                <w:shd w:val="clear" w:color="auto" w:fill="FFFFFF"/>
              </w:rPr>
              <w:t>Marcus kategoriserer her de hvide. Hvilke kategori tilhører danskerne?</w:t>
            </w:r>
          </w:p>
          <w:p w:rsidR="002473D2" w:rsidRPr="001F4F8A" w:rsidRDefault="002473D2" w:rsidP="002473D2">
            <w:pPr>
              <w:shd w:val="clear" w:color="auto" w:fill="FFFFFF"/>
              <w:spacing w:after="150"/>
              <w:rPr>
                <w:rFonts w:cs="Arial"/>
                <w:color w:val="333333"/>
                <w:shd w:val="clear" w:color="auto" w:fill="FFFFFF"/>
              </w:rPr>
            </w:pPr>
            <w:r w:rsidRPr="001F4F8A">
              <w:rPr>
                <w:rFonts w:cs="Arial"/>
                <w:color w:val="333333"/>
                <w:shd w:val="clear" w:color="auto" w:fill="FFFFFF"/>
              </w:rPr>
              <w:t>Marcus udtrykker "meget respekt" for regionalkommissæren. Hvorfor? </w:t>
            </w:r>
          </w:p>
          <w:p w:rsidR="002473D2" w:rsidRPr="00731F41" w:rsidRDefault="002473D2" w:rsidP="002473D2">
            <w:pPr>
              <w:shd w:val="clear" w:color="auto" w:fill="FFFFFF"/>
              <w:spacing w:after="150"/>
              <w:rPr>
                <w:rFonts w:cs="Arial"/>
                <w:color w:val="333333"/>
                <w:sz w:val="20"/>
                <w:szCs w:val="20"/>
                <w:shd w:val="clear" w:color="auto" w:fill="FFFFFF"/>
              </w:rPr>
            </w:pPr>
          </w:p>
          <w:p w:rsidR="002473D2" w:rsidRPr="00731F41" w:rsidRDefault="002473D2" w:rsidP="002473D2">
            <w:pPr>
              <w:shd w:val="clear" w:color="auto" w:fill="FFFFFF"/>
              <w:spacing w:after="150"/>
              <w:rPr>
                <w:rFonts w:eastAsia="Times New Roman" w:cs="Arial"/>
                <w:b/>
                <w:color w:val="333333"/>
                <w:sz w:val="24"/>
                <w:szCs w:val="24"/>
                <w:lang w:eastAsia="da-DK"/>
              </w:rPr>
            </w:pPr>
            <w:r w:rsidRPr="00731F41">
              <w:rPr>
                <w:rFonts w:eastAsia="Times New Roman" w:cs="Arial"/>
                <w:b/>
                <w:color w:val="333333"/>
                <w:sz w:val="24"/>
                <w:szCs w:val="24"/>
                <w:lang w:eastAsia="da-DK"/>
              </w:rPr>
              <w:t>Spor 6: Marcus´ barndom og opvækst</w:t>
            </w:r>
            <w:r w:rsidR="008636B2">
              <w:rPr>
                <w:rFonts w:eastAsia="Times New Roman" w:cs="Arial"/>
                <w:b/>
                <w:color w:val="333333"/>
                <w:sz w:val="24"/>
                <w:szCs w:val="24"/>
                <w:lang w:eastAsia="da-DK"/>
              </w:rPr>
              <w:t xml:space="preserve"> (gul farve)</w:t>
            </w:r>
          </w:p>
          <w:p w:rsidR="002473D2" w:rsidRPr="001F4F8A" w:rsidRDefault="002473D2" w:rsidP="002473D2">
            <w:pPr>
              <w:shd w:val="clear" w:color="auto" w:fill="FFFFFF"/>
              <w:spacing w:after="150"/>
              <w:rPr>
                <w:rFonts w:cs="Arial"/>
                <w:color w:val="333333"/>
                <w:shd w:val="clear" w:color="auto" w:fill="FFFFFF"/>
              </w:rPr>
            </w:pPr>
            <w:r w:rsidRPr="001F4F8A">
              <w:rPr>
                <w:rFonts w:cs="Arial"/>
                <w:color w:val="333333"/>
                <w:shd w:val="clear" w:color="auto" w:fill="FFFFFF"/>
              </w:rPr>
              <w:t>Marcus skildrer turisternes behandling af ham ganske usentimentalt. Hvad er eftervirkningerne af hans oplevelser i nationalparken?</w:t>
            </w:r>
          </w:p>
          <w:p w:rsidR="002473D2" w:rsidRPr="001F4F8A" w:rsidRDefault="002473D2" w:rsidP="002473D2">
            <w:pPr>
              <w:spacing w:before="100" w:beforeAutospacing="1" w:after="100" w:afterAutospacing="1"/>
              <w:rPr>
                <w:rFonts w:eastAsia="Times New Roman" w:cs="Arial"/>
                <w:color w:val="333333"/>
                <w:lang w:eastAsia="da-DK"/>
              </w:rPr>
            </w:pPr>
            <w:r w:rsidRPr="00156CDA">
              <w:rPr>
                <w:rFonts w:eastAsia="Times New Roman" w:cs="Arial"/>
                <w:color w:val="333333"/>
                <w:lang w:eastAsia="da-DK"/>
              </w:rPr>
              <w:t>Redegør for de forskellige vilkår, Marcus har levet under.</w:t>
            </w:r>
            <w:r w:rsidRPr="001F4F8A">
              <w:rPr>
                <w:rFonts w:eastAsia="Times New Roman" w:cs="Arial"/>
                <w:color w:val="333333"/>
                <w:lang w:eastAsia="da-DK"/>
              </w:rPr>
              <w:t xml:space="preserve"> </w:t>
            </w:r>
            <w:r w:rsidRPr="00156CDA">
              <w:rPr>
                <w:rFonts w:eastAsia="Times New Roman" w:cs="Arial"/>
                <w:color w:val="333333"/>
                <w:lang w:eastAsia="da-DK"/>
              </w:rPr>
              <w:t>Hvad har forårsaget skiftene i hans tilværelse? Hvor tager han initiativ - og hvor kaster tilværelsen rundt med ham?</w:t>
            </w:r>
          </w:p>
          <w:p w:rsidR="002473D2" w:rsidRPr="001F4F8A" w:rsidRDefault="002473D2" w:rsidP="002473D2">
            <w:pPr>
              <w:spacing w:before="100" w:beforeAutospacing="1" w:after="100" w:afterAutospacing="1"/>
              <w:rPr>
                <w:rFonts w:cs="Arial"/>
                <w:color w:val="333333"/>
                <w:shd w:val="clear" w:color="auto" w:fill="FFFFFF"/>
              </w:rPr>
            </w:pPr>
            <w:r w:rsidRPr="001F4F8A">
              <w:rPr>
                <w:rFonts w:cs="Arial"/>
                <w:color w:val="333333"/>
                <w:shd w:val="clear" w:color="auto" w:fill="FFFFFF"/>
              </w:rPr>
              <w:t>Hvad er årsagen til, at der sker et brud mellem Marcus og hans familie?</w:t>
            </w:r>
          </w:p>
          <w:p w:rsidR="002473D2" w:rsidRDefault="002473D2" w:rsidP="002473D2">
            <w:pPr>
              <w:spacing w:before="100" w:beforeAutospacing="1" w:after="100" w:afterAutospacing="1"/>
              <w:rPr>
                <w:rFonts w:cs="Arial"/>
                <w:color w:val="333333"/>
                <w:shd w:val="clear" w:color="auto" w:fill="FFFFFF"/>
              </w:rPr>
            </w:pPr>
            <w:r w:rsidRPr="001F4F8A">
              <w:rPr>
                <w:rFonts w:cs="Arial"/>
                <w:color w:val="333333"/>
                <w:shd w:val="clear" w:color="auto" w:fill="FFFFFF"/>
              </w:rPr>
              <w:t>Hvilken slags barndom har Marcus haft? Hvilke erfaringer har han taget med sig?</w:t>
            </w:r>
          </w:p>
          <w:p w:rsidR="008C0345" w:rsidRPr="001F4F8A" w:rsidRDefault="008C0345" w:rsidP="002473D2">
            <w:pPr>
              <w:spacing w:before="100" w:beforeAutospacing="1" w:after="100" w:afterAutospacing="1"/>
              <w:rPr>
                <w:rFonts w:cs="Arial"/>
                <w:color w:val="333333"/>
                <w:shd w:val="clear" w:color="auto" w:fill="FFFFFF"/>
              </w:rPr>
            </w:pPr>
            <w:r>
              <w:rPr>
                <w:rFonts w:ascii="Arial" w:hAnsi="Arial" w:cs="Arial"/>
                <w:color w:val="333333"/>
                <w:sz w:val="20"/>
                <w:szCs w:val="20"/>
                <w:shd w:val="clear" w:color="auto" w:fill="FFFFFF"/>
              </w:rPr>
              <w:t>Hvordan udnytter Marcus sin viden om "de hvides metoder"?</w:t>
            </w:r>
          </w:p>
          <w:p w:rsidR="002473D2" w:rsidRPr="001F4F8A" w:rsidRDefault="002473D2" w:rsidP="002473D2">
            <w:pPr>
              <w:spacing w:before="100" w:beforeAutospacing="1" w:after="100" w:afterAutospacing="1"/>
              <w:rPr>
                <w:rFonts w:eastAsia="Times New Roman" w:cs="Arial"/>
                <w:color w:val="333333"/>
                <w:lang w:eastAsia="da-DK"/>
              </w:rPr>
            </w:pPr>
            <w:r w:rsidRPr="00B5590E">
              <w:rPr>
                <w:rFonts w:eastAsia="Times New Roman" w:cs="Arial"/>
                <w:color w:val="333333"/>
                <w:lang w:eastAsia="da-DK"/>
              </w:rPr>
              <w:t>Forklar, hvad Marcus mener med, at det allermest farlige, man kan komme ud for, er at have en person, der kontrollerer ens liv, men som ikke dirigerer. Hvilke erfaringer har han haft, der får ham til at tænke dette?</w:t>
            </w:r>
          </w:p>
          <w:p w:rsidR="002473D2" w:rsidRPr="00731F41" w:rsidRDefault="002473D2" w:rsidP="002473D2">
            <w:pPr>
              <w:rPr>
                <w:sz w:val="24"/>
                <w:szCs w:val="24"/>
              </w:rPr>
            </w:pPr>
          </w:p>
          <w:p w:rsidR="002473D2" w:rsidRPr="00731F41" w:rsidRDefault="002473D2" w:rsidP="002473D2">
            <w:pPr>
              <w:rPr>
                <w:sz w:val="36"/>
                <w:szCs w:val="36"/>
              </w:rPr>
            </w:pPr>
            <w:r w:rsidRPr="00731F41">
              <w:rPr>
                <w:sz w:val="36"/>
                <w:szCs w:val="36"/>
              </w:rPr>
              <w:t>Efter læsning</w:t>
            </w:r>
          </w:p>
          <w:p w:rsidR="002473D2" w:rsidRPr="001F4F8A" w:rsidRDefault="002473D2" w:rsidP="002473D2">
            <w:r w:rsidRPr="001F4F8A">
              <w:t>Hvad kan eleverne sammenfattende sige om den vinkel, de har undersøgt? Form matrixgrupper, hvor eleverne først samles med</w:t>
            </w:r>
            <w:r w:rsidR="0047101C">
              <w:t xml:space="preserve"> enslydende opgaver og derefter </w:t>
            </w:r>
            <w:r w:rsidRPr="001F4F8A">
              <w:t>fremlægger i grupper på tværs.</w:t>
            </w:r>
          </w:p>
          <w:p w:rsidR="002473D2" w:rsidRPr="001F4F8A" w:rsidRDefault="008F672F" w:rsidP="002473D2">
            <w:r>
              <w:t xml:space="preserve">Giv </w:t>
            </w:r>
            <w:r w:rsidR="0047101C">
              <w:t xml:space="preserve">derefter </w:t>
            </w:r>
            <w:r>
              <w:t>eleverne spørgsmål, de kan diskutere to og to og derefter byde ind med svaret på.</w:t>
            </w:r>
          </w:p>
          <w:p w:rsidR="002473D2" w:rsidRPr="001F4F8A" w:rsidRDefault="002473D2" w:rsidP="002473D2">
            <w:pPr>
              <w:pStyle w:val="NormalWeb"/>
              <w:rPr>
                <w:rFonts w:asciiTheme="minorHAnsi" w:hAnsiTheme="minorHAnsi"/>
                <w:color w:val="000000"/>
                <w:sz w:val="22"/>
                <w:szCs w:val="22"/>
              </w:rPr>
            </w:pPr>
            <w:r w:rsidRPr="001F4F8A">
              <w:rPr>
                <w:rFonts w:asciiTheme="minorHAnsi" w:hAnsiTheme="minorHAnsi"/>
                <w:color w:val="000000"/>
                <w:sz w:val="22"/>
                <w:szCs w:val="22"/>
              </w:rPr>
              <w:t xml:space="preserve">Jakob Ejersbo´s ”Liberty” interesserer sig for alle parters medvirken i at opretholde det ulige forhold mellem sorte og hvide i Tanzania. </w:t>
            </w:r>
          </w:p>
          <w:p w:rsidR="002473D2" w:rsidRPr="001F4F8A" w:rsidRDefault="002473D2" w:rsidP="00F71EB4">
            <w:pPr>
              <w:pStyle w:val="Opstilling-punkttegn"/>
              <w:numPr>
                <w:ilvl w:val="0"/>
                <w:numId w:val="9"/>
              </w:numPr>
              <w:spacing w:after="160" w:line="259" w:lineRule="auto"/>
            </w:pPr>
            <w:r w:rsidRPr="001F4F8A">
              <w:t xml:space="preserve">Hvordan sproget bruges til at karakterisere personerne: </w:t>
            </w:r>
            <w:r w:rsidR="00413627">
              <w:t>Giv</w:t>
            </w:r>
            <w:r w:rsidRPr="001F4F8A">
              <w:t xml:space="preserve"> eksempler på den kulturelle og sociale identitet, sproget signalerer. </w:t>
            </w:r>
          </w:p>
          <w:p w:rsidR="002473D2" w:rsidRPr="001F4F8A" w:rsidRDefault="002473D2" w:rsidP="00F71EB4">
            <w:pPr>
              <w:pStyle w:val="Opstilling-punkttegn"/>
              <w:numPr>
                <w:ilvl w:val="0"/>
                <w:numId w:val="9"/>
              </w:numPr>
              <w:spacing w:after="160" w:line="259" w:lineRule="auto"/>
            </w:pPr>
            <w:r w:rsidRPr="001F4F8A">
              <w:t>Hvordan den sorte Marcus drømmer om at blive hvid og komme til Europa, og Christian vil være sort og en del af Afrika: Hvorfor har de denne længsel? Inddrag titlen.</w:t>
            </w:r>
          </w:p>
          <w:p w:rsidR="002473D2" w:rsidRPr="001F4F8A" w:rsidRDefault="002473D2" w:rsidP="00F71EB4">
            <w:pPr>
              <w:pStyle w:val="Opstilling-punkttegn"/>
              <w:numPr>
                <w:ilvl w:val="0"/>
                <w:numId w:val="9"/>
              </w:numPr>
              <w:spacing w:after="160" w:line="259" w:lineRule="auto"/>
            </w:pPr>
            <w:r w:rsidRPr="001F4F8A">
              <w:t>Hvordan postkolonialismen blomstrer i Tanzania: Hvordan udnytter de hvide de sorte i Tanzania? Adskiller skandinaverne sig fra andre europæere?</w:t>
            </w:r>
          </w:p>
          <w:p w:rsidR="002473D2" w:rsidRPr="001F4F8A" w:rsidRDefault="002473D2" w:rsidP="00F71EB4">
            <w:pPr>
              <w:pStyle w:val="Opstilling-punkttegn"/>
              <w:numPr>
                <w:ilvl w:val="0"/>
                <w:numId w:val="9"/>
              </w:numPr>
              <w:spacing w:after="160" w:line="259" w:lineRule="auto"/>
            </w:pPr>
            <w:r w:rsidRPr="001F4F8A">
              <w:t xml:space="preserve">Hvordan skandinavernes fortællinger om deres eget virke i Afrika konfronteres med den afrikanske virkelighed. Hvad kan </w:t>
            </w:r>
            <w:r w:rsidR="00413627">
              <w:t>I</w:t>
            </w:r>
            <w:r w:rsidRPr="001F4F8A">
              <w:t xml:space="preserve"> fortælle om de sortes forestillinger om lighed?</w:t>
            </w:r>
          </w:p>
          <w:p w:rsidR="002473D2" w:rsidRPr="00731F41" w:rsidRDefault="003F1113" w:rsidP="002473D2">
            <w:pPr>
              <w:pStyle w:val="Opstilling-punkttegn"/>
              <w:spacing w:after="0"/>
              <w:rPr>
                <w:color w:val="000066"/>
                <w:sz w:val="32"/>
                <w:szCs w:val="32"/>
              </w:rPr>
            </w:pPr>
            <w:r w:rsidRPr="00731F41">
              <w:rPr>
                <w:rStyle w:val="Overskrift1Tegn"/>
                <w:rFonts w:asciiTheme="minorHAnsi" w:hAnsiTheme="minorHAnsi"/>
                <w:color w:val="1D266B"/>
                <w:sz w:val="32"/>
                <w:szCs w:val="32"/>
              </w:rPr>
              <w:t xml:space="preserve"> </w:t>
            </w:r>
          </w:p>
          <w:p w:rsidR="00EC22F5" w:rsidRPr="00731F41" w:rsidRDefault="00EC22F5" w:rsidP="00B8146F">
            <w:pPr>
              <w:pStyle w:val="Overskrift1"/>
              <w:spacing w:before="240"/>
              <w:outlineLvl w:val="0"/>
              <w:rPr>
                <w:rFonts w:asciiTheme="minorHAnsi" w:hAnsiTheme="minorHAnsi"/>
                <w:color w:val="000066"/>
                <w:sz w:val="32"/>
                <w:szCs w:val="32"/>
              </w:rPr>
            </w:pPr>
            <w:r w:rsidRPr="00731F41">
              <w:rPr>
                <w:rFonts w:asciiTheme="minorHAnsi" w:hAnsiTheme="minorHAnsi"/>
                <w:color w:val="000066"/>
                <w:sz w:val="32"/>
                <w:szCs w:val="32"/>
              </w:rPr>
              <w:t>Supplerende materialer</w:t>
            </w:r>
          </w:p>
          <w:p w:rsidR="00F71EB4" w:rsidRPr="00B264AA" w:rsidRDefault="00016FF3" w:rsidP="00F71EB4">
            <w:pPr>
              <w:pStyle w:val="NormalWeb"/>
              <w:rPr>
                <w:rFonts w:asciiTheme="minorHAnsi" w:hAnsiTheme="minorHAnsi"/>
                <w:color w:val="000000"/>
                <w:sz w:val="22"/>
                <w:szCs w:val="22"/>
              </w:rPr>
            </w:pPr>
            <w:r w:rsidRPr="00731F41">
              <w:rPr>
                <w:rFonts w:asciiTheme="minorHAnsi" w:hAnsiTheme="minorHAnsi"/>
              </w:rPr>
              <w:br/>
            </w:r>
            <w:r w:rsidR="00F71EB4" w:rsidRPr="00B264AA">
              <w:rPr>
                <w:rFonts w:asciiTheme="minorHAnsi" w:hAnsiTheme="minorHAnsi"/>
                <w:color w:val="000000"/>
                <w:sz w:val="22"/>
                <w:szCs w:val="22"/>
              </w:rPr>
              <w:t xml:space="preserve">Se første del af filmatiseringen af romanen </w:t>
            </w:r>
            <w:hyperlink r:id="rId11" w:history="1">
              <w:r w:rsidR="00F71EB4" w:rsidRPr="00B264AA">
                <w:rPr>
                  <w:rStyle w:val="Hyperlink"/>
                  <w:rFonts w:asciiTheme="minorHAnsi" w:hAnsiTheme="minorHAnsi"/>
                  <w:sz w:val="22"/>
                  <w:szCs w:val="22"/>
                </w:rPr>
                <w:t>http://ucc.mitcfu.dk/TV0000110382</w:t>
              </w:r>
            </w:hyperlink>
          </w:p>
          <w:p w:rsidR="00F71EB4" w:rsidRPr="00B264AA" w:rsidRDefault="00F71EB4" w:rsidP="00F71EB4">
            <w:pPr>
              <w:pStyle w:val="NormalWeb"/>
              <w:numPr>
                <w:ilvl w:val="0"/>
                <w:numId w:val="13"/>
              </w:numPr>
              <w:rPr>
                <w:rFonts w:asciiTheme="minorHAnsi" w:hAnsiTheme="minorHAnsi"/>
                <w:color w:val="000000"/>
                <w:sz w:val="22"/>
                <w:szCs w:val="22"/>
              </w:rPr>
            </w:pPr>
            <w:r w:rsidRPr="00B264AA">
              <w:rPr>
                <w:rFonts w:asciiTheme="minorHAnsi" w:hAnsiTheme="minorHAnsi"/>
                <w:color w:val="000000"/>
                <w:sz w:val="22"/>
                <w:szCs w:val="22"/>
              </w:rPr>
              <w:t>og hav fokus på, hvad der sker når litteratur oversættes til film.</w:t>
            </w:r>
          </w:p>
          <w:p w:rsidR="00F71EB4" w:rsidRPr="00B264AA" w:rsidRDefault="00F71EB4" w:rsidP="00F71EB4">
            <w:pPr>
              <w:pStyle w:val="NormalWeb"/>
              <w:rPr>
                <w:rFonts w:asciiTheme="minorHAnsi" w:hAnsiTheme="minorHAnsi"/>
                <w:color w:val="000000"/>
                <w:sz w:val="22"/>
                <w:szCs w:val="22"/>
              </w:rPr>
            </w:pPr>
          </w:p>
          <w:p w:rsidR="00F71EB4" w:rsidRPr="00B264AA" w:rsidRDefault="00F71EB4" w:rsidP="00F71EB4">
            <w:pPr>
              <w:pStyle w:val="NormalWeb"/>
              <w:rPr>
                <w:rFonts w:asciiTheme="minorHAnsi" w:hAnsiTheme="minorHAnsi"/>
                <w:color w:val="000000"/>
                <w:sz w:val="22"/>
                <w:szCs w:val="22"/>
              </w:rPr>
            </w:pPr>
            <w:r w:rsidRPr="00B264AA">
              <w:rPr>
                <w:rFonts w:asciiTheme="minorHAnsi" w:hAnsiTheme="minorHAnsi"/>
                <w:color w:val="000000"/>
                <w:sz w:val="22"/>
                <w:szCs w:val="22"/>
              </w:rPr>
              <w:t xml:space="preserve">Læs Kirsten Hammans "En dråbe i havet" </w:t>
            </w:r>
            <w:hyperlink r:id="rId12" w:history="1">
              <w:r w:rsidRPr="00B264AA">
                <w:rPr>
                  <w:rStyle w:val="Hyperlink"/>
                  <w:rFonts w:asciiTheme="minorHAnsi" w:hAnsiTheme="minorHAnsi"/>
                  <w:sz w:val="22"/>
                  <w:szCs w:val="22"/>
                </w:rPr>
                <w:t>http://ucc.mitcfu.dk/27492002</w:t>
              </w:r>
            </w:hyperlink>
            <w:r w:rsidRPr="00B264AA">
              <w:rPr>
                <w:rFonts w:asciiTheme="minorHAnsi" w:hAnsiTheme="minorHAnsi"/>
                <w:color w:val="000000"/>
                <w:sz w:val="22"/>
                <w:szCs w:val="22"/>
              </w:rPr>
              <w:t xml:space="preserve"> </w:t>
            </w:r>
          </w:p>
          <w:p w:rsidR="00F71EB4" w:rsidRPr="00B264AA" w:rsidRDefault="00F71EB4" w:rsidP="00F71EB4">
            <w:pPr>
              <w:pStyle w:val="NormalWeb"/>
              <w:numPr>
                <w:ilvl w:val="0"/>
                <w:numId w:val="12"/>
              </w:numPr>
              <w:rPr>
                <w:rFonts w:asciiTheme="minorHAnsi" w:hAnsiTheme="minorHAnsi"/>
                <w:color w:val="000000"/>
                <w:sz w:val="22"/>
                <w:szCs w:val="22"/>
              </w:rPr>
            </w:pPr>
            <w:r w:rsidRPr="00B264AA">
              <w:rPr>
                <w:rFonts w:asciiTheme="minorHAnsi" w:hAnsiTheme="minorHAnsi"/>
                <w:color w:val="000000"/>
                <w:sz w:val="22"/>
                <w:szCs w:val="22"/>
              </w:rPr>
              <w:t>og se nærmere på de velvillige hvides behov for at hjælpe.</w:t>
            </w:r>
          </w:p>
          <w:p w:rsidR="00F71EB4" w:rsidRPr="00B264AA" w:rsidRDefault="00F71EB4" w:rsidP="00F71EB4">
            <w:pPr>
              <w:pStyle w:val="NormalWeb"/>
              <w:rPr>
                <w:rFonts w:asciiTheme="minorHAnsi" w:hAnsiTheme="minorHAnsi"/>
                <w:color w:val="000000"/>
                <w:sz w:val="22"/>
                <w:szCs w:val="22"/>
              </w:rPr>
            </w:pPr>
          </w:p>
          <w:p w:rsidR="00F71EB4" w:rsidRPr="00B264AA" w:rsidRDefault="00F71EB4" w:rsidP="00F71EB4">
            <w:pPr>
              <w:pStyle w:val="NormalWeb"/>
              <w:rPr>
                <w:rFonts w:asciiTheme="minorHAnsi" w:hAnsiTheme="minorHAnsi"/>
                <w:color w:val="000000"/>
                <w:sz w:val="22"/>
                <w:szCs w:val="22"/>
              </w:rPr>
            </w:pPr>
            <w:r w:rsidRPr="00B264AA">
              <w:rPr>
                <w:rFonts w:asciiTheme="minorHAnsi" w:hAnsiTheme="minorHAnsi"/>
                <w:color w:val="000000"/>
                <w:sz w:val="22"/>
                <w:szCs w:val="22"/>
              </w:rPr>
              <w:t xml:space="preserve">Læs </w:t>
            </w:r>
            <w:r w:rsidRPr="00B264AA">
              <w:rPr>
                <w:rStyle w:val="Fremhv"/>
                <w:rFonts w:asciiTheme="minorHAnsi" w:hAnsiTheme="minorHAnsi" w:cs="Arial"/>
                <w:b w:val="0"/>
                <w:color w:val="545454"/>
                <w:sz w:val="22"/>
                <w:szCs w:val="22"/>
              </w:rPr>
              <w:t>Louise</w:t>
            </w:r>
            <w:r w:rsidRPr="00B264AA">
              <w:rPr>
                <w:rStyle w:val="st1"/>
                <w:rFonts w:asciiTheme="minorHAnsi" w:hAnsiTheme="minorHAnsi" w:cs="Arial"/>
                <w:color w:val="545454"/>
                <w:sz w:val="22"/>
                <w:szCs w:val="22"/>
              </w:rPr>
              <w:t xml:space="preserve"> Windfeld-Høeberg</w:t>
            </w:r>
            <w:r w:rsidRPr="00B264AA">
              <w:rPr>
                <w:rFonts w:asciiTheme="minorHAnsi" w:hAnsiTheme="minorHAnsi"/>
                <w:color w:val="000000"/>
                <w:sz w:val="22"/>
                <w:szCs w:val="22"/>
              </w:rPr>
              <w:t xml:space="preserve">: ”perfektalibi.dk” </w:t>
            </w:r>
            <w:hyperlink r:id="rId13" w:history="1">
              <w:r w:rsidRPr="00B264AA">
                <w:rPr>
                  <w:rStyle w:val="Hyperlink"/>
                  <w:rFonts w:asciiTheme="minorHAnsi" w:hAnsiTheme="minorHAnsi"/>
                  <w:sz w:val="22"/>
                  <w:szCs w:val="22"/>
                </w:rPr>
                <w:t>http://ucc.mitcfu.dk/26980976</w:t>
              </w:r>
            </w:hyperlink>
          </w:p>
          <w:p w:rsidR="00F71EB4" w:rsidRPr="00B264AA" w:rsidRDefault="00F71EB4" w:rsidP="00F71EB4">
            <w:pPr>
              <w:pStyle w:val="NormalWeb"/>
              <w:numPr>
                <w:ilvl w:val="0"/>
                <w:numId w:val="11"/>
              </w:numPr>
              <w:rPr>
                <w:rFonts w:asciiTheme="minorHAnsi" w:hAnsiTheme="minorHAnsi"/>
                <w:color w:val="000000"/>
                <w:sz w:val="22"/>
                <w:szCs w:val="22"/>
              </w:rPr>
            </w:pPr>
            <w:r w:rsidRPr="00B264AA">
              <w:rPr>
                <w:rFonts w:asciiTheme="minorHAnsi" w:hAnsiTheme="minorHAnsi"/>
                <w:color w:val="000000"/>
                <w:sz w:val="22"/>
                <w:szCs w:val="22"/>
              </w:rPr>
              <w:t>med blik på de hvide hjælpearbejderes tilværelse i Afrika.</w:t>
            </w:r>
          </w:p>
          <w:p w:rsidR="00F71EB4" w:rsidRPr="00B264AA" w:rsidRDefault="00F71EB4" w:rsidP="00F71EB4">
            <w:pPr>
              <w:pStyle w:val="NormalWeb"/>
              <w:rPr>
                <w:rFonts w:asciiTheme="minorHAnsi" w:hAnsiTheme="minorHAnsi"/>
                <w:color w:val="000000"/>
                <w:sz w:val="22"/>
                <w:szCs w:val="22"/>
              </w:rPr>
            </w:pPr>
          </w:p>
          <w:p w:rsidR="00F71EB4" w:rsidRPr="00B264AA" w:rsidRDefault="00F71EB4" w:rsidP="00F71EB4">
            <w:pPr>
              <w:rPr>
                <w:rStyle w:val="Hyperlink"/>
              </w:rPr>
            </w:pPr>
            <w:r w:rsidRPr="00B264AA">
              <w:t xml:space="preserve">Teater Nordkrafts dramatisering: </w:t>
            </w:r>
            <w:hyperlink r:id="rId14" w:history="1">
              <w:r w:rsidRPr="00B264AA">
                <w:rPr>
                  <w:rStyle w:val="Hyperlink"/>
                </w:rPr>
                <w:t>http://ucc.mitcfu.dk/TV0000028953</w:t>
              </w:r>
            </w:hyperlink>
            <w:r w:rsidRPr="00B264AA">
              <w:rPr>
                <w:rStyle w:val="Hyperlink"/>
              </w:rPr>
              <w:t xml:space="preserve"> </w:t>
            </w:r>
          </w:p>
          <w:p w:rsidR="00F71EB4" w:rsidRDefault="00F71EB4" w:rsidP="00F71EB4">
            <w:pPr>
              <w:pStyle w:val="Listeafsnit"/>
              <w:numPr>
                <w:ilvl w:val="0"/>
                <w:numId w:val="11"/>
              </w:numPr>
              <w:spacing w:after="0"/>
              <w:rPr>
                <w:rFonts w:eastAsia="Times New Roman" w:cs="Times New Roman"/>
                <w:lang w:eastAsia="da-DK"/>
              </w:rPr>
            </w:pPr>
            <w:r w:rsidRPr="00B264AA">
              <w:rPr>
                <w:rFonts w:eastAsia="Times New Roman" w:cs="Times New Roman"/>
                <w:lang w:eastAsia="da-DK"/>
              </w:rPr>
              <w:t>Hvordan vælger de at fremstille personer og konflikter? Stemmer det overens med elevernes billede?</w:t>
            </w:r>
          </w:p>
          <w:p w:rsidR="00B264AA" w:rsidRDefault="00B264AA" w:rsidP="00B264AA">
            <w:pPr>
              <w:spacing w:after="0"/>
              <w:rPr>
                <w:rFonts w:eastAsia="Times New Roman" w:cs="Times New Roman"/>
                <w:lang w:eastAsia="da-DK"/>
              </w:rPr>
            </w:pPr>
          </w:p>
          <w:p w:rsidR="00EC22F5" w:rsidRPr="00731F41" w:rsidRDefault="00B264AA" w:rsidP="0047101C">
            <w:pPr>
              <w:spacing w:after="0"/>
            </w:pPr>
            <w:r>
              <w:rPr>
                <w:rFonts w:eastAsia="Times New Roman" w:cs="Times New Roman"/>
                <w:lang w:eastAsia="da-DK"/>
              </w:rPr>
              <w:t xml:space="preserve">Og så er der selvfølgelig Karen Blixen. </w:t>
            </w:r>
          </w:p>
        </w:tc>
        <w:bookmarkStart w:id="0" w:name="_GoBack"/>
        <w:bookmarkEnd w:id="0"/>
      </w:tr>
    </w:tbl>
    <w:p w:rsidR="003A52A3" w:rsidRPr="00731F41" w:rsidRDefault="004D7AFB"/>
    <w:sectPr w:rsidR="003A52A3" w:rsidRPr="00731F41" w:rsidSect="00230C2A">
      <w:headerReference w:type="default" r:id="rId15"/>
      <w:footerReference w:type="default" r:id="rId16"/>
      <w:pgSz w:w="11906" w:h="16838"/>
      <w:pgMar w:top="1605" w:right="1134" w:bottom="1135" w:left="1134"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FB" w:rsidRDefault="004D7AFB" w:rsidP="00EC22F5">
      <w:pPr>
        <w:spacing w:after="0"/>
      </w:pPr>
      <w:r>
        <w:separator/>
      </w:r>
    </w:p>
  </w:endnote>
  <w:endnote w:type="continuationSeparator" w:id="0">
    <w:p w:rsidR="004D7AFB" w:rsidRDefault="004D7AFB" w:rsidP="00EC22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67" w:rsidRDefault="000057A1" w:rsidP="00187667">
    <w:pPr>
      <w:pStyle w:val="Sidefod"/>
    </w:pPr>
    <w:r>
      <w:rPr>
        <w:noProof/>
        <w:lang w:eastAsia="da-DK"/>
      </w:rPr>
      <mc:AlternateContent>
        <mc:Choice Requires="wpg">
          <w:drawing>
            <wp:anchor distT="0" distB="0" distL="114300" distR="114300" simplePos="0" relativeHeight="251659264" behindDoc="0" locked="0" layoutInCell="1" allowOverlap="1" wp14:anchorId="3DD95C9E" wp14:editId="56C2E12E">
              <wp:simplePos x="0" y="0"/>
              <wp:positionH relativeFrom="column">
                <wp:posOffset>5582488</wp:posOffset>
              </wp:positionH>
              <wp:positionV relativeFrom="paragraph">
                <wp:posOffset>160655</wp:posOffset>
              </wp:positionV>
              <wp:extent cx="583565" cy="270406"/>
              <wp:effectExtent l="0" t="0" r="6985" b="0"/>
              <wp:wrapNone/>
              <wp:docPr id="3" name="Gruppe 3"/>
              <wp:cNvGraphicFramePr/>
              <a:graphic xmlns:a="http://schemas.openxmlformats.org/drawingml/2006/main">
                <a:graphicData uri="http://schemas.microsoft.com/office/word/2010/wordprocessingGroup">
                  <wpg:wgp>
                    <wpg:cNvGrpSpPr/>
                    <wpg:grpSpPr>
                      <a:xfrm>
                        <a:off x="0" y="0"/>
                        <a:ext cx="583565" cy="270406"/>
                        <a:chOff x="0" y="0"/>
                        <a:chExt cx="583565" cy="270406"/>
                      </a:xfrm>
                    </wpg:grpSpPr>
                    <wps:wsp>
                      <wps:cNvPr id="2" name="Text Box 2"/>
                      <wps:cNvSpPr txBox="1">
                        <a:spLocks noChangeArrowheads="1"/>
                      </wps:cNvSpPr>
                      <wps:spPr bwMode="auto">
                        <a:xfrm>
                          <a:off x="0" y="0"/>
                          <a:ext cx="583565" cy="17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chemeClr val="tx1">
                                  <a:lumMod val="100000"/>
                                  <a:lumOff val="0"/>
                                </a:schemeClr>
                              </a:solidFill>
                              <a:miter lim="800000"/>
                              <a:headEnd/>
                              <a:tailEnd/>
                            </a14:hiddenLine>
                          </a:ext>
                        </a:extLst>
                      </wps:spPr>
                      <wps:txbx>
                        <w:txbxContent>
                          <w:p w:rsidR="007A6D3E" w:rsidRPr="007A6D3E" w:rsidRDefault="000057A1" w:rsidP="007A6D3E">
                            <w:pPr>
                              <w:pStyle w:val="Sidefod"/>
                              <w:rPr>
                                <w:sz w:val="20"/>
                                <w:szCs w:val="20"/>
                              </w:rPr>
                            </w:pPr>
                            <w:bookmarkStart w:id="1" w:name="bmkOvsPage"/>
                            <w:r w:rsidRPr="007A6D3E">
                              <w:rPr>
                                <w:sz w:val="20"/>
                                <w:szCs w:val="20"/>
                              </w:rPr>
                              <w:t>Side</w:t>
                            </w:r>
                            <w:bookmarkEnd w:id="1"/>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4D7AFB">
                                  <w:rPr>
                                    <w:noProof/>
                                    <w:sz w:val="20"/>
                                    <w:szCs w:val="20"/>
                                  </w:rPr>
                                  <w:t>1</w:t>
                                </w:r>
                                <w:r w:rsidRPr="007A6D3E">
                                  <w:rPr>
                                    <w:noProof/>
                                    <w:sz w:val="20"/>
                                    <w:szCs w:val="20"/>
                                  </w:rPr>
                                  <w:fldChar w:fldCharType="end"/>
                                </w:r>
                                <w:r w:rsidRPr="007A6D3E">
                                  <w:rPr>
                                    <w:sz w:val="20"/>
                                    <w:szCs w:val="20"/>
                                  </w:rPr>
                                  <w:t xml:space="preserve"> </w:t>
                                </w:r>
                                <w:bookmarkStart w:id="2" w:name="bmkOvsOf"/>
                                <w:r w:rsidRPr="007A6D3E">
                                  <w:rPr>
                                    <w:sz w:val="20"/>
                                    <w:szCs w:val="20"/>
                                  </w:rPr>
                                  <w:t>af</w:t>
                                </w:r>
                                <w:bookmarkEnd w:id="2"/>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4D7AFB">
                                  <w:rPr>
                                    <w:noProof/>
                                    <w:sz w:val="20"/>
                                    <w:szCs w:val="20"/>
                                  </w:rPr>
                                  <w:t>1</w:t>
                                </w:r>
                                <w:r w:rsidRPr="007A6D3E">
                                  <w:rPr>
                                    <w:noProof/>
                                    <w:sz w:val="20"/>
                                    <w:szCs w:val="20"/>
                                  </w:rPr>
                                  <w:fldChar w:fldCharType="end"/>
                                </w:r>
                              </w:sdtContent>
                            </w:sdt>
                          </w:p>
                        </w:txbxContent>
                      </wps:txbx>
                      <wps:bodyPr rot="0" vert="horz" wrap="square" lIns="0" tIns="0" rIns="0" bIns="0" anchor="t" anchorCtr="0" upright="1">
                        <a:noAutofit/>
                      </wps:bodyPr>
                    </wps:wsp>
                    <pic:pic xmlns:pic="http://schemas.openxmlformats.org/drawingml/2006/picture">
                      <pic:nvPicPr>
                        <pic:cNvPr id="15" name="Billed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558" y="163667"/>
                          <a:ext cx="530138" cy="106739"/>
                        </a:xfrm>
                        <a:prstGeom prst="rect">
                          <a:avLst/>
                        </a:prstGeom>
                        <a:noFill/>
                        <a:ln>
                          <a:noFill/>
                        </a:ln>
                      </pic:spPr>
                    </pic:pic>
                  </wpg:wgp>
                </a:graphicData>
              </a:graphic>
            </wp:anchor>
          </w:drawing>
        </mc:Choice>
        <mc:Fallback>
          <w:pict>
            <v:group w14:anchorId="3DD95C9E" id="Gruppe 3" o:spid="_x0000_s1026" style="position:absolute;margin-left:439.55pt;margin-top:12.65pt;width:45.95pt;height:21.3pt;z-index:251659264" coordsize="5835,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">
              <v:shapetype id="_x0000_t202" coordsize="21600,21600" o:spt="202" path="m,l,21600r21600,l21600,xe">
                <v:stroke joinstyle="miter"/>
                <v:path gradientshapeok="t" o:connecttype="rect"/>
              </v:shapetype>
              <v:shape id="Text Box 2" o:spid="_x0000_s1027" type="#_x0000_t202" style="position:absolute;width:583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" filled="f" stroked="f" strokecolor="black [3213]" strokeweight=".01pt">
                <v:textbox inset="0,0,0,0">
                  <w:txbxContent>
                    <w:p w:rsidR="007A6D3E" w:rsidRPr="007A6D3E" w:rsidRDefault="000057A1" w:rsidP="007A6D3E">
                      <w:pPr>
                        <w:pStyle w:val="Sidefod"/>
                        <w:rPr>
                          <w:sz w:val="20"/>
                          <w:szCs w:val="20"/>
                        </w:rPr>
                      </w:pPr>
                      <w:bookmarkStart w:id="3" w:name="bmkOvsPage"/>
                      <w:r w:rsidRPr="007A6D3E">
                        <w:rPr>
                          <w:sz w:val="20"/>
                          <w:szCs w:val="20"/>
                        </w:rPr>
                        <w:t>Side</w:t>
                      </w:r>
                      <w:bookmarkEnd w:id="3"/>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4D7AFB">
                            <w:rPr>
                              <w:noProof/>
                              <w:sz w:val="20"/>
                              <w:szCs w:val="20"/>
                            </w:rPr>
                            <w:t>1</w:t>
                          </w:r>
                          <w:r w:rsidRPr="007A6D3E">
                            <w:rPr>
                              <w:noProof/>
                              <w:sz w:val="20"/>
                              <w:szCs w:val="20"/>
                            </w:rPr>
                            <w:fldChar w:fldCharType="end"/>
                          </w:r>
                          <w:r w:rsidRPr="007A6D3E">
                            <w:rPr>
                              <w:sz w:val="20"/>
                              <w:szCs w:val="20"/>
                            </w:rPr>
                            <w:t xml:space="preserve"> </w:t>
                          </w:r>
                          <w:bookmarkStart w:id="4" w:name="bmkOvsOf"/>
                          <w:r w:rsidRPr="007A6D3E">
                            <w:rPr>
                              <w:sz w:val="20"/>
                              <w:szCs w:val="20"/>
                            </w:rPr>
                            <w:t>af</w:t>
                          </w:r>
                          <w:bookmarkEnd w:id="4"/>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4D7AFB">
                            <w:rPr>
                              <w:noProof/>
                              <w:sz w:val="20"/>
                              <w:szCs w:val="20"/>
                            </w:rPr>
                            <w:t>1</w:t>
                          </w:r>
                          <w:r w:rsidRPr="007A6D3E">
                            <w:rPr>
                              <w:noProof/>
                              <w:sz w:val="20"/>
                              <w:szCs w:val="20"/>
                            </w:rPr>
                            <w:fldChar w:fldCharType="end"/>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5" o:spid="_x0000_s1028" type="#_x0000_t75" style="position:absolute;left:35;top:1636;width:5301;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">
                <v:imagedata r:id="rId2" o:title=""/>
                <v:path arrowok="t"/>
              </v:shape>
            </v:group>
          </w:pict>
        </mc:Fallback>
      </mc:AlternateContent>
    </w:r>
    <w:r w:rsidR="004D7AFB">
      <w:pict>
        <v:rect id="_x0000_i1026" style="width:481.9pt;height:1.5pt;mso-position-horizontal:absolute;mso-position-vertical:absolute" o:hralign="center" o:hrstd="t" o:hrnoshade="t" o:hr="t" fillcolor="#006" stroked="f"/>
      </w:pict>
    </w:r>
  </w:p>
  <w:p w:rsidR="00187667" w:rsidRDefault="000057A1" w:rsidP="00187667">
    <w:pPr>
      <w:pStyle w:val="Sidefod"/>
      <w:rPr>
        <w:sz w:val="20"/>
        <w:szCs w:val="20"/>
      </w:rPr>
    </w:pPr>
    <w:r w:rsidRPr="007A6D3E">
      <w:rPr>
        <w:sz w:val="20"/>
        <w:szCs w:val="20"/>
      </w:rPr>
      <w:t xml:space="preserve">Udarbejdet af </w:t>
    </w:r>
    <w:r w:rsidR="003F1113">
      <w:rPr>
        <w:sz w:val="20"/>
        <w:szCs w:val="20"/>
      </w:rPr>
      <w:t>Hanne Heimbürger, CFU K</w:t>
    </w:r>
    <w:r w:rsidR="00CC7161">
      <w:rPr>
        <w:sz w:val="20"/>
        <w:szCs w:val="20"/>
      </w:rPr>
      <w:t xml:space="preserve">øbenhavns </w:t>
    </w:r>
    <w:r w:rsidR="003F1113">
      <w:rPr>
        <w:sz w:val="20"/>
        <w:szCs w:val="20"/>
      </w:rPr>
      <w:t>P</w:t>
    </w:r>
    <w:r w:rsidR="00CC7161">
      <w:rPr>
        <w:sz w:val="20"/>
        <w:szCs w:val="20"/>
      </w:rPr>
      <w:t>rofessionshøjskole</w:t>
    </w:r>
    <w:r w:rsidR="003F1113">
      <w:rPr>
        <w:sz w:val="20"/>
        <w:szCs w:val="20"/>
      </w:rPr>
      <w:t>, april 2018</w:t>
    </w:r>
  </w:p>
  <w:p w:rsidR="007A6D3E" w:rsidRPr="007A6D3E" w:rsidRDefault="003F1113" w:rsidP="00187667">
    <w:pPr>
      <w:pStyle w:val="Sidefod"/>
      <w:rPr>
        <w:sz w:val="20"/>
        <w:szCs w:val="20"/>
      </w:rPr>
    </w:pPr>
    <w:r>
      <w:rPr>
        <w:sz w:val="20"/>
        <w:szCs w:val="20"/>
      </w:rPr>
      <w:t>Jakob Ejersbo: Liberty</w:t>
    </w:r>
  </w:p>
  <w:p w:rsidR="00187667" w:rsidRDefault="004D7A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FB" w:rsidRDefault="004D7AFB" w:rsidP="00EC22F5">
      <w:pPr>
        <w:spacing w:after="0"/>
      </w:pPr>
      <w:r>
        <w:separator/>
      </w:r>
    </w:p>
  </w:footnote>
  <w:footnote w:type="continuationSeparator" w:id="0">
    <w:p w:rsidR="004D7AFB" w:rsidRDefault="004D7AFB" w:rsidP="00EC22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04" w:rsidRDefault="000057A1" w:rsidP="00230C2A">
    <w:pPr>
      <w:pStyle w:val="Sidehoved"/>
      <w:tabs>
        <w:tab w:val="clear" w:pos="4819"/>
        <w:tab w:val="center" w:pos="0"/>
        <w:tab w:val="left" w:pos="4253"/>
      </w:tabs>
      <w:jc w:val="right"/>
      <w:rPr>
        <w:b/>
      </w:rPr>
    </w:pPr>
    <w:r w:rsidRPr="0048361D">
      <w:rPr>
        <w:noProof/>
        <w:lang w:eastAsia="da-DK"/>
      </w:rPr>
      <w:drawing>
        <wp:anchor distT="0" distB="0" distL="114300" distR="114300" simplePos="0" relativeHeight="251660288" behindDoc="0" locked="0" layoutInCell="1" allowOverlap="1" wp14:anchorId="33A3D316" wp14:editId="2EE5B83A">
          <wp:simplePos x="0" y="0"/>
          <wp:positionH relativeFrom="margin">
            <wp:posOffset>13335</wp:posOffset>
          </wp:positionH>
          <wp:positionV relativeFrom="paragraph">
            <wp:posOffset>9525</wp:posOffset>
          </wp:positionV>
          <wp:extent cx="2362200" cy="354965"/>
          <wp:effectExtent l="0" t="0" r="0" b="6985"/>
          <wp:wrapSquare wrapText="bothSides"/>
          <wp:docPr id="5" name="Billede 5" descr="N:\Adm\CFU\Kommunikation\CFU Danmark\Logoer\Logo - CFU\Logo - tekst høj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CFU\Kommunikation\CFU Danmark\Logoer\Logo - CFU\Logo - tekst høj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rsidR="000219C6" w:rsidRDefault="000057A1" w:rsidP="000219C6">
    <w:pPr>
      <w:pStyle w:val="Sidehoved"/>
      <w:tabs>
        <w:tab w:val="clear" w:pos="4819"/>
        <w:tab w:val="center" w:pos="0"/>
        <w:tab w:val="left" w:pos="4253"/>
      </w:tabs>
      <w:jc w:val="right"/>
    </w:pPr>
    <w:r>
      <w:t>Pædagogisk vejledning</w:t>
    </w:r>
  </w:p>
  <w:p w:rsidR="00187667" w:rsidRDefault="009500E1" w:rsidP="00187667">
    <w:pPr>
      <w:pStyle w:val="Sidehoved"/>
      <w:jc w:val="right"/>
    </w:pPr>
    <w:r>
      <w:t>http://</w:t>
    </w:r>
    <w:r w:rsidR="003F1113" w:rsidRPr="003F1113">
      <w:t>mitcfu.dk/CFUEBOG1075629</w:t>
    </w:r>
    <w:r w:rsidR="004D7AFB">
      <w:pict>
        <v:rect id="_x0000_i1025" style="width:481.9pt;height:1.5pt;mso-position-horizontal:absolute;mso-position-vertical:absolute" o:hralign="center" o:hrstd="t" o:hrnoshade="t" o:hr="t" fillcolor="#006"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825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90591"/>
    <w:multiLevelType w:val="hybridMultilevel"/>
    <w:tmpl w:val="958CC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9575D1"/>
    <w:multiLevelType w:val="hybridMultilevel"/>
    <w:tmpl w:val="9390717C"/>
    <w:lvl w:ilvl="0" w:tplc="F448142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114641"/>
    <w:multiLevelType w:val="hybridMultilevel"/>
    <w:tmpl w:val="D90634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FB479D"/>
    <w:multiLevelType w:val="hybridMultilevel"/>
    <w:tmpl w:val="505088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775FC2"/>
    <w:multiLevelType w:val="hybridMultilevel"/>
    <w:tmpl w:val="B9D6F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CBB048F"/>
    <w:multiLevelType w:val="hybridMultilevel"/>
    <w:tmpl w:val="AF82BC72"/>
    <w:lvl w:ilvl="0" w:tplc="740098C8">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F03FC4"/>
    <w:multiLevelType w:val="multilevel"/>
    <w:tmpl w:val="2CD2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7B7544"/>
    <w:multiLevelType w:val="hybridMultilevel"/>
    <w:tmpl w:val="5636D734"/>
    <w:lvl w:ilvl="0" w:tplc="8A6AA71C">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8425A3"/>
    <w:multiLevelType w:val="hybridMultilevel"/>
    <w:tmpl w:val="CBC4D1A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873C56"/>
    <w:multiLevelType w:val="hybridMultilevel"/>
    <w:tmpl w:val="9DEE3A78"/>
    <w:lvl w:ilvl="0" w:tplc="FEF0E0B8">
      <w:numFmt w:val="bullet"/>
      <w:lvlText w:val="-"/>
      <w:lvlJc w:val="left"/>
      <w:pPr>
        <w:ind w:left="720" w:hanging="360"/>
      </w:pPr>
      <w:rPr>
        <w:rFonts w:ascii="Calibri" w:eastAsiaTheme="minorHAns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C80A9B"/>
    <w:multiLevelType w:val="hybridMultilevel"/>
    <w:tmpl w:val="FE0CC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D92BD2"/>
    <w:multiLevelType w:val="hybridMultilevel"/>
    <w:tmpl w:val="9C32CC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1"/>
  </w:num>
  <w:num w:numId="5">
    <w:abstractNumId w:val="12"/>
  </w:num>
  <w:num w:numId="6">
    <w:abstractNumId w:val="5"/>
  </w:num>
  <w:num w:numId="7">
    <w:abstractNumId w:val="4"/>
  </w:num>
  <w:num w:numId="8">
    <w:abstractNumId w:val="0"/>
  </w:num>
  <w:num w:numId="9">
    <w:abstractNumId w:val="2"/>
  </w:num>
  <w:num w:numId="10">
    <w:abstractNumId w:val="7"/>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F5"/>
    <w:rsid w:val="000057A1"/>
    <w:rsid w:val="00016FF3"/>
    <w:rsid w:val="000219C6"/>
    <w:rsid w:val="000A5924"/>
    <w:rsid w:val="00121184"/>
    <w:rsid w:val="00170DB6"/>
    <w:rsid w:val="001E095B"/>
    <w:rsid w:val="001F4F8A"/>
    <w:rsid w:val="00245800"/>
    <w:rsid w:val="002473D2"/>
    <w:rsid w:val="00252999"/>
    <w:rsid w:val="002751FB"/>
    <w:rsid w:val="002C2C51"/>
    <w:rsid w:val="002F588E"/>
    <w:rsid w:val="00355102"/>
    <w:rsid w:val="00372EEC"/>
    <w:rsid w:val="00382687"/>
    <w:rsid w:val="00390BC7"/>
    <w:rsid w:val="003F1113"/>
    <w:rsid w:val="00401133"/>
    <w:rsid w:val="00410626"/>
    <w:rsid w:val="00413627"/>
    <w:rsid w:val="0047101C"/>
    <w:rsid w:val="004848BD"/>
    <w:rsid w:val="004A0175"/>
    <w:rsid w:val="004B2008"/>
    <w:rsid w:val="004D7AFB"/>
    <w:rsid w:val="004E5B04"/>
    <w:rsid w:val="004F35EF"/>
    <w:rsid w:val="00521DC7"/>
    <w:rsid w:val="0052475F"/>
    <w:rsid w:val="0052483B"/>
    <w:rsid w:val="005460E9"/>
    <w:rsid w:val="005472AF"/>
    <w:rsid w:val="00562E44"/>
    <w:rsid w:val="00581EEF"/>
    <w:rsid w:val="00585F1E"/>
    <w:rsid w:val="00592201"/>
    <w:rsid w:val="00594895"/>
    <w:rsid w:val="005A3F80"/>
    <w:rsid w:val="006134E8"/>
    <w:rsid w:val="006604BB"/>
    <w:rsid w:val="00682CFE"/>
    <w:rsid w:val="00686B18"/>
    <w:rsid w:val="006D6A10"/>
    <w:rsid w:val="006D6D19"/>
    <w:rsid w:val="00731F41"/>
    <w:rsid w:val="0078528C"/>
    <w:rsid w:val="007C006D"/>
    <w:rsid w:val="007D63FB"/>
    <w:rsid w:val="007F023C"/>
    <w:rsid w:val="008636B2"/>
    <w:rsid w:val="0088025E"/>
    <w:rsid w:val="008C0345"/>
    <w:rsid w:val="008C0532"/>
    <w:rsid w:val="008D1CD6"/>
    <w:rsid w:val="008F672F"/>
    <w:rsid w:val="0094274A"/>
    <w:rsid w:val="009500E1"/>
    <w:rsid w:val="00952DCF"/>
    <w:rsid w:val="00963401"/>
    <w:rsid w:val="009C0CD6"/>
    <w:rsid w:val="00A10AB3"/>
    <w:rsid w:val="00A3086D"/>
    <w:rsid w:val="00A4061E"/>
    <w:rsid w:val="00A56175"/>
    <w:rsid w:val="00A76A5F"/>
    <w:rsid w:val="00AA29D6"/>
    <w:rsid w:val="00B11980"/>
    <w:rsid w:val="00B264AA"/>
    <w:rsid w:val="00B273D1"/>
    <w:rsid w:val="00B31E8B"/>
    <w:rsid w:val="00B5730A"/>
    <w:rsid w:val="00B76F71"/>
    <w:rsid w:val="00B9000C"/>
    <w:rsid w:val="00CA730D"/>
    <w:rsid w:val="00CC7161"/>
    <w:rsid w:val="00D36824"/>
    <w:rsid w:val="00D46AE0"/>
    <w:rsid w:val="00D61F60"/>
    <w:rsid w:val="00DC4F4F"/>
    <w:rsid w:val="00E275BF"/>
    <w:rsid w:val="00E75035"/>
    <w:rsid w:val="00EB73D2"/>
    <w:rsid w:val="00EC22F5"/>
    <w:rsid w:val="00F30BBF"/>
    <w:rsid w:val="00F71EB4"/>
    <w:rsid w:val="00F838AF"/>
    <w:rsid w:val="00FE3F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E33C9"/>
  <w15:chartTrackingRefBased/>
  <w15:docId w15:val="{418119D2-2F9F-423A-8F41-0EE0DDE4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F5"/>
    <w:pPr>
      <w:spacing w:after="200" w:line="240" w:lineRule="auto"/>
    </w:pPr>
  </w:style>
  <w:style w:type="paragraph" w:styleId="Overskrift1">
    <w:name w:val="heading 1"/>
    <w:basedOn w:val="Normal"/>
    <w:next w:val="Normal"/>
    <w:link w:val="Overskrift1Tegn"/>
    <w:uiPriority w:val="9"/>
    <w:qFormat/>
    <w:rsid w:val="00EC22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22F5"/>
    <w:rPr>
      <w:rFonts w:asciiTheme="majorHAnsi" w:eastAsiaTheme="majorEastAsia" w:hAnsiTheme="majorHAnsi" w:cstheme="majorBidi"/>
      <w:b/>
      <w:bCs/>
      <w:color w:val="2E74B5" w:themeColor="accent1" w:themeShade="BF"/>
      <w:sz w:val="28"/>
      <w:szCs w:val="28"/>
    </w:rPr>
  </w:style>
  <w:style w:type="paragraph" w:styleId="Sidehoved">
    <w:name w:val="header"/>
    <w:basedOn w:val="Normal"/>
    <w:link w:val="SidehovedTegn"/>
    <w:uiPriority w:val="99"/>
    <w:unhideWhenUsed/>
    <w:rsid w:val="00EC22F5"/>
    <w:pPr>
      <w:tabs>
        <w:tab w:val="center" w:pos="4819"/>
        <w:tab w:val="right" w:pos="9638"/>
      </w:tabs>
      <w:spacing w:after="0"/>
    </w:pPr>
  </w:style>
  <w:style w:type="character" w:customStyle="1" w:styleId="SidehovedTegn">
    <w:name w:val="Sidehoved Tegn"/>
    <w:basedOn w:val="Standardskrifttypeiafsnit"/>
    <w:link w:val="Sidehoved"/>
    <w:uiPriority w:val="99"/>
    <w:rsid w:val="00EC22F5"/>
  </w:style>
  <w:style w:type="paragraph" w:styleId="Sidefod">
    <w:name w:val="footer"/>
    <w:basedOn w:val="Normal"/>
    <w:link w:val="SidefodTegn"/>
    <w:uiPriority w:val="2"/>
    <w:unhideWhenUsed/>
    <w:rsid w:val="00EC22F5"/>
    <w:pPr>
      <w:tabs>
        <w:tab w:val="center" w:pos="4819"/>
        <w:tab w:val="right" w:pos="9638"/>
      </w:tabs>
      <w:spacing w:after="0"/>
    </w:pPr>
  </w:style>
  <w:style w:type="character" w:customStyle="1" w:styleId="SidefodTegn">
    <w:name w:val="Sidefod Tegn"/>
    <w:basedOn w:val="Standardskrifttypeiafsnit"/>
    <w:link w:val="Sidefod"/>
    <w:uiPriority w:val="2"/>
    <w:rsid w:val="00EC22F5"/>
  </w:style>
  <w:style w:type="character" w:styleId="Hyperlink">
    <w:name w:val="Hyperlink"/>
    <w:basedOn w:val="Standardskrifttypeiafsnit"/>
    <w:uiPriority w:val="99"/>
    <w:unhideWhenUsed/>
    <w:rsid w:val="00EC22F5"/>
    <w:rPr>
      <w:color w:val="0563C1" w:themeColor="hyperlink"/>
      <w:u w:val="single"/>
    </w:rPr>
  </w:style>
  <w:style w:type="paragraph" w:styleId="Listeafsnit">
    <w:name w:val="List Paragraph"/>
    <w:basedOn w:val="Normal"/>
    <w:uiPriority w:val="34"/>
    <w:qFormat/>
    <w:rsid w:val="00EC22F5"/>
    <w:pPr>
      <w:ind w:left="720"/>
      <w:contextualSpacing/>
    </w:pPr>
  </w:style>
  <w:style w:type="paragraph" w:styleId="Ingenafstand">
    <w:name w:val="No Spacing"/>
    <w:uiPriority w:val="1"/>
    <w:qFormat/>
    <w:rsid w:val="00EC22F5"/>
    <w:pPr>
      <w:spacing w:after="0" w:line="240" w:lineRule="auto"/>
    </w:pPr>
  </w:style>
  <w:style w:type="table" w:styleId="Tabel-Gitter">
    <w:name w:val="Table Grid"/>
    <w:basedOn w:val="Tabel-Normal"/>
    <w:uiPriority w:val="39"/>
    <w:rsid w:val="00EC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EC22F5"/>
    <w:pPr>
      <w:contextualSpacing/>
    </w:pPr>
  </w:style>
  <w:style w:type="character" w:styleId="BesgtLink">
    <w:name w:val="FollowedHyperlink"/>
    <w:basedOn w:val="Standardskrifttypeiafsnit"/>
    <w:uiPriority w:val="99"/>
    <w:semiHidden/>
    <w:unhideWhenUsed/>
    <w:rsid w:val="000219C6"/>
    <w:rPr>
      <w:color w:val="954F72" w:themeColor="followedHyperlink"/>
      <w:u w:val="single"/>
    </w:rPr>
  </w:style>
  <w:style w:type="paragraph" w:styleId="NormalWeb">
    <w:name w:val="Normal (Web)"/>
    <w:basedOn w:val="Normal"/>
    <w:uiPriority w:val="99"/>
    <w:unhideWhenUsed/>
    <w:rsid w:val="006D6D19"/>
    <w:pPr>
      <w:spacing w:after="0"/>
    </w:pPr>
    <w:rPr>
      <w:rFonts w:ascii="Times New Roman" w:hAnsi="Times New Roman" w:cs="Times New Roman"/>
      <w:sz w:val="24"/>
      <w:szCs w:val="24"/>
      <w:lang w:eastAsia="da-DK"/>
    </w:rPr>
  </w:style>
  <w:style w:type="character" w:styleId="Fremhv">
    <w:name w:val="Emphasis"/>
    <w:basedOn w:val="Standardskrifttypeiafsnit"/>
    <w:uiPriority w:val="20"/>
    <w:qFormat/>
    <w:rsid w:val="00F71EB4"/>
    <w:rPr>
      <w:b/>
      <w:bCs/>
      <w:i w:val="0"/>
      <w:iCs w:val="0"/>
    </w:rPr>
  </w:style>
  <w:style w:type="character" w:customStyle="1" w:styleId="st1">
    <w:name w:val="st1"/>
    <w:basedOn w:val="Standardskrifttypeiafsnit"/>
    <w:rsid w:val="00F7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cc.mitcfu.dk/2698097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art.apis.google.com/chart?chs=310x210&amp;cht=qr&amp;chl=http://mitcfu.dk/CFUEBOG1075629" TargetMode="External"/><Relationship Id="rId12" Type="http://schemas.openxmlformats.org/officeDocument/2006/relationships/hyperlink" Target="http://ucc.mitcfu.dk/27492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c.mitcfu.dk/TV000011038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3XCwRbEpZr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ucc.mitcfu.dk/TV000002895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1865</Words>
  <Characters>8771</Characters>
  <Application>Microsoft Office Word</Application>
  <DocSecurity>0</DocSecurity>
  <Lines>190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Bechmann Westergaard</dc:creator>
  <cp:keywords/>
  <dc:description/>
  <cp:lastModifiedBy>Karin Abrahamsen (KAAB) | VIA</cp:lastModifiedBy>
  <cp:revision>2</cp:revision>
  <dcterms:created xsi:type="dcterms:W3CDTF">2018-04-30T08:33:00Z</dcterms:created>
  <dcterms:modified xsi:type="dcterms:W3CDTF">2018-04-30T08:33:00Z</dcterms:modified>
</cp:coreProperties>
</file>