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3C024B" w14:textId="3B4FA537" w:rsidR="00B877B2" w:rsidRPr="00DD344B" w:rsidRDefault="005D3CF2">
      <w:pPr>
        <w:rPr>
          <w:rFonts w:asciiTheme="majorHAnsi" w:hAnsiTheme="majorHAnsi" w:cstheme="majorHAnsi"/>
        </w:rPr>
      </w:pPr>
      <w:r>
        <w:rPr>
          <w:noProof/>
        </w:rPr>
        <w:object w:dxaOrig="225" w:dyaOrig="225" w14:anchorId="1E27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8.75pt;margin-top:6.85pt;width:97.4pt;height:90.75pt;z-index:251660288;mso-position-horizontal-relative:text;mso-position-vertical-relative:text;mso-width-relative:page;mso-height-relative:page">
            <v:imagedata r:id="rId7" o:title=""/>
          </v:shape>
          <o:OLEObject Type="Embed" ProgID="PBrush" ShapeID="_x0000_s1026" DrawAspect="Content" ObjectID="_1676267618" r:id="rId8"/>
        </w:object>
      </w:r>
      <w:r w:rsidR="00432DF0" w:rsidRPr="00DD344B">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0E627922" wp14:editId="72CDB62F">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3E945B6" w14:textId="77777777" w:rsidR="00B877B2" w:rsidRDefault="00B877B2">
                            <w:pPr>
                              <w:spacing w:after="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627922"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14:paraId="33E945B6" w14:textId="77777777" w:rsidR="00B877B2" w:rsidRDefault="00B877B2">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B877B2" w:rsidRPr="00DD344B" w14:paraId="41D482DD" w14:textId="77777777">
        <w:trPr>
          <w:trHeight w:val="200"/>
        </w:trPr>
        <w:tc>
          <w:tcPr>
            <w:tcW w:w="1555" w:type="dxa"/>
          </w:tcPr>
          <w:p w14:paraId="6130D7E7" w14:textId="4430AA8C" w:rsidR="00B877B2" w:rsidRPr="00DD344B" w:rsidRDefault="00B34F1E">
            <w:pPr>
              <w:pStyle w:val="Overskrift1"/>
              <w:spacing w:before="0" w:after="120"/>
              <w:outlineLvl w:val="0"/>
              <w:rPr>
                <w:rFonts w:asciiTheme="majorHAnsi" w:hAnsiTheme="majorHAnsi" w:cstheme="majorHAnsi"/>
              </w:rPr>
            </w:pPr>
            <w:proofErr w:type="spellStart"/>
            <w:r w:rsidRPr="00DD344B">
              <w:rPr>
                <w:rFonts w:asciiTheme="majorHAnsi" w:eastAsia="Calibri" w:hAnsiTheme="majorHAnsi" w:cstheme="majorHAnsi"/>
                <w:color w:val="1D266B"/>
                <w:sz w:val="32"/>
                <w:szCs w:val="32"/>
              </w:rPr>
              <w:t>Univer-sets</w:t>
            </w:r>
            <w:proofErr w:type="spellEnd"/>
            <w:r w:rsidRPr="00DD344B">
              <w:rPr>
                <w:rFonts w:asciiTheme="majorHAnsi" w:eastAsia="Calibri" w:hAnsiTheme="majorHAnsi" w:cstheme="majorHAnsi"/>
                <w:color w:val="1D266B"/>
                <w:sz w:val="32"/>
                <w:szCs w:val="32"/>
              </w:rPr>
              <w:t xml:space="preserve"> engle</w:t>
            </w:r>
            <w:r w:rsidR="00432DF0" w:rsidRPr="00DD344B">
              <w:rPr>
                <w:rFonts w:asciiTheme="majorHAnsi" w:eastAsia="Calibri" w:hAnsiTheme="majorHAnsi" w:cstheme="majorHAnsi"/>
                <w:color w:val="1D266B"/>
                <w:sz w:val="32"/>
                <w:szCs w:val="32"/>
              </w:rPr>
              <w:t xml:space="preserve"> </w:t>
            </w:r>
          </w:p>
        </w:tc>
        <w:tc>
          <w:tcPr>
            <w:tcW w:w="5811" w:type="dxa"/>
          </w:tcPr>
          <w:p w14:paraId="29D79EE6" w14:textId="77777777" w:rsidR="00B877B2" w:rsidRPr="00DD344B" w:rsidRDefault="00B877B2">
            <w:pPr>
              <w:pBdr>
                <w:top w:val="nil"/>
                <w:left w:val="nil"/>
                <w:bottom w:val="nil"/>
                <w:right w:val="nil"/>
                <w:between w:val="nil"/>
              </w:pBdr>
              <w:rPr>
                <w:rFonts w:asciiTheme="majorHAnsi" w:hAnsiTheme="majorHAnsi" w:cstheme="majorHAnsi"/>
                <w:b/>
                <w:color w:val="000000"/>
                <w:sz w:val="32"/>
                <w:szCs w:val="32"/>
              </w:rPr>
            </w:pPr>
            <w:bookmarkStart w:id="0" w:name="_GoBack"/>
            <w:bookmarkEnd w:id="0"/>
          </w:p>
        </w:tc>
        <w:tc>
          <w:tcPr>
            <w:tcW w:w="2262" w:type="dxa"/>
            <w:vMerge w:val="restart"/>
          </w:tcPr>
          <w:p w14:paraId="4FF79932" w14:textId="77777777" w:rsidR="00B877B2" w:rsidRPr="00DD344B" w:rsidRDefault="00B877B2">
            <w:pPr>
              <w:pBdr>
                <w:top w:val="nil"/>
                <w:left w:val="nil"/>
                <w:bottom w:val="nil"/>
                <w:right w:val="nil"/>
                <w:between w:val="nil"/>
              </w:pBdr>
              <w:rPr>
                <w:rFonts w:asciiTheme="majorHAnsi" w:hAnsiTheme="majorHAnsi" w:cstheme="majorHAnsi"/>
                <w:color w:val="000000"/>
              </w:rPr>
            </w:pPr>
          </w:p>
          <w:p w14:paraId="68BD037B" w14:textId="77777777" w:rsidR="00B877B2" w:rsidRPr="00DD344B" w:rsidRDefault="00B877B2">
            <w:pPr>
              <w:pBdr>
                <w:top w:val="nil"/>
                <w:left w:val="nil"/>
                <w:bottom w:val="nil"/>
                <w:right w:val="nil"/>
                <w:between w:val="nil"/>
              </w:pBdr>
              <w:rPr>
                <w:rFonts w:asciiTheme="majorHAnsi" w:hAnsiTheme="majorHAnsi" w:cstheme="majorHAnsi"/>
                <w:color w:val="000000"/>
              </w:rPr>
            </w:pPr>
          </w:p>
          <w:p w14:paraId="363B6A3D" w14:textId="77777777" w:rsidR="00B877B2" w:rsidRPr="00DD344B" w:rsidRDefault="00B877B2">
            <w:pPr>
              <w:pBdr>
                <w:top w:val="nil"/>
                <w:left w:val="nil"/>
                <w:bottom w:val="nil"/>
                <w:right w:val="nil"/>
                <w:between w:val="nil"/>
              </w:pBdr>
              <w:rPr>
                <w:rFonts w:asciiTheme="majorHAnsi" w:hAnsiTheme="majorHAnsi" w:cstheme="majorHAnsi"/>
                <w:color w:val="000000"/>
              </w:rPr>
            </w:pPr>
          </w:p>
          <w:p w14:paraId="206776DC" w14:textId="77777777" w:rsidR="00B877B2" w:rsidRPr="00DD344B" w:rsidRDefault="00B877B2">
            <w:pPr>
              <w:pBdr>
                <w:top w:val="nil"/>
                <w:left w:val="nil"/>
                <w:bottom w:val="nil"/>
                <w:right w:val="nil"/>
                <w:between w:val="nil"/>
              </w:pBdr>
              <w:rPr>
                <w:rFonts w:asciiTheme="majorHAnsi" w:hAnsiTheme="majorHAnsi" w:cstheme="majorHAnsi"/>
                <w:color w:val="000000"/>
              </w:rPr>
            </w:pPr>
          </w:p>
          <w:p w14:paraId="3C47A173" w14:textId="77777777" w:rsidR="00B877B2" w:rsidRPr="00DD344B" w:rsidRDefault="00B877B2">
            <w:pPr>
              <w:pBdr>
                <w:top w:val="nil"/>
                <w:left w:val="nil"/>
                <w:bottom w:val="nil"/>
                <w:right w:val="nil"/>
                <w:between w:val="nil"/>
              </w:pBdr>
              <w:rPr>
                <w:rFonts w:asciiTheme="majorHAnsi" w:hAnsiTheme="majorHAnsi" w:cstheme="majorHAnsi"/>
                <w:color w:val="000000"/>
              </w:rPr>
            </w:pPr>
          </w:p>
          <w:p w14:paraId="23099637" w14:textId="77777777" w:rsidR="00B877B2" w:rsidRPr="00DD344B" w:rsidRDefault="00B877B2">
            <w:pPr>
              <w:pBdr>
                <w:top w:val="nil"/>
                <w:left w:val="nil"/>
                <w:bottom w:val="nil"/>
                <w:right w:val="nil"/>
                <w:between w:val="nil"/>
              </w:pBdr>
              <w:rPr>
                <w:rFonts w:asciiTheme="majorHAnsi" w:hAnsiTheme="majorHAnsi" w:cstheme="majorHAnsi"/>
                <w:color w:val="000000"/>
              </w:rPr>
            </w:pPr>
          </w:p>
        </w:tc>
      </w:tr>
      <w:tr w:rsidR="00B877B2" w:rsidRPr="00DD344B" w14:paraId="2D7544CA" w14:textId="77777777">
        <w:trPr>
          <w:trHeight w:val="200"/>
        </w:trPr>
        <w:tc>
          <w:tcPr>
            <w:tcW w:w="1555" w:type="dxa"/>
          </w:tcPr>
          <w:p w14:paraId="10AD2BAF" w14:textId="3252CA4F" w:rsidR="00B877B2" w:rsidRPr="00DD344B" w:rsidRDefault="00B34F1E">
            <w:pPr>
              <w:pBdr>
                <w:top w:val="nil"/>
                <w:left w:val="nil"/>
                <w:bottom w:val="nil"/>
                <w:right w:val="nil"/>
                <w:between w:val="nil"/>
              </w:pBdr>
              <w:rPr>
                <w:rFonts w:asciiTheme="majorHAnsi" w:hAnsiTheme="majorHAnsi" w:cstheme="majorHAnsi"/>
                <w:color w:val="000000"/>
              </w:rPr>
            </w:pPr>
            <w:r w:rsidRPr="00DD344B">
              <w:rPr>
                <w:rFonts w:asciiTheme="majorHAnsi" w:hAnsiTheme="majorHAnsi" w:cstheme="majorHAnsi"/>
                <w:color w:val="000000"/>
              </w:rPr>
              <w:t>Roman</w:t>
            </w:r>
          </w:p>
        </w:tc>
        <w:tc>
          <w:tcPr>
            <w:tcW w:w="5811" w:type="dxa"/>
          </w:tcPr>
          <w:p w14:paraId="5E71926B" w14:textId="77777777" w:rsidR="00B877B2" w:rsidRPr="00DD344B"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460AF567" w14:textId="77777777" w:rsidR="00B877B2" w:rsidRPr="00DD344B" w:rsidRDefault="00B877B2">
            <w:pPr>
              <w:pBdr>
                <w:top w:val="nil"/>
                <w:left w:val="nil"/>
                <w:bottom w:val="nil"/>
                <w:right w:val="nil"/>
                <w:between w:val="nil"/>
              </w:pBdr>
              <w:rPr>
                <w:rFonts w:asciiTheme="majorHAnsi" w:hAnsiTheme="majorHAnsi" w:cstheme="majorHAnsi"/>
                <w:color w:val="000000"/>
              </w:rPr>
            </w:pPr>
          </w:p>
        </w:tc>
      </w:tr>
      <w:tr w:rsidR="00B877B2" w:rsidRPr="00DD344B" w14:paraId="235912A5" w14:textId="77777777">
        <w:trPr>
          <w:trHeight w:val="200"/>
        </w:trPr>
        <w:tc>
          <w:tcPr>
            <w:tcW w:w="1555" w:type="dxa"/>
          </w:tcPr>
          <w:p w14:paraId="06DCC118" w14:textId="67B279F0" w:rsidR="00B877B2" w:rsidRPr="00DD344B" w:rsidRDefault="00B34F1E">
            <w:pPr>
              <w:pBdr>
                <w:top w:val="nil"/>
                <w:left w:val="nil"/>
                <w:bottom w:val="nil"/>
                <w:right w:val="nil"/>
                <w:between w:val="nil"/>
              </w:pBdr>
              <w:rPr>
                <w:rFonts w:asciiTheme="majorHAnsi" w:hAnsiTheme="majorHAnsi" w:cstheme="majorHAnsi"/>
                <w:color w:val="000000"/>
              </w:rPr>
            </w:pPr>
            <w:r w:rsidRPr="00DD344B">
              <w:rPr>
                <w:rFonts w:asciiTheme="majorHAnsi" w:hAnsiTheme="majorHAnsi" w:cstheme="majorHAnsi"/>
                <w:color w:val="000000"/>
              </w:rPr>
              <w:t>Dansk A</w:t>
            </w:r>
            <w:r w:rsidR="00432DF0" w:rsidRPr="00DD344B">
              <w:rPr>
                <w:rFonts w:asciiTheme="majorHAnsi" w:hAnsiTheme="majorHAnsi" w:cstheme="majorHAnsi"/>
                <w:color w:val="000000"/>
              </w:rPr>
              <w:t xml:space="preserve">  </w:t>
            </w:r>
          </w:p>
        </w:tc>
        <w:tc>
          <w:tcPr>
            <w:tcW w:w="5811" w:type="dxa"/>
          </w:tcPr>
          <w:p w14:paraId="5DE862AD" w14:textId="77777777" w:rsidR="00B877B2" w:rsidRPr="00DD344B"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371E6017" w14:textId="77777777" w:rsidR="00B877B2" w:rsidRPr="00DD344B" w:rsidRDefault="00B877B2">
            <w:pPr>
              <w:pBdr>
                <w:top w:val="nil"/>
                <w:left w:val="nil"/>
                <w:bottom w:val="nil"/>
                <w:right w:val="nil"/>
                <w:between w:val="nil"/>
              </w:pBdr>
              <w:rPr>
                <w:rFonts w:asciiTheme="majorHAnsi" w:hAnsiTheme="majorHAnsi" w:cstheme="majorHAnsi"/>
                <w:color w:val="000000"/>
              </w:rPr>
            </w:pPr>
          </w:p>
        </w:tc>
      </w:tr>
      <w:tr w:rsidR="00B877B2" w:rsidRPr="00DD344B" w14:paraId="57EAA0C4" w14:textId="77777777">
        <w:trPr>
          <w:trHeight w:val="200"/>
        </w:trPr>
        <w:tc>
          <w:tcPr>
            <w:tcW w:w="1555" w:type="dxa"/>
          </w:tcPr>
          <w:p w14:paraId="2B2D17F0" w14:textId="33550ACC" w:rsidR="00B877B2" w:rsidRPr="00DD344B" w:rsidRDefault="00B34F1E">
            <w:pPr>
              <w:pBdr>
                <w:top w:val="nil"/>
                <w:left w:val="nil"/>
                <w:bottom w:val="nil"/>
                <w:right w:val="nil"/>
                <w:between w:val="nil"/>
              </w:pBdr>
              <w:rPr>
                <w:rFonts w:asciiTheme="majorHAnsi" w:hAnsiTheme="majorHAnsi" w:cstheme="majorHAnsi"/>
                <w:color w:val="000000"/>
              </w:rPr>
            </w:pPr>
            <w:r w:rsidRPr="00DD344B">
              <w:rPr>
                <w:rFonts w:asciiTheme="majorHAnsi" w:hAnsiTheme="majorHAnsi" w:cstheme="majorHAnsi"/>
                <w:color w:val="000000"/>
              </w:rPr>
              <w:t>GYM, VUC</w:t>
            </w:r>
          </w:p>
        </w:tc>
        <w:tc>
          <w:tcPr>
            <w:tcW w:w="5811" w:type="dxa"/>
          </w:tcPr>
          <w:p w14:paraId="7BFC1D6A" w14:textId="3AADDEF8" w:rsidR="00B877B2" w:rsidRPr="00DD344B"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12015370" w14:textId="77777777" w:rsidR="00B877B2" w:rsidRPr="00DD344B" w:rsidRDefault="00B877B2">
            <w:pPr>
              <w:pBdr>
                <w:top w:val="nil"/>
                <w:left w:val="nil"/>
                <w:bottom w:val="nil"/>
                <w:right w:val="nil"/>
                <w:between w:val="nil"/>
              </w:pBdr>
              <w:rPr>
                <w:rFonts w:asciiTheme="majorHAnsi" w:hAnsiTheme="majorHAnsi" w:cstheme="majorHAnsi"/>
                <w:color w:val="000000"/>
              </w:rPr>
            </w:pPr>
          </w:p>
        </w:tc>
      </w:tr>
      <w:tr w:rsidR="00B877B2" w:rsidRPr="00DD344B" w14:paraId="64AE7E2D" w14:textId="77777777">
        <w:tc>
          <w:tcPr>
            <w:tcW w:w="1555" w:type="dxa"/>
          </w:tcPr>
          <w:p w14:paraId="5F265811" w14:textId="77777777" w:rsidR="00B877B2" w:rsidRPr="00DD344B" w:rsidRDefault="00B877B2">
            <w:pPr>
              <w:pBdr>
                <w:top w:val="nil"/>
                <w:left w:val="nil"/>
                <w:bottom w:val="nil"/>
                <w:right w:val="nil"/>
                <w:between w:val="nil"/>
              </w:pBdr>
              <w:rPr>
                <w:rFonts w:asciiTheme="majorHAnsi" w:hAnsiTheme="majorHAnsi" w:cstheme="majorHAnsi"/>
                <w:color w:val="000000"/>
              </w:rPr>
            </w:pPr>
          </w:p>
        </w:tc>
        <w:tc>
          <w:tcPr>
            <w:tcW w:w="5811" w:type="dxa"/>
          </w:tcPr>
          <w:p w14:paraId="5D0D6E59" w14:textId="77777777" w:rsidR="00B877B2" w:rsidRPr="00DD344B"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674F34EE" w14:textId="77777777" w:rsidR="00B877B2" w:rsidRPr="00DD344B" w:rsidRDefault="00B877B2">
            <w:pPr>
              <w:pBdr>
                <w:top w:val="nil"/>
                <w:left w:val="nil"/>
                <w:bottom w:val="nil"/>
                <w:right w:val="nil"/>
                <w:between w:val="nil"/>
              </w:pBdr>
              <w:rPr>
                <w:rFonts w:asciiTheme="majorHAnsi" w:hAnsiTheme="majorHAnsi" w:cstheme="majorHAnsi"/>
                <w:color w:val="000000"/>
              </w:rPr>
            </w:pPr>
          </w:p>
        </w:tc>
      </w:tr>
      <w:tr w:rsidR="00B877B2" w:rsidRPr="00DD344B" w14:paraId="09CE89CA" w14:textId="77777777">
        <w:trPr>
          <w:trHeight w:val="10040"/>
        </w:trPr>
        <w:tc>
          <w:tcPr>
            <w:tcW w:w="1555" w:type="dxa"/>
          </w:tcPr>
          <w:p w14:paraId="152B7DE2" w14:textId="77777777" w:rsidR="00B877B2" w:rsidRPr="00DD344B" w:rsidRDefault="00B877B2">
            <w:pPr>
              <w:pBdr>
                <w:top w:val="nil"/>
                <w:left w:val="nil"/>
                <w:bottom w:val="nil"/>
                <w:right w:val="nil"/>
                <w:between w:val="nil"/>
              </w:pBdr>
              <w:rPr>
                <w:rFonts w:asciiTheme="majorHAnsi" w:hAnsiTheme="majorHAnsi" w:cstheme="majorHAnsi"/>
                <w:color w:val="000000"/>
                <w:sz w:val="16"/>
                <w:szCs w:val="16"/>
              </w:rPr>
            </w:pPr>
            <w:bookmarkStart w:id="1" w:name="_gjdgxs" w:colFirst="0" w:colLast="0"/>
            <w:bookmarkEnd w:id="1"/>
          </w:p>
        </w:tc>
        <w:tc>
          <w:tcPr>
            <w:tcW w:w="8073" w:type="dxa"/>
            <w:gridSpan w:val="2"/>
          </w:tcPr>
          <w:p w14:paraId="32B9FED0" w14:textId="1FEA64F0" w:rsidR="00605906" w:rsidRPr="00DD344B" w:rsidRDefault="00490A79" w:rsidP="00490A79">
            <w:pPr>
              <w:rPr>
                <w:rFonts w:asciiTheme="majorHAnsi" w:hAnsiTheme="majorHAnsi" w:cstheme="majorHAnsi"/>
                <w:color w:val="333333"/>
                <w:sz w:val="24"/>
                <w:szCs w:val="24"/>
                <w:shd w:val="clear" w:color="auto" w:fill="FFFFFF"/>
              </w:rPr>
            </w:pPr>
            <w:r w:rsidRPr="00DD344B">
              <w:rPr>
                <w:rFonts w:asciiTheme="majorHAnsi" w:hAnsiTheme="majorHAnsi" w:cstheme="majorHAnsi"/>
                <w:b/>
                <w:bCs/>
                <w:sz w:val="40"/>
                <w:szCs w:val="40"/>
              </w:rPr>
              <w:t xml:space="preserve">Universets engle af </w:t>
            </w:r>
            <w:r w:rsidRPr="00DD344B">
              <w:rPr>
                <w:rFonts w:asciiTheme="majorHAnsi" w:hAnsiTheme="majorHAnsi" w:cstheme="majorHAnsi"/>
                <w:b/>
                <w:bCs/>
                <w:color w:val="333333"/>
                <w:sz w:val="40"/>
                <w:szCs w:val="40"/>
                <w:shd w:val="clear" w:color="auto" w:fill="FFFFFF"/>
              </w:rPr>
              <w:t>Einar Már Guðmundsson</w:t>
            </w:r>
          </w:p>
          <w:p w14:paraId="7EFD87B1" w14:textId="7E2EFBD0" w:rsidR="00490A79" w:rsidRPr="00DD344B" w:rsidRDefault="00605906" w:rsidP="00490A79">
            <w:pPr>
              <w:rPr>
                <w:rFonts w:asciiTheme="majorHAnsi" w:eastAsia="Times New Roman" w:hAnsiTheme="majorHAnsi" w:cstheme="majorHAnsi"/>
                <w:color w:val="333333"/>
                <w:sz w:val="24"/>
                <w:szCs w:val="24"/>
              </w:rPr>
            </w:pPr>
            <w:r w:rsidRPr="00DD344B">
              <w:rPr>
                <w:rFonts w:asciiTheme="majorHAnsi" w:hAnsiTheme="majorHAnsi" w:cstheme="majorHAnsi"/>
                <w:color w:val="333333"/>
                <w:sz w:val="24"/>
                <w:szCs w:val="24"/>
                <w:shd w:val="clear" w:color="auto" w:fill="FFFFFF"/>
              </w:rPr>
              <w:t>Fr</w:t>
            </w:r>
            <w:r w:rsidR="00490A79" w:rsidRPr="00DD344B">
              <w:rPr>
                <w:rFonts w:asciiTheme="majorHAnsi" w:hAnsiTheme="majorHAnsi" w:cstheme="majorHAnsi"/>
                <w:color w:val="333333"/>
                <w:sz w:val="24"/>
                <w:szCs w:val="24"/>
                <w:shd w:val="clear" w:color="auto" w:fill="FFFFFF"/>
              </w:rPr>
              <w:t xml:space="preserve">a 1995 </w:t>
            </w:r>
            <w:r w:rsidR="00490A79" w:rsidRPr="00DD344B">
              <w:rPr>
                <w:rFonts w:asciiTheme="majorHAnsi" w:eastAsia="Times New Roman" w:hAnsiTheme="majorHAnsi" w:cstheme="majorHAnsi"/>
                <w:color w:val="333333"/>
                <w:sz w:val="24"/>
                <w:szCs w:val="24"/>
              </w:rPr>
              <w:br/>
              <w:t>Lindhardt og Ringhof Forlag A/S</w:t>
            </w:r>
          </w:p>
          <w:p w14:paraId="5F4B8583" w14:textId="77777777" w:rsidR="00490A79" w:rsidRPr="00DD344B" w:rsidRDefault="00490A79" w:rsidP="00490A79">
            <w:pPr>
              <w:rPr>
                <w:rFonts w:asciiTheme="majorHAnsi" w:hAnsiTheme="majorHAnsi" w:cstheme="majorHAnsi"/>
                <w:color w:val="333333"/>
                <w:sz w:val="24"/>
                <w:szCs w:val="24"/>
                <w:shd w:val="clear" w:color="auto" w:fill="FFFFFF"/>
              </w:rPr>
            </w:pPr>
            <w:r w:rsidRPr="00DD344B">
              <w:rPr>
                <w:rFonts w:asciiTheme="majorHAnsi" w:hAnsiTheme="majorHAnsi" w:cstheme="majorHAnsi"/>
                <w:sz w:val="24"/>
                <w:szCs w:val="24"/>
              </w:rPr>
              <w:t xml:space="preserve">Oversat fra islandsk til dansk af </w:t>
            </w:r>
            <w:r w:rsidRPr="00DD344B">
              <w:rPr>
                <w:rFonts w:asciiTheme="majorHAnsi" w:hAnsiTheme="majorHAnsi" w:cstheme="majorHAnsi"/>
                <w:color w:val="333333"/>
                <w:sz w:val="24"/>
                <w:szCs w:val="24"/>
                <w:shd w:val="clear" w:color="auto" w:fill="FFFFFF"/>
              </w:rPr>
              <w:t>Erik Skyum-Nielsen</w:t>
            </w:r>
          </w:p>
          <w:p w14:paraId="127E6339" w14:textId="77777777" w:rsidR="00B877B2" w:rsidRPr="00DD344B" w:rsidRDefault="00B877B2">
            <w:pPr>
              <w:rPr>
                <w:rFonts w:asciiTheme="majorHAnsi" w:hAnsiTheme="majorHAnsi" w:cstheme="majorHAnsi"/>
              </w:rPr>
            </w:pPr>
          </w:p>
          <w:p w14:paraId="15B1436C" w14:textId="77777777" w:rsidR="00B877B2" w:rsidRPr="00DD344B" w:rsidRDefault="00B877B2">
            <w:pPr>
              <w:rPr>
                <w:rFonts w:asciiTheme="majorHAnsi" w:hAnsiTheme="majorHAnsi" w:cstheme="majorHAnsi"/>
              </w:rPr>
            </w:pPr>
          </w:p>
          <w:p w14:paraId="4C74452C" w14:textId="31D3A840" w:rsidR="00B877B2" w:rsidRPr="00DD344B" w:rsidRDefault="00432DF0">
            <w:pPr>
              <w:rPr>
                <w:rFonts w:asciiTheme="majorHAnsi" w:hAnsiTheme="majorHAnsi" w:cstheme="majorHAnsi"/>
                <w:b/>
                <w:color w:val="1D266B"/>
                <w:sz w:val="32"/>
                <w:szCs w:val="32"/>
              </w:rPr>
            </w:pPr>
            <w:r w:rsidRPr="00DD344B">
              <w:rPr>
                <w:rFonts w:asciiTheme="majorHAnsi" w:hAnsiTheme="majorHAnsi" w:cstheme="majorHAnsi"/>
                <w:b/>
                <w:color w:val="1D266B"/>
                <w:sz w:val="32"/>
                <w:szCs w:val="32"/>
              </w:rPr>
              <w:t>Faglig relevans</w:t>
            </w:r>
          </w:p>
          <w:p w14:paraId="6C5C25F5" w14:textId="77777777" w:rsidR="002D23CA" w:rsidRDefault="002D23CA" w:rsidP="00605906">
            <w:pPr>
              <w:rPr>
                <w:rFonts w:asciiTheme="majorHAnsi" w:hAnsiTheme="majorHAnsi" w:cstheme="majorHAnsi"/>
                <w:sz w:val="24"/>
                <w:szCs w:val="24"/>
              </w:rPr>
            </w:pPr>
          </w:p>
          <w:p w14:paraId="2D60E5C8" w14:textId="28F22402" w:rsidR="00605906" w:rsidRPr="00DD344B" w:rsidRDefault="00605906" w:rsidP="00605906">
            <w:pPr>
              <w:rPr>
                <w:rFonts w:asciiTheme="majorHAnsi" w:hAnsiTheme="majorHAnsi" w:cstheme="majorHAnsi"/>
                <w:sz w:val="24"/>
                <w:szCs w:val="24"/>
              </w:rPr>
            </w:pPr>
            <w:r w:rsidRPr="00DD344B">
              <w:rPr>
                <w:rFonts w:asciiTheme="majorHAnsi" w:hAnsiTheme="majorHAnsi" w:cstheme="majorHAnsi"/>
                <w:sz w:val="24"/>
                <w:szCs w:val="24"/>
              </w:rPr>
              <w:t xml:space="preserve">Fokus er på </w:t>
            </w:r>
          </w:p>
          <w:p w14:paraId="795C0404" w14:textId="77777777" w:rsidR="00605906" w:rsidRPr="00DD344B" w:rsidRDefault="00605906" w:rsidP="00605906">
            <w:pPr>
              <w:pStyle w:val="Listeafsnit"/>
              <w:numPr>
                <w:ilvl w:val="0"/>
                <w:numId w:val="1"/>
              </w:numPr>
              <w:rPr>
                <w:rFonts w:asciiTheme="majorHAnsi" w:hAnsiTheme="majorHAnsi" w:cstheme="majorHAnsi"/>
                <w:sz w:val="24"/>
                <w:szCs w:val="24"/>
              </w:rPr>
            </w:pPr>
            <w:r w:rsidRPr="00DD344B">
              <w:rPr>
                <w:rFonts w:asciiTheme="majorHAnsi" w:hAnsiTheme="majorHAnsi" w:cstheme="majorHAnsi"/>
                <w:sz w:val="24"/>
                <w:szCs w:val="24"/>
              </w:rPr>
              <w:t xml:space="preserve">At kunne hente inspiration fra nettets mange fortolkninger. Det er en mulighed, som en stor del af eleverne benytter sig af, så det er vigtigt, at de kan forholde sig kildekritisk til siderne – og at de kan lære at hente inspiration uden at kopiere </w:t>
            </w:r>
          </w:p>
          <w:p w14:paraId="5A130FE7" w14:textId="77777777" w:rsidR="00605906" w:rsidRPr="00DD344B" w:rsidRDefault="00605906" w:rsidP="00605906">
            <w:pPr>
              <w:pStyle w:val="Listeafsnit"/>
              <w:numPr>
                <w:ilvl w:val="0"/>
                <w:numId w:val="1"/>
              </w:numPr>
              <w:rPr>
                <w:rFonts w:asciiTheme="majorHAnsi" w:hAnsiTheme="majorHAnsi" w:cstheme="majorHAnsi"/>
                <w:sz w:val="24"/>
                <w:szCs w:val="24"/>
              </w:rPr>
            </w:pPr>
            <w:r w:rsidRPr="00DD344B">
              <w:rPr>
                <w:rFonts w:asciiTheme="majorHAnsi" w:hAnsiTheme="majorHAnsi" w:cstheme="majorHAnsi"/>
                <w:sz w:val="24"/>
                <w:szCs w:val="24"/>
              </w:rPr>
              <w:t>At bruge danskfaglige metoder til tekstanalyse – fx at kunne citere korrekt</w:t>
            </w:r>
          </w:p>
          <w:p w14:paraId="2855F3E6" w14:textId="45F445D6" w:rsidR="00605906" w:rsidRDefault="00605906" w:rsidP="00605906">
            <w:pPr>
              <w:pStyle w:val="Listeafsnit"/>
              <w:numPr>
                <w:ilvl w:val="0"/>
                <w:numId w:val="1"/>
              </w:numPr>
              <w:rPr>
                <w:rFonts w:asciiTheme="majorHAnsi" w:hAnsiTheme="majorHAnsi" w:cstheme="majorHAnsi"/>
                <w:sz w:val="24"/>
                <w:szCs w:val="24"/>
              </w:rPr>
            </w:pPr>
            <w:r w:rsidRPr="00DD344B">
              <w:rPr>
                <w:rFonts w:asciiTheme="majorHAnsi" w:hAnsiTheme="majorHAnsi" w:cstheme="majorHAnsi"/>
                <w:sz w:val="24"/>
                <w:szCs w:val="24"/>
              </w:rPr>
              <w:t>At arbejde med magisk realisme</w:t>
            </w:r>
          </w:p>
          <w:p w14:paraId="33267B2E" w14:textId="1FEEC7B2" w:rsidR="00B877B2" w:rsidRPr="002D23CA" w:rsidRDefault="00DD344B" w:rsidP="002D23CA">
            <w:pPr>
              <w:pStyle w:val="Listeafsnit"/>
              <w:numPr>
                <w:ilvl w:val="0"/>
                <w:numId w:val="1"/>
              </w:numPr>
              <w:rPr>
                <w:rFonts w:asciiTheme="majorHAnsi" w:hAnsiTheme="majorHAnsi" w:cstheme="majorHAnsi"/>
              </w:rPr>
            </w:pPr>
            <w:r w:rsidRPr="002D23CA">
              <w:rPr>
                <w:rFonts w:asciiTheme="majorHAnsi" w:hAnsiTheme="majorHAnsi" w:cstheme="majorHAnsi"/>
                <w:sz w:val="24"/>
                <w:szCs w:val="24"/>
              </w:rPr>
              <w:t>At undervisningen afvikles virtuelt</w:t>
            </w:r>
          </w:p>
          <w:p w14:paraId="66505DBD" w14:textId="77777777" w:rsidR="00B877B2" w:rsidRPr="00DD344B" w:rsidRDefault="00432DF0">
            <w:pPr>
              <w:spacing w:before="240"/>
              <w:rPr>
                <w:rFonts w:asciiTheme="majorHAnsi" w:hAnsiTheme="majorHAnsi" w:cstheme="majorHAnsi"/>
                <w:b/>
                <w:color w:val="1D266B"/>
                <w:sz w:val="32"/>
                <w:szCs w:val="32"/>
              </w:rPr>
            </w:pPr>
            <w:r w:rsidRPr="00DD344B">
              <w:rPr>
                <w:rFonts w:asciiTheme="majorHAnsi" w:hAnsiTheme="majorHAnsi" w:cstheme="majorHAnsi"/>
                <w:b/>
                <w:color w:val="1D266B"/>
                <w:sz w:val="32"/>
                <w:szCs w:val="32"/>
              </w:rPr>
              <w:t>Ideer til undervisningen</w:t>
            </w:r>
          </w:p>
          <w:p w14:paraId="5CE0C7BD" w14:textId="77777777" w:rsidR="000E3D0A" w:rsidRPr="00DD344B" w:rsidRDefault="000E3D0A" w:rsidP="000E3D0A">
            <w:pPr>
              <w:rPr>
                <w:rFonts w:asciiTheme="majorHAnsi" w:hAnsiTheme="majorHAnsi" w:cstheme="majorHAnsi"/>
                <w:b/>
                <w:bCs/>
                <w:sz w:val="24"/>
                <w:szCs w:val="24"/>
              </w:rPr>
            </w:pPr>
          </w:p>
          <w:p w14:paraId="65F9F12F" w14:textId="4C9DCD7B" w:rsidR="000E3D0A" w:rsidRPr="00DD344B" w:rsidRDefault="000E3D0A" w:rsidP="000E3D0A">
            <w:pPr>
              <w:rPr>
                <w:rFonts w:asciiTheme="majorHAnsi" w:hAnsiTheme="majorHAnsi" w:cstheme="majorHAnsi"/>
                <w:b/>
                <w:bCs/>
                <w:sz w:val="24"/>
                <w:szCs w:val="24"/>
              </w:rPr>
            </w:pPr>
            <w:r w:rsidRPr="00DD344B">
              <w:rPr>
                <w:rFonts w:asciiTheme="majorHAnsi" w:hAnsiTheme="majorHAnsi" w:cstheme="majorHAnsi"/>
                <w:b/>
                <w:bCs/>
                <w:sz w:val="24"/>
                <w:szCs w:val="24"/>
              </w:rPr>
              <w:t>Lærerens forberedelser</w:t>
            </w:r>
          </w:p>
          <w:p w14:paraId="40A67330" w14:textId="77777777" w:rsidR="000E3D0A" w:rsidRPr="00DD344B" w:rsidRDefault="000E3D0A" w:rsidP="000E3D0A">
            <w:pPr>
              <w:rPr>
                <w:rFonts w:asciiTheme="majorHAnsi" w:hAnsiTheme="majorHAnsi" w:cstheme="majorHAnsi"/>
              </w:rPr>
            </w:pPr>
            <w:r w:rsidRPr="00DD344B">
              <w:rPr>
                <w:rFonts w:asciiTheme="majorHAnsi" w:hAnsiTheme="majorHAnsi" w:cstheme="majorHAnsi"/>
                <w:sz w:val="24"/>
                <w:szCs w:val="24"/>
              </w:rPr>
              <w:t>Lån e-bogen i klassesæt til eleverne (</w:t>
            </w:r>
            <w:hyperlink r:id="rId9" w:history="1">
              <w:r w:rsidRPr="00DD344B">
                <w:rPr>
                  <w:rStyle w:val="Hyperlink"/>
                  <w:rFonts w:asciiTheme="majorHAnsi" w:hAnsiTheme="majorHAnsi" w:cstheme="majorHAnsi"/>
                </w:rPr>
                <w:t>https://ucc.dk/sites/default/files/e-boeger_-_kom_godt_i_gang_-_pdf.pdf</w:t>
              </w:r>
            </w:hyperlink>
            <w:r w:rsidRPr="00DD344B">
              <w:rPr>
                <w:rFonts w:asciiTheme="majorHAnsi" w:hAnsiTheme="majorHAnsi" w:cstheme="majorHAnsi"/>
              </w:rPr>
              <w:t xml:space="preserve">) </w:t>
            </w:r>
          </w:p>
          <w:p w14:paraId="22870BD6" w14:textId="53694EF8" w:rsidR="00605906" w:rsidRPr="00DD344B" w:rsidRDefault="000E3D0A" w:rsidP="00605906">
            <w:pPr>
              <w:rPr>
                <w:rFonts w:asciiTheme="majorHAnsi" w:hAnsiTheme="majorHAnsi" w:cstheme="majorHAnsi"/>
                <w:sz w:val="24"/>
                <w:szCs w:val="24"/>
              </w:rPr>
            </w:pPr>
            <w:r w:rsidRPr="00DD344B">
              <w:rPr>
                <w:rFonts w:asciiTheme="majorHAnsi" w:hAnsiTheme="majorHAnsi" w:cstheme="majorHAnsi"/>
                <w:sz w:val="24"/>
                <w:szCs w:val="24"/>
              </w:rPr>
              <w:t>Giv eleverne</w:t>
            </w:r>
            <w:r w:rsidR="00605906" w:rsidRPr="00DD344B">
              <w:rPr>
                <w:rFonts w:asciiTheme="majorHAnsi" w:hAnsiTheme="majorHAnsi" w:cstheme="majorHAnsi"/>
                <w:sz w:val="24"/>
                <w:szCs w:val="24"/>
              </w:rPr>
              <w:t xml:space="preserve"> denne lektie til første time – de må gerne google:</w:t>
            </w:r>
          </w:p>
          <w:p w14:paraId="31DDD12F" w14:textId="77777777" w:rsidR="00605906" w:rsidRPr="00DD344B" w:rsidRDefault="00605906" w:rsidP="00605906">
            <w:pPr>
              <w:pStyle w:val="Listeafsnit"/>
              <w:numPr>
                <w:ilvl w:val="0"/>
                <w:numId w:val="2"/>
              </w:numPr>
              <w:rPr>
                <w:rFonts w:asciiTheme="majorHAnsi" w:hAnsiTheme="majorHAnsi" w:cstheme="majorHAnsi"/>
                <w:sz w:val="24"/>
                <w:szCs w:val="24"/>
              </w:rPr>
            </w:pPr>
            <w:r w:rsidRPr="00DD344B">
              <w:rPr>
                <w:rFonts w:asciiTheme="majorHAnsi" w:hAnsiTheme="majorHAnsi" w:cstheme="majorHAnsi"/>
                <w:sz w:val="24"/>
                <w:szCs w:val="24"/>
              </w:rPr>
              <w:t>Hvad forbinder de med titlen?</w:t>
            </w:r>
          </w:p>
          <w:p w14:paraId="25AEB3A5" w14:textId="77777777" w:rsidR="00605906" w:rsidRPr="00DD344B" w:rsidRDefault="00605906" w:rsidP="00605906">
            <w:pPr>
              <w:pStyle w:val="Listeafsnit"/>
              <w:numPr>
                <w:ilvl w:val="0"/>
                <w:numId w:val="2"/>
              </w:numPr>
              <w:rPr>
                <w:rFonts w:asciiTheme="majorHAnsi" w:hAnsiTheme="majorHAnsi" w:cstheme="majorHAnsi"/>
                <w:sz w:val="24"/>
                <w:szCs w:val="24"/>
              </w:rPr>
            </w:pPr>
            <w:r w:rsidRPr="00DD344B">
              <w:rPr>
                <w:rFonts w:asciiTheme="majorHAnsi" w:hAnsiTheme="majorHAnsi" w:cstheme="majorHAnsi"/>
                <w:sz w:val="24"/>
                <w:szCs w:val="24"/>
              </w:rPr>
              <w:t>Med forfatteren</w:t>
            </w:r>
          </w:p>
          <w:p w14:paraId="3A2E83EE" w14:textId="0CF153E9" w:rsidR="00605906" w:rsidRDefault="00605906" w:rsidP="00605906">
            <w:pPr>
              <w:pStyle w:val="Listeafsnit"/>
              <w:numPr>
                <w:ilvl w:val="0"/>
                <w:numId w:val="2"/>
              </w:numPr>
              <w:rPr>
                <w:rFonts w:asciiTheme="majorHAnsi" w:hAnsiTheme="majorHAnsi" w:cstheme="majorHAnsi"/>
                <w:sz w:val="24"/>
                <w:szCs w:val="24"/>
              </w:rPr>
            </w:pPr>
            <w:r w:rsidRPr="00DD344B">
              <w:rPr>
                <w:rFonts w:asciiTheme="majorHAnsi" w:hAnsiTheme="majorHAnsi" w:cstheme="majorHAnsi"/>
                <w:sz w:val="24"/>
                <w:szCs w:val="24"/>
              </w:rPr>
              <w:t>Med islandsk litteratur?</w:t>
            </w:r>
          </w:p>
          <w:p w14:paraId="212CCF03" w14:textId="590C3FB1" w:rsidR="00DD344B" w:rsidRPr="00DD344B" w:rsidRDefault="00DD344B" w:rsidP="00DD344B">
            <w:pPr>
              <w:rPr>
                <w:rFonts w:asciiTheme="majorHAnsi" w:hAnsiTheme="majorHAnsi" w:cstheme="majorHAnsi"/>
                <w:b/>
                <w:bCs/>
                <w:sz w:val="24"/>
                <w:szCs w:val="24"/>
              </w:rPr>
            </w:pPr>
            <w:r w:rsidRPr="00DD344B">
              <w:rPr>
                <w:rFonts w:asciiTheme="majorHAnsi" w:hAnsiTheme="majorHAnsi" w:cstheme="majorHAnsi"/>
                <w:b/>
                <w:bCs/>
                <w:sz w:val="24"/>
                <w:szCs w:val="24"/>
              </w:rPr>
              <w:t>Undervisning</w:t>
            </w:r>
          </w:p>
          <w:p w14:paraId="519DCAD3" w14:textId="77777777" w:rsidR="000E3D0A" w:rsidRPr="00DD344B" w:rsidRDefault="000E3D0A" w:rsidP="000E3D0A">
            <w:pPr>
              <w:rPr>
                <w:rFonts w:asciiTheme="majorHAnsi" w:hAnsiTheme="majorHAnsi" w:cstheme="majorHAnsi"/>
                <w:sz w:val="24"/>
                <w:szCs w:val="24"/>
              </w:rPr>
            </w:pPr>
            <w:r w:rsidRPr="00DD344B">
              <w:rPr>
                <w:rFonts w:asciiTheme="majorHAnsi" w:hAnsiTheme="majorHAnsi" w:cstheme="majorHAnsi"/>
                <w:sz w:val="24"/>
                <w:szCs w:val="24"/>
              </w:rPr>
              <w:t>Begynd timen med at lytte til elevernes svar på spørgsmålene.</w:t>
            </w:r>
          </w:p>
          <w:p w14:paraId="2D7AE9A1" w14:textId="77777777" w:rsidR="000E3D0A" w:rsidRPr="00DD344B" w:rsidRDefault="000E3D0A" w:rsidP="000E3D0A">
            <w:pPr>
              <w:rPr>
                <w:rFonts w:asciiTheme="majorHAnsi" w:hAnsiTheme="majorHAnsi" w:cstheme="majorHAnsi"/>
                <w:sz w:val="24"/>
                <w:szCs w:val="24"/>
              </w:rPr>
            </w:pPr>
            <w:r w:rsidRPr="00DD344B">
              <w:rPr>
                <w:rFonts w:asciiTheme="majorHAnsi" w:hAnsiTheme="majorHAnsi" w:cstheme="majorHAnsi"/>
                <w:sz w:val="24"/>
                <w:szCs w:val="24"/>
              </w:rPr>
              <w:t xml:space="preserve">Læs derefter i fællesskab det første kapitel, og lad eleverne etablere en forståelsesramme: Hvor er vi, hvem skriver, hvad er der sket, hvordan har skribenten det, osv. </w:t>
            </w:r>
          </w:p>
          <w:p w14:paraId="5F618B52" w14:textId="77777777" w:rsidR="000E3D0A" w:rsidRPr="00DD344B" w:rsidRDefault="000E3D0A" w:rsidP="000E3D0A">
            <w:pPr>
              <w:rPr>
                <w:rFonts w:asciiTheme="majorHAnsi" w:hAnsiTheme="majorHAnsi" w:cstheme="majorHAnsi"/>
                <w:sz w:val="24"/>
                <w:szCs w:val="24"/>
              </w:rPr>
            </w:pPr>
            <w:r w:rsidRPr="00DD344B">
              <w:rPr>
                <w:rFonts w:asciiTheme="majorHAnsi" w:hAnsiTheme="majorHAnsi" w:cstheme="majorHAnsi"/>
                <w:sz w:val="24"/>
                <w:szCs w:val="24"/>
              </w:rPr>
              <w:t xml:space="preserve">Lad dem to og to arbejde med følgende to opgaver (lav break out </w:t>
            </w:r>
            <w:proofErr w:type="spellStart"/>
            <w:r w:rsidRPr="00DD344B">
              <w:rPr>
                <w:rFonts w:asciiTheme="majorHAnsi" w:hAnsiTheme="majorHAnsi" w:cstheme="majorHAnsi"/>
                <w:sz w:val="24"/>
                <w:szCs w:val="24"/>
              </w:rPr>
              <w:t>rooms</w:t>
            </w:r>
            <w:proofErr w:type="spellEnd"/>
            <w:r w:rsidRPr="00DD344B">
              <w:rPr>
                <w:rFonts w:asciiTheme="majorHAnsi" w:hAnsiTheme="majorHAnsi" w:cstheme="majorHAnsi"/>
                <w:sz w:val="24"/>
                <w:szCs w:val="24"/>
              </w:rPr>
              <w:t xml:space="preserve"> på 15 </w:t>
            </w:r>
            <w:r w:rsidRPr="00DD344B">
              <w:rPr>
                <w:rFonts w:asciiTheme="majorHAnsi" w:hAnsiTheme="majorHAnsi" w:cstheme="majorHAnsi"/>
                <w:sz w:val="24"/>
                <w:szCs w:val="24"/>
              </w:rPr>
              <w:lastRenderedPageBreak/>
              <w:t>minutter):</w:t>
            </w:r>
          </w:p>
          <w:p w14:paraId="3C2AADB8" w14:textId="77777777" w:rsidR="000E3D0A" w:rsidRPr="00DD344B" w:rsidRDefault="000E3D0A" w:rsidP="000E3D0A">
            <w:pPr>
              <w:pStyle w:val="Listeafsnit"/>
              <w:numPr>
                <w:ilvl w:val="0"/>
                <w:numId w:val="4"/>
              </w:numPr>
              <w:rPr>
                <w:rFonts w:asciiTheme="majorHAnsi" w:hAnsiTheme="majorHAnsi" w:cstheme="majorHAnsi"/>
                <w:sz w:val="24"/>
                <w:szCs w:val="24"/>
              </w:rPr>
            </w:pPr>
            <w:r w:rsidRPr="00DD344B">
              <w:rPr>
                <w:rFonts w:asciiTheme="majorHAnsi" w:hAnsiTheme="majorHAnsi" w:cstheme="majorHAnsi"/>
                <w:sz w:val="24"/>
                <w:szCs w:val="24"/>
              </w:rPr>
              <w:t>Genlæs følgende udsnit fra side to af romanen: ”Hvis jeg havde kigget ind i en anden verden, havde den stået lyslevende for mig, men hvis det var virkelighed, kan jeg ikke forstå den.</w:t>
            </w:r>
            <w:r w:rsidRPr="00DD344B">
              <w:rPr>
                <w:rFonts w:asciiTheme="majorHAnsi" w:hAnsiTheme="majorHAnsi" w:cstheme="majorHAnsi"/>
                <w:sz w:val="24"/>
                <w:szCs w:val="24"/>
              </w:rPr>
              <w:br/>
              <w:t>Selvfølgelig forstår jeg virkeligheden lige så lidt, som den forstår mig. I den henseende er vi kvit. Den skylder mig ikke forklaring på noget, og jeg betaler, hvad jeg skylder den.</w:t>
            </w:r>
            <w:r w:rsidRPr="00DD344B">
              <w:rPr>
                <w:rFonts w:asciiTheme="majorHAnsi" w:hAnsiTheme="majorHAnsi" w:cstheme="majorHAnsi"/>
                <w:sz w:val="24"/>
                <w:szCs w:val="24"/>
              </w:rPr>
              <w:br/>
              <w:t>Selvfølgelig ville det være dejligt bare at kunne sige som den tyske filosof Hegel, da en eller anden over for ham tilkendegav, at hans teorier ikke var i overensstemmelse med virkeligheden: „Stakkels virkelighed, hvor må den dog have det svært.“</w:t>
            </w:r>
            <w:r w:rsidRPr="00DD344B">
              <w:rPr>
                <w:rFonts w:asciiTheme="majorHAnsi" w:hAnsiTheme="majorHAnsi" w:cstheme="majorHAnsi"/>
                <w:sz w:val="24"/>
                <w:szCs w:val="24"/>
              </w:rPr>
              <w:br/>
              <w:t xml:space="preserve">”Sådan kan digterne skrive.” </w:t>
            </w:r>
            <w:r w:rsidRPr="00DD344B">
              <w:rPr>
                <w:rFonts w:asciiTheme="majorHAnsi" w:hAnsiTheme="majorHAnsi" w:cstheme="majorHAnsi"/>
                <w:sz w:val="24"/>
                <w:szCs w:val="24"/>
              </w:rPr>
              <w:br/>
              <w:t>Hvad er det for en opfattelse af digternes særlige position?</w:t>
            </w:r>
          </w:p>
          <w:p w14:paraId="4C573905" w14:textId="30692E25" w:rsidR="000E3D0A" w:rsidRDefault="000E3D0A" w:rsidP="000E3D0A">
            <w:pPr>
              <w:pStyle w:val="Listeafsnit"/>
              <w:numPr>
                <w:ilvl w:val="0"/>
                <w:numId w:val="4"/>
              </w:numPr>
              <w:rPr>
                <w:rFonts w:asciiTheme="majorHAnsi" w:hAnsiTheme="majorHAnsi" w:cstheme="majorHAnsi"/>
                <w:sz w:val="24"/>
                <w:szCs w:val="24"/>
              </w:rPr>
            </w:pPr>
            <w:r w:rsidRPr="00DD344B">
              <w:rPr>
                <w:rFonts w:asciiTheme="majorHAnsi" w:hAnsiTheme="majorHAnsi" w:cstheme="majorHAnsi"/>
                <w:sz w:val="24"/>
                <w:szCs w:val="24"/>
              </w:rPr>
              <w:t>Læs derefter om magisk realisme – hvad kan vi forvente af romanen?</w:t>
            </w:r>
          </w:p>
          <w:tbl>
            <w:tblPr>
              <w:tblStyle w:val="Tabel-Gitter"/>
              <w:tblW w:w="0" w:type="auto"/>
              <w:tblLayout w:type="fixed"/>
              <w:tblLook w:val="04A0" w:firstRow="1" w:lastRow="0" w:firstColumn="1" w:lastColumn="0" w:noHBand="0" w:noVBand="1"/>
            </w:tblPr>
            <w:tblGrid>
              <w:gridCol w:w="7833"/>
            </w:tblGrid>
            <w:tr w:rsidR="00F455B1" w14:paraId="0A7B96A5" w14:textId="77777777" w:rsidTr="00F455B1">
              <w:tc>
                <w:tcPr>
                  <w:tcW w:w="7833" w:type="dxa"/>
                </w:tcPr>
                <w:p w14:paraId="07E7E40C" w14:textId="64EB4BDC" w:rsidR="00F455B1" w:rsidRDefault="00F455B1" w:rsidP="00F455B1">
                  <w:pPr>
                    <w:pStyle w:val="Overskrift2"/>
                    <w:outlineLvl w:val="1"/>
                    <w:rPr>
                      <w:rFonts w:asciiTheme="majorHAnsi" w:eastAsia="Times New Roman" w:hAnsiTheme="majorHAnsi" w:cstheme="majorHAnsi"/>
                      <w:bCs/>
                      <w:color w:val="333333"/>
                      <w:sz w:val="24"/>
                      <w:szCs w:val="24"/>
                    </w:rPr>
                  </w:pPr>
                  <w:r w:rsidRPr="00F455B1">
                    <w:rPr>
                      <w:rFonts w:asciiTheme="majorHAnsi" w:eastAsia="Times New Roman" w:hAnsiTheme="majorHAnsi" w:cstheme="majorHAnsi"/>
                      <w:bCs/>
                      <w:color w:val="333333"/>
                      <w:sz w:val="24"/>
                      <w:szCs w:val="24"/>
                    </w:rPr>
                    <w:t>Forstyrrelser hos Læserne</w:t>
                  </w:r>
                </w:p>
                <w:p w14:paraId="31CA1F00" w14:textId="77777777" w:rsidR="00F455B1" w:rsidRPr="00F455B1" w:rsidRDefault="00F455B1" w:rsidP="00F455B1"/>
                <w:p w14:paraId="66246358" w14:textId="77777777" w:rsidR="00F455B1" w:rsidRPr="00DD344B" w:rsidRDefault="00F455B1" w:rsidP="00F455B1">
                  <w:pPr>
                    <w:pStyle w:val="NormalWeb"/>
                    <w:spacing w:before="0" w:beforeAutospacing="0" w:after="300" w:afterAutospacing="0"/>
                    <w:rPr>
                      <w:rFonts w:asciiTheme="majorHAnsi" w:hAnsiTheme="majorHAnsi" w:cstheme="majorHAnsi"/>
                      <w:color w:val="333333"/>
                    </w:rPr>
                  </w:pPr>
                  <w:r w:rsidRPr="00DD344B">
                    <w:rPr>
                      <w:rFonts w:asciiTheme="majorHAnsi" w:hAnsiTheme="majorHAnsi" w:cstheme="majorHAnsi"/>
                      <w:color w:val="333333"/>
                    </w:rPr>
                    <w:t>Magisk realisme skaber i visse tilfælde en langt større forstyrrelse hos læserne end fantasy, idet man stilles overfor spørgsmålet om, hvad der egentligt er virkeligt. Læsernes øjne åbnes for muligheder, de aldrig før har overvejet kunne være en del af virkeligheden. Både det sociale, familien, det mentale, følelsesmæssige og andre af tilværelsens store overvejelser kan være oppe til diskussion, og man bliver nogle gange efterladt uden at vide, hvad der er virkeligt, og hvad der er fantasi. Filosofiske overvejelser af den karakter skaber store forstyrrelser, som kræver stor tilstedeværelse fra læseren.</w:t>
                  </w:r>
                </w:p>
                <w:p w14:paraId="6B3279E8" w14:textId="266FC631" w:rsidR="00F455B1" w:rsidRDefault="00F455B1" w:rsidP="002D23CA">
                  <w:pPr>
                    <w:spacing w:after="240"/>
                    <w:rPr>
                      <w:rFonts w:asciiTheme="majorHAnsi" w:hAnsiTheme="majorHAnsi" w:cstheme="majorHAnsi"/>
                      <w:sz w:val="24"/>
                      <w:szCs w:val="24"/>
                    </w:rPr>
                  </w:pPr>
                  <w:r w:rsidRPr="00DD344B">
                    <w:rPr>
                      <w:rFonts w:asciiTheme="majorHAnsi" w:eastAsia="Times New Roman" w:hAnsiTheme="majorHAnsi" w:cstheme="majorHAnsi"/>
                      <w:sz w:val="24"/>
                      <w:szCs w:val="24"/>
                    </w:rPr>
                    <w:t>Kilde: </w:t>
                  </w:r>
                  <w:hyperlink r:id="rId10" w:history="1">
                    <w:r w:rsidRPr="00DD344B">
                      <w:rPr>
                        <w:rStyle w:val="Hyperlink"/>
                        <w:rFonts w:asciiTheme="majorHAnsi" w:eastAsia="Times New Roman" w:hAnsiTheme="majorHAnsi" w:cstheme="majorHAnsi"/>
                        <w:sz w:val="24"/>
                        <w:szCs w:val="24"/>
                      </w:rPr>
                      <w:t>https://da.m.wikipedia.org/wiki/Magisk_realisme</w:t>
                    </w:r>
                  </w:hyperlink>
                </w:p>
              </w:tc>
            </w:tr>
          </w:tbl>
          <w:p w14:paraId="7034EBF9" w14:textId="77777777" w:rsidR="000E3D0A" w:rsidRPr="00DD344B" w:rsidRDefault="000E3D0A" w:rsidP="000E3D0A">
            <w:pPr>
              <w:rPr>
                <w:rFonts w:asciiTheme="majorHAnsi" w:hAnsiTheme="majorHAnsi" w:cstheme="majorHAnsi"/>
                <w:sz w:val="24"/>
                <w:szCs w:val="24"/>
              </w:rPr>
            </w:pPr>
          </w:p>
          <w:p w14:paraId="394D918A" w14:textId="77777777" w:rsidR="000E3D0A" w:rsidRPr="00DD344B" w:rsidRDefault="000E3D0A" w:rsidP="000E3D0A">
            <w:pPr>
              <w:spacing w:after="240"/>
              <w:rPr>
                <w:rFonts w:asciiTheme="majorHAnsi" w:eastAsia="Times New Roman" w:hAnsiTheme="majorHAnsi" w:cstheme="majorHAnsi"/>
                <w:sz w:val="24"/>
                <w:szCs w:val="24"/>
              </w:rPr>
            </w:pPr>
            <w:r w:rsidRPr="00DD344B">
              <w:rPr>
                <w:rFonts w:asciiTheme="majorHAnsi" w:eastAsia="Times New Roman" w:hAnsiTheme="majorHAnsi" w:cstheme="majorHAnsi"/>
                <w:sz w:val="24"/>
                <w:szCs w:val="24"/>
              </w:rPr>
              <w:t>Opsummeringer i plenum.</w:t>
            </w:r>
          </w:p>
          <w:p w14:paraId="6FD52C21" w14:textId="77777777" w:rsidR="000E3D0A" w:rsidRPr="00DD344B" w:rsidRDefault="000E3D0A" w:rsidP="000E3D0A">
            <w:pPr>
              <w:rPr>
                <w:rFonts w:asciiTheme="majorHAnsi" w:eastAsia="Times New Roman" w:hAnsiTheme="majorHAnsi" w:cstheme="majorHAnsi"/>
                <w:sz w:val="24"/>
                <w:szCs w:val="24"/>
              </w:rPr>
            </w:pPr>
            <w:r w:rsidRPr="00DD344B">
              <w:rPr>
                <w:rFonts w:asciiTheme="majorHAnsi" w:eastAsia="Times New Roman" w:hAnsiTheme="majorHAnsi" w:cstheme="majorHAnsi"/>
                <w:sz w:val="24"/>
                <w:szCs w:val="24"/>
              </w:rPr>
              <w:t>Dernæst kan man træne eleverne i citatteknik: lad dem indsætte relevante teksthenvisninger i dette udsnit af analyse af </w:t>
            </w:r>
            <w:r w:rsidRPr="00F455B1">
              <w:rPr>
                <w:rStyle w:val="Fremhv"/>
                <w:rFonts w:asciiTheme="majorHAnsi" w:eastAsia="Times New Roman" w:hAnsiTheme="majorHAnsi" w:cstheme="majorHAnsi"/>
                <w:i w:val="0"/>
                <w:iCs w:val="0"/>
                <w:color w:val="3A3B3D"/>
                <w:sz w:val="24"/>
                <w:szCs w:val="24"/>
              </w:rPr>
              <w:t>freelance-tekstforfatter og cand. mag. i Litteraturhistorie Maria Louise Christensen</w:t>
            </w:r>
            <w:r w:rsidRPr="00F455B1">
              <w:rPr>
                <w:rFonts w:asciiTheme="majorHAnsi" w:eastAsia="Times New Roman" w:hAnsiTheme="majorHAnsi" w:cstheme="majorHAnsi"/>
                <w:i/>
                <w:iCs/>
                <w:sz w:val="24"/>
                <w:szCs w:val="24"/>
              </w:rPr>
              <w:t xml:space="preserve">. </w:t>
            </w:r>
            <w:r w:rsidRPr="00DD344B">
              <w:rPr>
                <w:rFonts w:asciiTheme="majorHAnsi" w:eastAsia="Times New Roman" w:hAnsiTheme="majorHAnsi" w:cstheme="majorHAnsi"/>
                <w:sz w:val="24"/>
                <w:szCs w:val="24"/>
              </w:rPr>
              <w:t xml:space="preserve">I praksis kan eleverne kopiere teksten over i fx google docs. Når de er færdige – hvilket kan tage lidt tid, fordi de skal læse lidt videre i romanen – deler nogle elever på skift deres skærm. </w:t>
            </w:r>
            <w:r w:rsidRPr="00DD344B">
              <w:rPr>
                <w:rFonts w:asciiTheme="majorHAnsi" w:eastAsia="Times New Roman" w:hAnsiTheme="majorHAnsi" w:cstheme="majorHAnsi"/>
                <w:color w:val="3A3B3D"/>
                <w:sz w:val="24"/>
                <w:szCs w:val="24"/>
                <w:shd w:val="clear" w:color="auto" w:fill="FFFFFF"/>
              </w:rPr>
              <w:br/>
            </w:r>
          </w:p>
          <w:p w14:paraId="600AD563" w14:textId="321401F1" w:rsidR="000E3D0A" w:rsidRPr="00DD344B" w:rsidRDefault="000E3D0A" w:rsidP="000E3D0A">
            <w:pPr>
              <w:rPr>
                <w:rFonts w:asciiTheme="majorHAnsi" w:eastAsia="Times New Roman" w:hAnsiTheme="majorHAnsi" w:cstheme="majorHAnsi"/>
                <w:sz w:val="24"/>
                <w:szCs w:val="24"/>
              </w:rPr>
            </w:pPr>
            <w:r w:rsidRPr="00DD344B">
              <w:rPr>
                <w:rFonts w:asciiTheme="majorHAnsi" w:eastAsia="Times New Roman" w:hAnsiTheme="majorHAnsi" w:cstheme="majorHAnsi"/>
                <w:color w:val="3A3B3D"/>
                <w:sz w:val="24"/>
                <w:szCs w:val="24"/>
                <w:shd w:val="clear" w:color="auto" w:fill="FFFFFF"/>
              </w:rPr>
              <w:t>”Ved første øjekast fremstår </w:t>
            </w:r>
            <w:r w:rsidRPr="00DD344B">
              <w:rPr>
                <w:rStyle w:val="Fremhv"/>
                <w:rFonts w:asciiTheme="majorHAnsi" w:eastAsia="Times New Roman" w:hAnsiTheme="majorHAnsi" w:cstheme="majorHAnsi"/>
                <w:color w:val="3A3B3D"/>
                <w:sz w:val="24"/>
                <w:szCs w:val="24"/>
              </w:rPr>
              <w:t>Universets Engle</w:t>
            </w:r>
            <w:r w:rsidRPr="00DD344B">
              <w:rPr>
                <w:rFonts w:asciiTheme="majorHAnsi" w:eastAsia="Times New Roman" w:hAnsiTheme="majorHAnsi" w:cstheme="majorHAnsi"/>
                <w:color w:val="3A3B3D"/>
                <w:sz w:val="24"/>
                <w:szCs w:val="24"/>
                <w:shd w:val="clear" w:color="auto" w:fill="FFFFFF"/>
              </w:rPr>
              <w:t xml:space="preserve"> som en klassisk, biografisk fortælling, fordi romanen fortælles af et jeg. Fortælleren, den skizofrene Paul, beskriver dog begivenheder, som det normalt ikke ville være muligt at skildre i en romanbiografi – eksempelvis beretter han om moderens oplevelser og drømme, fra før han blev født og om sin egen død. I romanen veksles der </w:t>
            </w:r>
            <w:r w:rsidRPr="00DD344B">
              <w:rPr>
                <w:rFonts w:asciiTheme="majorHAnsi" w:eastAsia="Times New Roman" w:hAnsiTheme="majorHAnsi" w:cstheme="majorHAnsi"/>
                <w:color w:val="3A3B3D"/>
                <w:sz w:val="24"/>
                <w:szCs w:val="24"/>
                <w:shd w:val="clear" w:color="auto" w:fill="FFFFFF"/>
              </w:rPr>
              <w:lastRenderedPageBreak/>
              <w:t xml:space="preserve">samtidig mellem det episke, i form af fortællende passager om Pauls konkrete oplevelser, og det mere lyriske, der kommer til udtryk i stemningsprægede skildringer af hans sindstilstande” </w:t>
            </w:r>
            <w:hyperlink r:id="rId11" w:history="1">
              <w:r w:rsidRPr="00DD344B">
                <w:rPr>
                  <w:rStyle w:val="Hyperlink"/>
                  <w:rFonts w:asciiTheme="majorHAnsi" w:eastAsia="Times New Roman" w:hAnsiTheme="majorHAnsi" w:cstheme="majorHAnsi"/>
                  <w:sz w:val="24"/>
                  <w:szCs w:val="24"/>
                </w:rPr>
                <w:t>https://litteratursiden.dk/analyser/einar-mar-gudmundsson-universets-engle</w:t>
              </w:r>
            </w:hyperlink>
          </w:p>
          <w:p w14:paraId="1AA92A48" w14:textId="2BAED7D0" w:rsidR="000E3D0A" w:rsidRDefault="000E3D0A" w:rsidP="000E3D0A">
            <w:pPr>
              <w:rPr>
                <w:rFonts w:asciiTheme="majorHAnsi" w:eastAsia="Times New Roman" w:hAnsiTheme="majorHAnsi" w:cstheme="majorHAnsi"/>
                <w:color w:val="3A3B3D"/>
                <w:sz w:val="24"/>
                <w:szCs w:val="24"/>
                <w:shd w:val="clear" w:color="auto" w:fill="FFFFFF"/>
              </w:rPr>
            </w:pPr>
            <w:r w:rsidRPr="00DD344B">
              <w:rPr>
                <w:rFonts w:asciiTheme="majorHAnsi" w:eastAsia="Times New Roman" w:hAnsiTheme="majorHAnsi" w:cstheme="majorHAnsi"/>
                <w:color w:val="3A3B3D"/>
                <w:sz w:val="24"/>
                <w:szCs w:val="24"/>
                <w:shd w:val="clear" w:color="auto" w:fill="FFFFFF"/>
              </w:rPr>
              <w:br/>
              <w:t>Efter fremlæggelserne lader man eleverne læse videre i analysen og se, hvordan der bygges op til citater og gås videre i analysen derefter.</w:t>
            </w:r>
          </w:p>
          <w:p w14:paraId="6D9A1CCD" w14:textId="77777777" w:rsidR="00F455B1" w:rsidRPr="00DD344B" w:rsidRDefault="00F455B1" w:rsidP="000E3D0A">
            <w:pPr>
              <w:rPr>
                <w:rFonts w:asciiTheme="majorHAnsi" w:eastAsia="Times New Roman" w:hAnsiTheme="majorHAnsi" w:cstheme="majorHAnsi"/>
                <w:color w:val="3A3B3D"/>
                <w:sz w:val="24"/>
                <w:szCs w:val="24"/>
                <w:shd w:val="clear" w:color="auto" w:fill="FFFFFF"/>
              </w:rPr>
            </w:pPr>
          </w:p>
          <w:p w14:paraId="66C7D489" w14:textId="73F57C4F" w:rsidR="000E3D0A" w:rsidRPr="00DD344B" w:rsidRDefault="000E3D0A" w:rsidP="000E3D0A">
            <w:pPr>
              <w:rPr>
                <w:rFonts w:asciiTheme="majorHAnsi" w:eastAsia="Times New Roman" w:hAnsiTheme="majorHAnsi" w:cstheme="majorHAnsi"/>
                <w:color w:val="3A3B3D"/>
                <w:sz w:val="24"/>
                <w:szCs w:val="24"/>
                <w:shd w:val="clear" w:color="auto" w:fill="FFFFFF"/>
              </w:rPr>
            </w:pPr>
            <w:r w:rsidRPr="00DD344B">
              <w:rPr>
                <w:rFonts w:asciiTheme="majorHAnsi" w:eastAsia="Times New Roman" w:hAnsiTheme="majorHAnsi" w:cstheme="majorHAnsi"/>
                <w:color w:val="3A3B3D"/>
                <w:sz w:val="24"/>
                <w:szCs w:val="24"/>
                <w:shd w:val="clear" w:color="auto" w:fill="FFFFFF"/>
              </w:rPr>
              <w:t xml:space="preserve">Nu er eleverne klar til </w:t>
            </w:r>
            <w:r w:rsidR="00F455B1">
              <w:rPr>
                <w:rFonts w:asciiTheme="majorHAnsi" w:eastAsia="Times New Roman" w:hAnsiTheme="majorHAnsi" w:cstheme="majorHAnsi"/>
                <w:color w:val="3A3B3D"/>
                <w:sz w:val="24"/>
                <w:szCs w:val="24"/>
                <w:shd w:val="clear" w:color="auto" w:fill="FFFFFF"/>
              </w:rPr>
              <w:t xml:space="preserve">at </w:t>
            </w:r>
            <w:r w:rsidRPr="00DD344B">
              <w:rPr>
                <w:rFonts w:asciiTheme="majorHAnsi" w:eastAsia="Times New Roman" w:hAnsiTheme="majorHAnsi" w:cstheme="majorHAnsi"/>
                <w:color w:val="3A3B3D"/>
                <w:sz w:val="24"/>
                <w:szCs w:val="24"/>
                <w:shd w:val="clear" w:color="auto" w:fill="FFFFFF"/>
              </w:rPr>
              <w:t xml:space="preserve">læse romanen – evt. med brug af læseteknikker: </w:t>
            </w:r>
            <w:hyperlink r:id="rId12" w:history="1">
              <w:r w:rsidRPr="00DD344B">
                <w:rPr>
                  <w:rStyle w:val="Hyperlink"/>
                  <w:rFonts w:asciiTheme="majorHAnsi" w:eastAsia="Times New Roman" w:hAnsiTheme="majorHAnsi" w:cstheme="majorHAnsi"/>
                  <w:sz w:val="24"/>
                  <w:szCs w:val="24"/>
                  <w:shd w:val="clear" w:color="auto" w:fill="FFFFFF"/>
                </w:rPr>
                <w:t>https://video.ku.dk/video/2071139/studieteknik-for-studiestartere-laeseprocessen-fra</w:t>
              </w:r>
            </w:hyperlink>
          </w:p>
          <w:p w14:paraId="1B317772" w14:textId="77777777" w:rsidR="000E3D0A" w:rsidRPr="00DD344B" w:rsidRDefault="000E3D0A" w:rsidP="000E3D0A">
            <w:pPr>
              <w:rPr>
                <w:rFonts w:asciiTheme="majorHAnsi" w:eastAsia="Times New Roman" w:hAnsiTheme="majorHAnsi" w:cstheme="majorHAnsi"/>
                <w:color w:val="3A3B3D"/>
                <w:sz w:val="24"/>
                <w:szCs w:val="24"/>
                <w:shd w:val="clear" w:color="auto" w:fill="FFFFFF"/>
              </w:rPr>
            </w:pPr>
            <w:r w:rsidRPr="00DD344B">
              <w:rPr>
                <w:rFonts w:asciiTheme="majorHAnsi" w:eastAsia="Times New Roman" w:hAnsiTheme="majorHAnsi" w:cstheme="majorHAnsi"/>
                <w:color w:val="3A3B3D"/>
                <w:sz w:val="24"/>
                <w:szCs w:val="24"/>
                <w:shd w:val="clear" w:color="auto" w:fill="FFFFFF"/>
              </w:rPr>
              <w:t>Man kan vælge at lade dem læse i dansktimerne.</w:t>
            </w:r>
          </w:p>
          <w:p w14:paraId="53C00490" w14:textId="77777777" w:rsidR="000E3D0A" w:rsidRPr="00DD344B" w:rsidRDefault="000E3D0A" w:rsidP="000E3D0A">
            <w:pPr>
              <w:rPr>
                <w:rFonts w:asciiTheme="majorHAnsi" w:eastAsia="Times New Roman" w:hAnsiTheme="majorHAnsi" w:cstheme="majorHAnsi"/>
                <w:color w:val="3A3B3D"/>
                <w:sz w:val="24"/>
                <w:szCs w:val="24"/>
                <w:shd w:val="clear" w:color="auto" w:fill="FFFFFF"/>
              </w:rPr>
            </w:pPr>
          </w:p>
          <w:p w14:paraId="087BF257" w14:textId="4C4FE74C" w:rsidR="000E3D0A" w:rsidRPr="00DD344B" w:rsidRDefault="000E3D0A" w:rsidP="000E3D0A">
            <w:pPr>
              <w:rPr>
                <w:rFonts w:asciiTheme="majorHAnsi" w:eastAsia="Times New Roman" w:hAnsiTheme="majorHAnsi" w:cstheme="majorHAnsi"/>
                <w:color w:val="3A3B3D"/>
                <w:sz w:val="24"/>
                <w:szCs w:val="24"/>
                <w:shd w:val="clear" w:color="auto" w:fill="FFFFFF"/>
              </w:rPr>
            </w:pPr>
            <w:r w:rsidRPr="00DD344B">
              <w:rPr>
                <w:rFonts w:asciiTheme="majorHAnsi" w:eastAsia="Times New Roman" w:hAnsiTheme="majorHAnsi" w:cstheme="majorHAnsi"/>
                <w:color w:val="3A3B3D"/>
                <w:sz w:val="24"/>
                <w:szCs w:val="24"/>
                <w:shd w:val="clear" w:color="auto" w:fill="FFFFFF"/>
              </w:rPr>
              <w:t>Efter læsning går opgaven ud på at finde den bedste og dårligste analyse, anmeldelse og tolkning. Eleverne finder sandsynligvis frem til både nedenstående plus elevopgaver fra Studienet.</w:t>
            </w:r>
          </w:p>
          <w:p w14:paraId="160CA7E9" w14:textId="77777777" w:rsidR="000E3D0A" w:rsidRPr="00DD344B" w:rsidRDefault="00FD64D2" w:rsidP="000E3D0A">
            <w:pPr>
              <w:pStyle w:val="Listeafsnit"/>
              <w:numPr>
                <w:ilvl w:val="0"/>
                <w:numId w:val="3"/>
              </w:numPr>
              <w:rPr>
                <w:rFonts w:asciiTheme="majorHAnsi" w:eastAsia="Times New Roman" w:hAnsiTheme="majorHAnsi" w:cstheme="majorHAnsi"/>
                <w:sz w:val="24"/>
                <w:szCs w:val="24"/>
              </w:rPr>
            </w:pPr>
            <w:hyperlink r:id="rId13" w:history="1">
              <w:r w:rsidR="000E3D0A" w:rsidRPr="00DD344B">
                <w:rPr>
                  <w:rStyle w:val="Hyperlink"/>
                  <w:rFonts w:asciiTheme="majorHAnsi" w:eastAsia="Times New Roman" w:hAnsiTheme="majorHAnsi" w:cstheme="majorHAnsi"/>
                  <w:sz w:val="24"/>
                  <w:szCs w:val="24"/>
                </w:rPr>
                <w:t>https://litteratursiden.dk/anmeldelser/universets-engle-af-einar-mar-gudmundsson</w:t>
              </w:r>
            </w:hyperlink>
            <w:r w:rsidR="000E3D0A" w:rsidRPr="00DD344B">
              <w:rPr>
                <w:rFonts w:asciiTheme="majorHAnsi" w:eastAsia="Times New Roman" w:hAnsiTheme="majorHAnsi" w:cstheme="majorHAnsi"/>
                <w:sz w:val="24"/>
                <w:szCs w:val="24"/>
              </w:rPr>
              <w:t xml:space="preserve"> </w:t>
            </w:r>
          </w:p>
          <w:p w14:paraId="7E9240E0" w14:textId="77777777" w:rsidR="000E3D0A" w:rsidRPr="00DD344B" w:rsidRDefault="00FD64D2" w:rsidP="000E3D0A">
            <w:pPr>
              <w:pStyle w:val="Listeafsnit"/>
              <w:numPr>
                <w:ilvl w:val="0"/>
                <w:numId w:val="3"/>
              </w:numPr>
              <w:rPr>
                <w:rFonts w:asciiTheme="majorHAnsi" w:eastAsia="Times New Roman" w:hAnsiTheme="majorHAnsi" w:cstheme="majorHAnsi"/>
                <w:sz w:val="24"/>
                <w:szCs w:val="24"/>
              </w:rPr>
            </w:pPr>
            <w:hyperlink r:id="rId14" w:history="1">
              <w:r w:rsidR="000E3D0A" w:rsidRPr="00DD344B">
                <w:rPr>
                  <w:rStyle w:val="Hyperlink"/>
                  <w:rFonts w:asciiTheme="majorHAnsi" w:eastAsia="Times New Roman" w:hAnsiTheme="majorHAnsi" w:cstheme="majorHAnsi"/>
                  <w:sz w:val="24"/>
                  <w:szCs w:val="24"/>
                </w:rPr>
                <w:t>https://forfatterweb.dk/oversigt/einar-mar-guthmundsson/universets-engle</w:t>
              </w:r>
            </w:hyperlink>
          </w:p>
          <w:p w14:paraId="4BCFCA29" w14:textId="77777777" w:rsidR="000E3D0A" w:rsidRPr="00DD344B" w:rsidRDefault="00FD64D2" w:rsidP="000E3D0A">
            <w:pPr>
              <w:pStyle w:val="Listeafsnit"/>
              <w:numPr>
                <w:ilvl w:val="0"/>
                <w:numId w:val="3"/>
              </w:numPr>
              <w:rPr>
                <w:rFonts w:asciiTheme="majorHAnsi" w:eastAsia="Times New Roman" w:hAnsiTheme="majorHAnsi" w:cstheme="majorHAnsi"/>
                <w:sz w:val="24"/>
                <w:szCs w:val="24"/>
              </w:rPr>
            </w:pPr>
            <w:hyperlink r:id="rId15" w:history="1">
              <w:r w:rsidR="000E3D0A" w:rsidRPr="00DD344B">
                <w:rPr>
                  <w:rStyle w:val="Hyperlink"/>
                  <w:rFonts w:asciiTheme="majorHAnsi" w:eastAsia="Times New Roman" w:hAnsiTheme="majorHAnsi" w:cstheme="majorHAnsi"/>
                  <w:sz w:val="24"/>
                  <w:szCs w:val="24"/>
                </w:rPr>
                <w:t>https://bogrummet.dk/boganmeldelser/universets-engle-af-einar-mar-gudmundsson-3/</w:t>
              </w:r>
            </w:hyperlink>
          </w:p>
          <w:p w14:paraId="7D8B593D" w14:textId="2404CCA1" w:rsidR="000E3D0A" w:rsidRDefault="000E3D0A" w:rsidP="000E3D0A">
            <w:pPr>
              <w:spacing w:after="240"/>
              <w:rPr>
                <w:rFonts w:asciiTheme="majorHAnsi" w:eastAsia="Times New Roman" w:hAnsiTheme="majorHAnsi" w:cstheme="majorHAnsi"/>
                <w:sz w:val="24"/>
                <w:szCs w:val="24"/>
              </w:rPr>
            </w:pPr>
            <w:r w:rsidRPr="00DD344B">
              <w:rPr>
                <w:rFonts w:asciiTheme="majorHAnsi" w:eastAsia="Times New Roman" w:hAnsiTheme="majorHAnsi" w:cstheme="majorHAnsi"/>
                <w:sz w:val="24"/>
                <w:szCs w:val="24"/>
              </w:rPr>
              <w:t>Lad dem diskutere i grupper, hvordan man afgør kvaliteten af en side, og dernæst kan de begrunde deres valg af sider.</w:t>
            </w:r>
          </w:p>
          <w:p w14:paraId="672B0D69" w14:textId="04EF772B" w:rsidR="002D23CA" w:rsidRPr="00DD344B" w:rsidRDefault="002D23CA" w:rsidP="000E3D0A">
            <w:pPr>
              <w:spacing w:after="240"/>
              <w:rPr>
                <w:rFonts w:asciiTheme="majorHAnsi" w:eastAsia="Times New Roman" w:hAnsiTheme="majorHAnsi" w:cstheme="majorHAnsi"/>
                <w:sz w:val="24"/>
                <w:szCs w:val="24"/>
              </w:rPr>
            </w:pPr>
            <w:r>
              <w:rPr>
                <w:rFonts w:asciiTheme="majorHAnsi" w:eastAsia="Times New Roman" w:hAnsiTheme="majorHAnsi" w:cstheme="majorHAnsi"/>
                <w:sz w:val="24"/>
                <w:szCs w:val="24"/>
              </w:rPr>
              <w:t>Man kan lade dem skrive små delanalyser sammen, hvor de benytter pointer fra nogle sider – med citater og kildehenvisninger.</w:t>
            </w:r>
          </w:p>
          <w:p w14:paraId="37DDB9C5" w14:textId="3EC99514" w:rsidR="000E3D0A" w:rsidRDefault="000E3D0A" w:rsidP="002D23CA">
            <w:pPr>
              <w:spacing w:after="240"/>
              <w:rPr>
                <w:rFonts w:asciiTheme="majorHAnsi" w:hAnsiTheme="majorHAnsi" w:cstheme="majorHAnsi"/>
                <w:sz w:val="24"/>
                <w:szCs w:val="24"/>
              </w:rPr>
            </w:pPr>
            <w:r w:rsidRPr="00DD344B">
              <w:rPr>
                <w:rFonts w:asciiTheme="majorHAnsi" w:eastAsia="Times New Roman" w:hAnsiTheme="majorHAnsi" w:cstheme="majorHAnsi"/>
                <w:sz w:val="24"/>
                <w:szCs w:val="24"/>
              </w:rPr>
              <w:t>Konstruér derefter små skriftlige opgaver, hvor eleverne tvinges til at skrive selv.</w:t>
            </w:r>
            <w:r w:rsidR="008D1FC2">
              <w:rPr>
                <w:rFonts w:asciiTheme="majorHAnsi" w:eastAsia="Times New Roman" w:hAnsiTheme="majorHAnsi" w:cstheme="majorHAnsi"/>
                <w:sz w:val="24"/>
                <w:szCs w:val="24"/>
              </w:rPr>
              <w:t xml:space="preserve"> De kan finde viden og inspiration på andre sider, men selve </w:t>
            </w:r>
            <w:r w:rsidR="007E3DD3">
              <w:rPr>
                <w:rFonts w:asciiTheme="majorHAnsi" w:eastAsia="Times New Roman" w:hAnsiTheme="majorHAnsi" w:cstheme="majorHAnsi"/>
                <w:sz w:val="24"/>
                <w:szCs w:val="24"/>
              </w:rPr>
              <w:t>vinklingen</w:t>
            </w:r>
            <w:r w:rsidR="008D1FC2">
              <w:rPr>
                <w:rFonts w:asciiTheme="majorHAnsi" w:eastAsia="Times New Roman" w:hAnsiTheme="majorHAnsi" w:cstheme="majorHAnsi"/>
                <w:sz w:val="24"/>
                <w:szCs w:val="24"/>
              </w:rPr>
              <w:t xml:space="preserve"> af</w:t>
            </w:r>
            <w:r w:rsidR="007E3DD3">
              <w:rPr>
                <w:rFonts w:asciiTheme="majorHAnsi" w:eastAsia="Times New Roman" w:hAnsiTheme="majorHAnsi" w:cstheme="majorHAnsi"/>
                <w:sz w:val="24"/>
                <w:szCs w:val="24"/>
              </w:rPr>
              <w:t xml:space="preserve"> </w:t>
            </w:r>
            <w:r w:rsidR="008D1FC2">
              <w:rPr>
                <w:rFonts w:asciiTheme="majorHAnsi" w:eastAsia="Times New Roman" w:hAnsiTheme="majorHAnsi" w:cstheme="majorHAnsi"/>
                <w:sz w:val="24"/>
                <w:szCs w:val="24"/>
              </w:rPr>
              <w:t>opgaven tvinger dem til selvstændig skrivning. Opgaverne kan være</w:t>
            </w:r>
            <w:r w:rsidRPr="00DD344B">
              <w:rPr>
                <w:rFonts w:asciiTheme="majorHAnsi" w:eastAsia="Times New Roman" w:hAnsiTheme="majorHAnsi" w:cstheme="majorHAnsi"/>
                <w:sz w:val="24"/>
                <w:szCs w:val="24"/>
              </w:rPr>
              <w:t xml:space="preserve"> ”Hvilke fremstillingsformer ser vi på side x?”, ”Lav en personkarakteristik af y ud fra relationsmodellen”, ”Omskriv side z fra magisk realisme til realisme”, ”Omskriv situationen side w, så vi ser den fra en anden persons synsvinkel”, ”Omskriv side p til en anden fortællertype – fx tredje persons synlig fortæller”, osv.</w:t>
            </w:r>
            <w:r w:rsidR="007E3DD3" w:rsidRPr="00DD344B">
              <w:rPr>
                <w:rFonts w:asciiTheme="majorHAnsi" w:hAnsiTheme="majorHAnsi" w:cstheme="majorHAnsi"/>
                <w:sz w:val="24"/>
                <w:szCs w:val="24"/>
              </w:rPr>
              <w:t xml:space="preserve"> </w:t>
            </w:r>
          </w:p>
          <w:p w14:paraId="3302B460" w14:textId="75944A67" w:rsidR="00B877B2" w:rsidRPr="00DD344B" w:rsidRDefault="002D23CA" w:rsidP="002D23CA">
            <w:pPr>
              <w:spacing w:after="240"/>
              <w:rPr>
                <w:rFonts w:asciiTheme="majorHAnsi" w:hAnsiTheme="majorHAnsi" w:cstheme="majorHAnsi"/>
              </w:rPr>
            </w:pPr>
            <w:r>
              <w:rPr>
                <w:rFonts w:asciiTheme="majorHAnsi" w:hAnsiTheme="majorHAnsi" w:cstheme="majorHAnsi"/>
                <w:sz w:val="24"/>
                <w:szCs w:val="24"/>
              </w:rPr>
              <w:t xml:space="preserve">Lad eleverne bytte opgaver med hinanden og give hinanden feed forward, før de afleverer til læreren. Eventuelt kan man give tre karakterer: En for opgaven, en for evnen til at give god feed forward og en for evnen til at tage konstruktiv kritik til sig. (Læs evt. mere om </w:t>
            </w:r>
            <w:proofErr w:type="spellStart"/>
            <w:r>
              <w:rPr>
                <w:rFonts w:asciiTheme="majorHAnsi" w:hAnsiTheme="majorHAnsi" w:cstheme="majorHAnsi"/>
                <w:sz w:val="24"/>
                <w:szCs w:val="24"/>
              </w:rPr>
              <w:t>kollaborativ</w:t>
            </w:r>
            <w:proofErr w:type="spellEnd"/>
            <w:r>
              <w:rPr>
                <w:rFonts w:asciiTheme="majorHAnsi" w:hAnsiTheme="majorHAnsi" w:cstheme="majorHAnsi"/>
                <w:sz w:val="24"/>
                <w:szCs w:val="24"/>
              </w:rPr>
              <w:t xml:space="preserve"> skrivning på emu.dk:</w:t>
            </w:r>
            <w:r>
              <w:t xml:space="preserve"> </w:t>
            </w:r>
            <w:hyperlink r:id="rId16" w:history="1">
              <w:r w:rsidRPr="003D5E69">
                <w:rPr>
                  <w:rStyle w:val="Hyperlink"/>
                  <w:rFonts w:asciiTheme="majorHAnsi" w:hAnsiTheme="majorHAnsi" w:cstheme="majorHAnsi"/>
                  <w:sz w:val="24"/>
                  <w:szCs w:val="24"/>
                </w:rPr>
                <w:t>https://emu.dk/htx/teknologi/kollaborativ-skrivning/faa-kollaborativ-skrivning-til-fungere?b=t432-t480-t2102</w:t>
              </w:r>
            </w:hyperlink>
            <w:r>
              <w:rPr>
                <w:rFonts w:asciiTheme="majorHAnsi" w:hAnsiTheme="majorHAnsi" w:cstheme="majorHAnsi"/>
                <w:sz w:val="24"/>
                <w:szCs w:val="24"/>
              </w:rPr>
              <w:t>)</w:t>
            </w:r>
          </w:p>
        </w:tc>
      </w:tr>
    </w:tbl>
    <w:p w14:paraId="41164504" w14:textId="77777777" w:rsidR="00B877B2" w:rsidRPr="00DD344B" w:rsidRDefault="00B877B2" w:rsidP="002D23CA">
      <w:pPr>
        <w:tabs>
          <w:tab w:val="left" w:pos="1304"/>
          <w:tab w:val="left" w:pos="8745"/>
        </w:tabs>
        <w:rPr>
          <w:rFonts w:asciiTheme="majorHAnsi" w:hAnsiTheme="majorHAnsi" w:cstheme="majorHAnsi"/>
        </w:rPr>
      </w:pPr>
    </w:p>
    <w:sectPr w:rsidR="00B877B2" w:rsidRPr="00DD344B">
      <w:headerReference w:type="default" r:id="rId17"/>
      <w:footerReference w:type="default" r:id="rId18"/>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158F3" w14:textId="77777777" w:rsidR="00FD64D2" w:rsidRDefault="00FD64D2">
      <w:pPr>
        <w:spacing w:after="0"/>
      </w:pPr>
      <w:r>
        <w:separator/>
      </w:r>
    </w:p>
  </w:endnote>
  <w:endnote w:type="continuationSeparator" w:id="0">
    <w:p w14:paraId="7BA227E4" w14:textId="77777777" w:rsidR="00FD64D2" w:rsidRDefault="00FD6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38DC" w14:textId="77777777" w:rsidR="00B877B2" w:rsidRDefault="00FD64D2">
    <w:pPr>
      <w:pBdr>
        <w:top w:val="nil"/>
        <w:left w:val="nil"/>
        <w:bottom w:val="nil"/>
        <w:right w:val="nil"/>
        <w:between w:val="nil"/>
      </w:pBdr>
      <w:tabs>
        <w:tab w:val="center" w:pos="4819"/>
        <w:tab w:val="right" w:pos="9638"/>
      </w:tabs>
      <w:spacing w:after="0"/>
      <w:rPr>
        <w:color w:val="000000"/>
      </w:rPr>
    </w:pPr>
    <w:r>
      <w:pict w14:anchorId="2B7B830B">
        <v:rect id="_x0000_i1026" style="width:0;height:1.5pt" o:hralign="center" o:hrstd="t" o:hr="t" fillcolor="#a0a0a0" stroked="f"/>
      </w:pict>
    </w:r>
  </w:p>
  <w:p w14:paraId="7F404FAC" w14:textId="51224536" w:rsidR="00B877B2" w:rsidRDefault="00432DF0">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DD344B">
      <w:rPr>
        <w:color w:val="000000"/>
        <w:sz w:val="18"/>
        <w:szCs w:val="18"/>
      </w:rPr>
      <w:t>Hanne Heimbürger, CFU KP, marts 2021</w:t>
    </w:r>
  </w:p>
  <w:p w14:paraId="613D6E25" w14:textId="5A78A966" w:rsidR="00B877B2" w:rsidRDefault="00DD344B">
    <w:pPr>
      <w:pBdr>
        <w:top w:val="nil"/>
        <w:left w:val="nil"/>
        <w:bottom w:val="nil"/>
        <w:right w:val="nil"/>
        <w:between w:val="nil"/>
      </w:pBdr>
      <w:tabs>
        <w:tab w:val="center" w:pos="4819"/>
        <w:tab w:val="right" w:pos="9638"/>
      </w:tabs>
      <w:spacing w:after="0"/>
    </w:pPr>
    <w:r>
      <w:rPr>
        <w:color w:val="000000"/>
        <w:sz w:val="18"/>
        <w:szCs w:val="18"/>
      </w:rPr>
      <w:t xml:space="preserve">Universets engle af </w:t>
    </w:r>
    <w:r w:rsidRPr="00DD344B">
      <w:rPr>
        <w:color w:val="000000"/>
        <w:sz w:val="18"/>
        <w:szCs w:val="18"/>
      </w:rPr>
      <w:t>Einar M</w:t>
    </w:r>
    <w:r w:rsidR="00B176E1">
      <w:rPr>
        <w:color w:val="000000"/>
        <w:sz w:val="18"/>
        <w:szCs w:val="18"/>
      </w:rPr>
      <w:t>á</w:t>
    </w:r>
    <w:r w:rsidRPr="00DD344B">
      <w:rPr>
        <w:color w:val="000000"/>
        <w:sz w:val="18"/>
        <w:szCs w:val="18"/>
      </w:rPr>
      <w:t xml:space="preserve">r </w:t>
    </w:r>
    <w:r w:rsidRPr="00DD344B">
      <w:rPr>
        <w:rFonts w:cstheme="minorHAnsi"/>
        <w:color w:val="333333"/>
        <w:sz w:val="18"/>
        <w:szCs w:val="18"/>
        <w:shd w:val="clear" w:color="auto" w:fill="FFFFFF"/>
      </w:rPr>
      <w:t>Guðmundsson</w:t>
    </w:r>
    <w:r w:rsidR="00432DF0">
      <w:tab/>
    </w:r>
    <w:r w:rsidR="00432DF0">
      <w:tab/>
    </w:r>
    <w:r w:rsidR="00432DF0">
      <w:rPr>
        <w:noProof/>
      </w:rPr>
      <w:drawing>
        <wp:inline distT="114300" distB="114300" distL="114300" distR="114300" wp14:anchorId="3C5F138A" wp14:editId="267D671B">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CB77A9B" w14:textId="1F9A5D41" w:rsidR="00B877B2" w:rsidRDefault="00432DF0">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5D3C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3D77" w14:textId="77777777" w:rsidR="00FD64D2" w:rsidRDefault="00FD64D2">
      <w:pPr>
        <w:spacing w:after="0"/>
      </w:pPr>
      <w:r>
        <w:separator/>
      </w:r>
    </w:p>
  </w:footnote>
  <w:footnote w:type="continuationSeparator" w:id="0">
    <w:p w14:paraId="3F8C81D8" w14:textId="77777777" w:rsidR="00FD64D2" w:rsidRDefault="00FD64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ABA" w14:textId="64B260E6" w:rsidR="00B877B2" w:rsidRDefault="00432DF0">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A7478F" w:rsidRPr="00A7478F">
      <w:rPr>
        <w:rFonts w:ascii="Helvetica" w:hAnsi="Helvetica" w:cs="Helvetica"/>
        <w:color w:val="333333"/>
        <w:sz w:val="21"/>
        <w:szCs w:val="21"/>
        <w:shd w:val="clear" w:color="auto" w:fill="FFFFFF"/>
      </w:rPr>
      <w:t xml:space="preserve"> </w:t>
    </w:r>
    <w:r w:rsidR="00A7478F">
      <w:rPr>
        <w:rFonts w:ascii="Helvetica" w:hAnsi="Helvetica" w:cs="Helvetica"/>
        <w:color w:val="333333"/>
        <w:sz w:val="21"/>
        <w:szCs w:val="21"/>
        <w:shd w:val="clear" w:color="auto" w:fill="FFFFFF"/>
      </w:rPr>
      <w:t>CFUEBOG1108222</w:t>
    </w:r>
    <w:r>
      <w:rPr>
        <w:noProof/>
      </w:rPr>
      <w:drawing>
        <wp:anchor distT="0" distB="0" distL="114300" distR="114300" simplePos="0" relativeHeight="251658240" behindDoc="0" locked="0" layoutInCell="1" hidden="0" allowOverlap="1" wp14:anchorId="540538D6" wp14:editId="67625496">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0FC74EF1" w14:textId="77777777" w:rsidR="00B877B2" w:rsidRDefault="00FD64D2">
    <w:pPr>
      <w:pBdr>
        <w:top w:val="nil"/>
        <w:left w:val="nil"/>
        <w:bottom w:val="nil"/>
        <w:right w:val="nil"/>
        <w:between w:val="nil"/>
      </w:pBdr>
      <w:tabs>
        <w:tab w:val="center" w:pos="4819"/>
        <w:tab w:val="right" w:pos="9638"/>
      </w:tabs>
      <w:spacing w:after="0"/>
      <w:jc w:val="right"/>
      <w:rPr>
        <w:color w:val="000000"/>
      </w:rPr>
    </w:pPr>
    <w:r>
      <w:pict w14:anchorId="4253FF7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719E"/>
    <w:multiLevelType w:val="hybridMultilevel"/>
    <w:tmpl w:val="16C621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556691"/>
    <w:multiLevelType w:val="hybridMultilevel"/>
    <w:tmpl w:val="3398DF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6BB66F7"/>
    <w:multiLevelType w:val="hybridMultilevel"/>
    <w:tmpl w:val="CEFC1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4181F06"/>
    <w:multiLevelType w:val="hybridMultilevel"/>
    <w:tmpl w:val="B2B8B70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B2"/>
    <w:rsid w:val="000E3D0A"/>
    <w:rsid w:val="00196776"/>
    <w:rsid w:val="001F24C2"/>
    <w:rsid w:val="002D23CA"/>
    <w:rsid w:val="00432DF0"/>
    <w:rsid w:val="00490A79"/>
    <w:rsid w:val="00545C48"/>
    <w:rsid w:val="005D3CF2"/>
    <w:rsid w:val="005F407F"/>
    <w:rsid w:val="00605906"/>
    <w:rsid w:val="007E3DD3"/>
    <w:rsid w:val="008D1FC2"/>
    <w:rsid w:val="00A7478F"/>
    <w:rsid w:val="00B176E1"/>
    <w:rsid w:val="00B34F1E"/>
    <w:rsid w:val="00B877B2"/>
    <w:rsid w:val="00DD344B"/>
    <w:rsid w:val="00F23D98"/>
    <w:rsid w:val="00F455B1"/>
    <w:rsid w:val="00FD6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1C5A"/>
  <w15:docId w15:val="{DA81F516-0F7D-42F8-8F2B-10643608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Listeafsnit">
    <w:name w:val="List Paragraph"/>
    <w:basedOn w:val="Normal"/>
    <w:uiPriority w:val="34"/>
    <w:qFormat/>
    <w:rsid w:val="00605906"/>
    <w:pPr>
      <w:widowControl/>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Standardskrifttypeiafsnit"/>
    <w:uiPriority w:val="99"/>
    <w:unhideWhenUsed/>
    <w:rsid w:val="000E3D0A"/>
    <w:rPr>
      <w:color w:val="0000FF"/>
      <w:u w:val="single"/>
    </w:rPr>
  </w:style>
  <w:style w:type="paragraph" w:styleId="NormalWeb">
    <w:name w:val="Normal (Web)"/>
    <w:basedOn w:val="Normal"/>
    <w:uiPriority w:val="99"/>
    <w:semiHidden/>
    <w:unhideWhenUsed/>
    <w:rsid w:val="000E3D0A"/>
    <w:pPr>
      <w:widowControl/>
      <w:spacing w:before="100" w:beforeAutospacing="1" w:after="100" w:afterAutospacing="1"/>
    </w:pPr>
    <w:rPr>
      <w:rFonts w:ascii="Times New Roman" w:eastAsiaTheme="minorHAnsi" w:hAnsi="Times New Roman" w:cs="Times New Roman"/>
      <w:sz w:val="24"/>
      <w:szCs w:val="24"/>
    </w:rPr>
  </w:style>
  <w:style w:type="table" w:styleId="Tabel-Gitter">
    <w:name w:val="Table Grid"/>
    <w:basedOn w:val="Tabel-Normal"/>
    <w:uiPriority w:val="39"/>
    <w:rsid w:val="000E3D0A"/>
    <w:pPr>
      <w:widowControl/>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0E3D0A"/>
    <w:rPr>
      <w:i/>
      <w:iCs/>
    </w:rPr>
  </w:style>
  <w:style w:type="paragraph" w:styleId="Sidehoved">
    <w:name w:val="header"/>
    <w:basedOn w:val="Normal"/>
    <w:link w:val="SidehovedTegn"/>
    <w:uiPriority w:val="99"/>
    <w:unhideWhenUsed/>
    <w:rsid w:val="00A7478F"/>
    <w:pPr>
      <w:tabs>
        <w:tab w:val="center" w:pos="4819"/>
        <w:tab w:val="right" w:pos="9638"/>
      </w:tabs>
      <w:spacing w:after="0"/>
    </w:pPr>
  </w:style>
  <w:style w:type="character" w:customStyle="1" w:styleId="SidehovedTegn">
    <w:name w:val="Sidehoved Tegn"/>
    <w:basedOn w:val="Standardskrifttypeiafsnit"/>
    <w:link w:val="Sidehoved"/>
    <w:uiPriority w:val="99"/>
    <w:rsid w:val="00A7478F"/>
  </w:style>
  <w:style w:type="paragraph" w:styleId="Sidefod">
    <w:name w:val="footer"/>
    <w:basedOn w:val="Normal"/>
    <w:link w:val="SidefodTegn"/>
    <w:uiPriority w:val="99"/>
    <w:unhideWhenUsed/>
    <w:rsid w:val="00A7478F"/>
    <w:pPr>
      <w:tabs>
        <w:tab w:val="center" w:pos="4819"/>
        <w:tab w:val="right" w:pos="9638"/>
      </w:tabs>
      <w:spacing w:after="0"/>
    </w:pPr>
  </w:style>
  <w:style w:type="character" w:customStyle="1" w:styleId="SidefodTegn">
    <w:name w:val="Sidefod Tegn"/>
    <w:basedOn w:val="Standardskrifttypeiafsnit"/>
    <w:link w:val="Sidefod"/>
    <w:uiPriority w:val="99"/>
    <w:rsid w:val="00A7478F"/>
  </w:style>
  <w:style w:type="character" w:customStyle="1" w:styleId="UnresolvedMention">
    <w:name w:val="Unresolved Mention"/>
    <w:basedOn w:val="Standardskrifttypeiafsnit"/>
    <w:uiPriority w:val="99"/>
    <w:semiHidden/>
    <w:unhideWhenUsed/>
    <w:rsid w:val="002D2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tteratursiden.dk/anmeldelser/universets-engle-af-einar-mar-gudmundss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deo.ku.dk/video/2071139/studieteknik-for-studiestartere-laeseprocessen-f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mu.dk/htx/teknologi/kollaborativ-skrivning/faa-kollaborativ-skrivning-til-fungere?b=t432-t480-t21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teratursiden.dk/analyser/einar-mar-gudmundsson-universets-engle" TargetMode="External"/><Relationship Id="rId5" Type="http://schemas.openxmlformats.org/officeDocument/2006/relationships/footnotes" Target="footnotes.xml"/><Relationship Id="rId15" Type="http://schemas.openxmlformats.org/officeDocument/2006/relationships/hyperlink" Target="https://bogrummet.dk/boganmeldelser/universets-engle-af-einar-mar-gudmundsson-3/" TargetMode="External"/><Relationship Id="rId10" Type="http://schemas.openxmlformats.org/officeDocument/2006/relationships/hyperlink" Target="https://da.m.wikipedia.org/wiki/Magisk_realis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c.dk/sites/default/files/e-boeger_-_kom_godt_i_gang_-_pdf.pdf" TargetMode="External"/><Relationship Id="rId14" Type="http://schemas.openxmlformats.org/officeDocument/2006/relationships/hyperlink" Target="https://forfatterweb.dk/oversigt/einar-mar-guthmundsson/universets-eng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918</Words>
  <Characters>5604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3</cp:revision>
  <dcterms:created xsi:type="dcterms:W3CDTF">2021-03-03T07:57:00Z</dcterms:created>
  <dcterms:modified xsi:type="dcterms:W3CDTF">2021-03-03T08:07:00Z</dcterms:modified>
</cp:coreProperties>
</file>