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3C024B" w14:textId="77777777" w:rsidR="00B877B2" w:rsidRDefault="00432D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627922" wp14:editId="72CDB62F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E945B6" w14:textId="0BCCFB48" w:rsidR="00B877B2" w:rsidRDefault="00394EDA">
                            <w:pPr>
                              <w:spacing w:after="0"/>
                              <w:textDirection w:val="btLr"/>
                            </w:pPr>
                            <w:r>
                              <w:object w:dxaOrig="2250" w:dyaOrig="2040" w14:anchorId="65258D9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0" type="#_x0000_t75" style="width:57pt;height:51.75pt">
                                  <v:imagedata r:id="rId7" o:title=""/>
                                </v:shape>
                                <o:OLEObject Type="Embed" ProgID="PBrush" ShapeID="_x0000_i1040" DrawAspect="Content" ObjectID="_1653979937" r:id="rId8"/>
                              </w:objec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27922" id="Rektangel 1" o:spid="_x0000_s1026" style="position:absolute;margin-left:397.5pt;margin-top:5.25pt;width:73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33E945B6" w14:textId="0BCCFB48" w:rsidR="00B877B2" w:rsidRDefault="00394EDA">
                      <w:pPr>
                        <w:spacing w:after="0"/>
                        <w:textDirection w:val="btLr"/>
                      </w:pPr>
                      <w:r>
                        <w:object w:dxaOrig="2250" w:dyaOrig="2040" w14:anchorId="65258D9E">
                          <v:shape id="_x0000_i1040" type="#_x0000_t75" style="width:57pt;height:51.75pt">
                            <v:imagedata r:id="rId7" o:title=""/>
                          </v:shape>
                          <o:OLEObject Type="Embed" ProgID="PBrush" ShapeID="_x0000_i1040" DrawAspect="Content" ObjectID="_1653979937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B877B2" w14:paraId="41D482DD" w14:textId="77777777">
        <w:trPr>
          <w:trHeight w:val="200"/>
        </w:trPr>
        <w:tc>
          <w:tcPr>
            <w:tcW w:w="1555" w:type="dxa"/>
          </w:tcPr>
          <w:p w14:paraId="6130D7E7" w14:textId="54ED178D" w:rsidR="00B877B2" w:rsidRDefault="00B273CB">
            <w:pPr>
              <w:pStyle w:val="Overskrift1"/>
              <w:spacing w:before="0" w:after="120"/>
              <w:outlineLvl w:val="0"/>
            </w:pPr>
            <w:proofErr w:type="spellStart"/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Mirakler-nes</w:t>
            </w:r>
            <w:proofErr w:type="spellEnd"/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</w:t>
            </w:r>
          </w:p>
        </w:tc>
        <w:tc>
          <w:tcPr>
            <w:tcW w:w="5811" w:type="dxa"/>
          </w:tcPr>
          <w:p w14:paraId="29D79EE6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</w:tcPr>
          <w:p w14:paraId="4FF79932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8BD037B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3B6A3D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6776DC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47A173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099637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2D7544CA" w14:textId="77777777">
        <w:trPr>
          <w:trHeight w:val="200"/>
        </w:trPr>
        <w:tc>
          <w:tcPr>
            <w:tcW w:w="1555" w:type="dxa"/>
          </w:tcPr>
          <w:p w14:paraId="10AD2BAF" w14:textId="74F0AADC" w:rsidR="00B877B2" w:rsidRDefault="0043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  <w:r w:rsidR="00206EFF">
              <w:rPr>
                <w:color w:val="000000"/>
              </w:rPr>
              <w:t xml:space="preserve"> Identitet</w:t>
            </w:r>
          </w:p>
        </w:tc>
        <w:tc>
          <w:tcPr>
            <w:tcW w:w="5811" w:type="dxa"/>
          </w:tcPr>
          <w:p w14:paraId="5E71926B" w14:textId="32619889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460AF567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235912A5" w14:textId="77777777">
        <w:trPr>
          <w:trHeight w:val="200"/>
        </w:trPr>
        <w:tc>
          <w:tcPr>
            <w:tcW w:w="1555" w:type="dxa"/>
          </w:tcPr>
          <w:p w14:paraId="06DCC118" w14:textId="399AE433" w:rsidR="00B877B2" w:rsidRDefault="0043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  <w:r w:rsidR="00206EFF">
              <w:rPr>
                <w:color w:val="000000"/>
              </w:rPr>
              <w:t>Dansk A</w:t>
            </w:r>
          </w:p>
        </w:tc>
        <w:tc>
          <w:tcPr>
            <w:tcW w:w="5811" w:type="dxa"/>
          </w:tcPr>
          <w:p w14:paraId="5DE862AD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371E6017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57EAA0C4" w14:textId="77777777">
        <w:trPr>
          <w:trHeight w:val="200"/>
        </w:trPr>
        <w:tc>
          <w:tcPr>
            <w:tcW w:w="1555" w:type="dxa"/>
          </w:tcPr>
          <w:p w14:paraId="2B2D17F0" w14:textId="5B16464B" w:rsidR="00B877B2" w:rsidRDefault="0043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  <w:r w:rsidR="00206EFF">
              <w:rPr>
                <w:color w:val="000000"/>
              </w:rPr>
              <w:t xml:space="preserve"> 1g</w:t>
            </w:r>
          </w:p>
        </w:tc>
        <w:tc>
          <w:tcPr>
            <w:tcW w:w="5811" w:type="dxa"/>
          </w:tcPr>
          <w:p w14:paraId="7BFC1D6A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12015370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64AE7E2D" w14:textId="77777777">
        <w:tc>
          <w:tcPr>
            <w:tcW w:w="1555" w:type="dxa"/>
          </w:tcPr>
          <w:p w14:paraId="5F265811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14:paraId="5D0D6E59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674F34EE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877B2" w14:paraId="09CE89CA" w14:textId="77777777">
        <w:trPr>
          <w:trHeight w:val="10040"/>
        </w:trPr>
        <w:tc>
          <w:tcPr>
            <w:tcW w:w="1555" w:type="dxa"/>
          </w:tcPr>
          <w:p w14:paraId="152B7DE2" w14:textId="77777777" w:rsidR="00B877B2" w:rsidRDefault="00B8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14:paraId="6593E84F" w14:textId="77777777" w:rsidR="00B877B2" w:rsidRDefault="00B877B2">
            <w:pPr>
              <w:rPr>
                <w:sz w:val="24"/>
                <w:szCs w:val="24"/>
              </w:rPr>
            </w:pPr>
          </w:p>
          <w:p w14:paraId="6FCC28A2" w14:textId="363F2716" w:rsidR="00206EFF" w:rsidRPr="00206EFF" w:rsidRDefault="00A23A8A" w:rsidP="00206E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1D266B"/>
                <w:sz w:val="32"/>
                <w:szCs w:val="32"/>
              </w:rPr>
              <w:t>Miraklernes Tid</w:t>
            </w:r>
            <w:r w:rsidR="00206EFF">
              <w:rPr>
                <w:b/>
                <w:bCs/>
                <w:sz w:val="24"/>
                <w:szCs w:val="24"/>
              </w:rPr>
              <w:t xml:space="preserve"> </w:t>
            </w:r>
            <w:r w:rsidR="00206EFF" w:rsidRPr="00206EFF">
              <w:rPr>
                <w:sz w:val="24"/>
                <w:szCs w:val="24"/>
              </w:rPr>
              <w:t>af</w:t>
            </w:r>
            <w:r w:rsidR="00206EFF">
              <w:rPr>
                <w:b/>
                <w:bCs/>
                <w:sz w:val="24"/>
                <w:szCs w:val="24"/>
              </w:rPr>
              <w:t xml:space="preserve"> </w:t>
            </w:r>
            <w:r w:rsidR="00206EFF" w:rsidRPr="00206EFF">
              <w:rPr>
                <w:sz w:val="24"/>
                <w:szCs w:val="24"/>
              </w:rPr>
              <w:t>Anne-Laure Bondoux</w:t>
            </w:r>
          </w:p>
          <w:p w14:paraId="063FB954" w14:textId="77777777" w:rsidR="00206EFF" w:rsidRPr="00206EFF" w:rsidRDefault="00206EFF" w:rsidP="00206EFF">
            <w:pPr>
              <w:rPr>
                <w:sz w:val="24"/>
                <w:szCs w:val="24"/>
              </w:rPr>
            </w:pPr>
            <w:r w:rsidRPr="00206EFF">
              <w:rPr>
                <w:sz w:val="24"/>
                <w:szCs w:val="24"/>
              </w:rPr>
              <w:t>er oversat fra fransk af Niss Stricker</w:t>
            </w:r>
          </w:p>
          <w:p w14:paraId="55B58356" w14:textId="7FF9950E" w:rsidR="00206EFF" w:rsidRPr="00214872" w:rsidRDefault="00206EFF" w:rsidP="00206EFF">
            <w:pPr>
              <w:rPr>
                <w:sz w:val="24"/>
                <w:szCs w:val="24"/>
              </w:rPr>
            </w:pPr>
            <w:r w:rsidRPr="00214872">
              <w:rPr>
                <w:sz w:val="24"/>
                <w:szCs w:val="24"/>
              </w:rPr>
              <w:t>Original tit</w:t>
            </w:r>
            <w:r w:rsidR="00F71EF1">
              <w:rPr>
                <w:sz w:val="24"/>
                <w:szCs w:val="24"/>
              </w:rPr>
              <w:t>el</w:t>
            </w:r>
            <w:r w:rsidRPr="00214872">
              <w:rPr>
                <w:sz w:val="24"/>
                <w:szCs w:val="24"/>
              </w:rPr>
              <w:t xml:space="preserve">: Les </w:t>
            </w:r>
            <w:proofErr w:type="spellStart"/>
            <w:r w:rsidRPr="00214872">
              <w:rPr>
                <w:sz w:val="24"/>
                <w:szCs w:val="24"/>
              </w:rPr>
              <w:t>Temps</w:t>
            </w:r>
            <w:proofErr w:type="spellEnd"/>
            <w:r w:rsidRPr="00214872">
              <w:rPr>
                <w:sz w:val="24"/>
                <w:szCs w:val="24"/>
              </w:rPr>
              <w:t xml:space="preserve"> de Miracles fra 2009</w:t>
            </w:r>
          </w:p>
          <w:p w14:paraId="2F7C6072" w14:textId="77777777" w:rsidR="00206EFF" w:rsidRPr="00206EFF" w:rsidRDefault="00206EFF" w:rsidP="00206EFF">
            <w:pPr>
              <w:rPr>
                <w:sz w:val="24"/>
                <w:szCs w:val="24"/>
              </w:rPr>
            </w:pPr>
            <w:r w:rsidRPr="00206EFF">
              <w:rPr>
                <w:sz w:val="24"/>
                <w:szCs w:val="24"/>
              </w:rPr>
              <w:t>Dansk udgave: © Anne-Laure Bondoux og Vild Maskine 2016</w:t>
            </w:r>
          </w:p>
          <w:p w14:paraId="7644184E" w14:textId="518CC5F6" w:rsidR="00B877B2" w:rsidRDefault="00206EFF" w:rsidP="00206EFF">
            <w:pPr>
              <w:rPr>
                <w:sz w:val="24"/>
                <w:szCs w:val="24"/>
              </w:rPr>
            </w:pPr>
            <w:r w:rsidRPr="00206EFF">
              <w:rPr>
                <w:sz w:val="24"/>
                <w:szCs w:val="24"/>
              </w:rPr>
              <w:t>1. e-bogsudgave 2019</w:t>
            </w:r>
          </w:p>
          <w:p w14:paraId="2D6560F9" w14:textId="77777777" w:rsidR="00B877B2" w:rsidRDefault="00B877B2">
            <w:pPr>
              <w:rPr>
                <w:sz w:val="24"/>
                <w:szCs w:val="24"/>
              </w:rPr>
            </w:pPr>
          </w:p>
          <w:p w14:paraId="127E6339" w14:textId="7B3CA3F4" w:rsidR="00B877B2" w:rsidRDefault="00206EFF">
            <w:r>
              <w:rPr>
                <w:sz w:val="24"/>
                <w:szCs w:val="24"/>
              </w:rPr>
              <w:t>E-bogen er indlæst</w:t>
            </w:r>
            <w:r w:rsidR="00A23A8A">
              <w:rPr>
                <w:sz w:val="24"/>
                <w:szCs w:val="24"/>
              </w:rPr>
              <w:t xml:space="preserve"> som lydbog på Nota: </w:t>
            </w:r>
            <w:hyperlink r:id="rId10" w:anchor="manifestation_44257" w:history="1">
              <w:r w:rsidR="00A23A8A">
                <w:rPr>
                  <w:rStyle w:val="Hyperlink"/>
                </w:rPr>
                <w:t>https://nota.dk/bibliotek/bog/miraklernes-tid-0#manifestation_44257</w:t>
              </w:r>
            </w:hyperlink>
            <w:r w:rsidR="00A23A8A">
              <w:t>. Spilletid 4:20</w:t>
            </w:r>
            <w:r w:rsidR="00214872">
              <w:t xml:space="preserve"> timer.</w:t>
            </w:r>
          </w:p>
          <w:p w14:paraId="15B1436C" w14:textId="77777777" w:rsidR="00B877B2" w:rsidRDefault="00B877B2"/>
          <w:p w14:paraId="3E232984" w14:textId="77777777" w:rsidR="00F71EF1" w:rsidRDefault="00F71EF1">
            <w:pPr>
              <w:rPr>
                <w:b/>
                <w:color w:val="1D266B"/>
                <w:sz w:val="32"/>
                <w:szCs w:val="32"/>
              </w:rPr>
            </w:pPr>
          </w:p>
          <w:p w14:paraId="4C74452C" w14:textId="78144EE2" w:rsidR="00B877B2" w:rsidRDefault="00432DF0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</w:t>
            </w:r>
            <w:r w:rsidR="005D7F1B">
              <w:rPr>
                <w:b/>
                <w:color w:val="1D266B"/>
                <w:sz w:val="32"/>
                <w:szCs w:val="32"/>
              </w:rPr>
              <w:t>t</w:t>
            </w:r>
            <w:r w:rsidR="0094743D">
              <w:rPr>
                <w:b/>
                <w:color w:val="1D266B"/>
                <w:sz w:val="32"/>
                <w:szCs w:val="32"/>
              </w:rPr>
              <w:t xml:space="preserve"> mål</w:t>
            </w:r>
            <w:r w:rsidR="00F71EF1">
              <w:rPr>
                <w:b/>
                <w:color w:val="1D266B"/>
                <w:sz w:val="32"/>
                <w:szCs w:val="32"/>
              </w:rPr>
              <w:t xml:space="preserve"> og fokus</w:t>
            </w:r>
          </w:p>
          <w:p w14:paraId="2CD5CE1F" w14:textId="77777777" w:rsidR="00A23A8A" w:rsidRDefault="00A23A8A"/>
          <w:p w14:paraId="2D634FD8" w14:textId="2C45D702" w:rsidR="00A23A8A" w:rsidRDefault="00A23A8A" w:rsidP="00A23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Analysere, fortolke og perspektivere fiktive tekster</w:t>
            </w:r>
          </w:p>
          <w:p w14:paraId="0E563D73" w14:textId="402BA8A3" w:rsidR="00DB0273" w:rsidRDefault="00DB0273" w:rsidP="00A23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Kernestof: Værk, verdenslitteratur.</w:t>
            </w:r>
          </w:p>
          <w:p w14:paraId="30A08A37" w14:textId="19E329B6" w:rsidR="005D7F1B" w:rsidRDefault="005D7F1B" w:rsidP="00A23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89A88B9" w14:textId="77777777" w:rsidR="00F71EF1" w:rsidRDefault="00F71EF1" w:rsidP="00A23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Forløbet varer 5 moduler og er rettet mod dansk A i 1g.</w:t>
            </w:r>
          </w:p>
          <w:p w14:paraId="2F2403FB" w14:textId="77777777" w:rsidR="00F71EF1" w:rsidRDefault="00F71EF1" w:rsidP="00A23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AC3FAC4" w14:textId="40FEC7D1" w:rsidR="005D7F1B" w:rsidRDefault="005D7F1B" w:rsidP="00A23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Fokus i vejledningen er på analysemetoder, men også på </w:t>
            </w:r>
            <w:r>
              <w:rPr>
                <w:rFonts w:cstheme="minorHAnsi"/>
                <w:sz w:val="24"/>
                <w:szCs w:val="24"/>
              </w:rPr>
              <w:t xml:space="preserve">eksistentialistiske overvejelser: Er mennesket en blank tavle, der bliver til den, det er, gennem sine valg – eller er vi skrevet på i forvejen? Er det ens fortid eller ens fremtidsdrømme, der afgør, hvem </w:t>
            </w:r>
            <w:r w:rsidR="00DB0273">
              <w:rPr>
                <w:rFonts w:cstheme="minorHAnsi"/>
                <w:sz w:val="24"/>
                <w:szCs w:val="24"/>
              </w:rPr>
              <w:t>man</w:t>
            </w:r>
            <w:r>
              <w:rPr>
                <w:rFonts w:cstheme="minorHAnsi"/>
                <w:sz w:val="24"/>
                <w:szCs w:val="24"/>
              </w:rPr>
              <w:t xml:space="preserve"> er? Desuden inddrages etiske dilemmaer</w:t>
            </w:r>
            <w:r w:rsidR="00F71EF1">
              <w:rPr>
                <w:rFonts w:cstheme="minorHAnsi"/>
                <w:sz w:val="24"/>
                <w:szCs w:val="24"/>
              </w:rPr>
              <w:t xml:space="preserve"> som fx</w:t>
            </w:r>
            <w:r>
              <w:rPr>
                <w:rFonts w:cstheme="minorHAnsi"/>
                <w:sz w:val="24"/>
                <w:szCs w:val="24"/>
              </w:rPr>
              <w:t>: Må en mor lyve for sit barn for at give det mulighed for at få en bedre tilværelse?</w:t>
            </w:r>
          </w:p>
          <w:p w14:paraId="078DFAD9" w14:textId="6CDD1E76" w:rsidR="005D7F1B" w:rsidRDefault="005D7F1B" w:rsidP="00A23A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9940720" w14:textId="77777777" w:rsidR="00DB0273" w:rsidRDefault="00DB0273" w:rsidP="005D7F1B">
            <w:pPr>
              <w:rPr>
                <w:b/>
                <w:color w:val="1D266B"/>
                <w:sz w:val="32"/>
                <w:szCs w:val="32"/>
              </w:rPr>
            </w:pPr>
          </w:p>
          <w:p w14:paraId="1BEC3C91" w14:textId="7936E249" w:rsidR="005D7F1B" w:rsidRDefault="005D7F1B" w:rsidP="005D7F1B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Idéer til undervisningen</w:t>
            </w:r>
          </w:p>
          <w:p w14:paraId="5F84F851" w14:textId="77777777" w:rsidR="00A23A8A" w:rsidRDefault="00A23A8A"/>
          <w:p w14:paraId="1E17B2B9" w14:textId="77777777" w:rsidR="00A23A8A" w:rsidRPr="00A662E5" w:rsidRDefault="00A23A8A" w:rsidP="00A23A8A">
            <w:pPr>
              <w:rPr>
                <w:rFonts w:cstheme="minorHAnsi"/>
                <w:b/>
                <w:bCs/>
                <w:color w:val="4BACC6" w:themeColor="accent5"/>
                <w:sz w:val="24"/>
                <w:szCs w:val="24"/>
              </w:rPr>
            </w:pPr>
            <w:r w:rsidRPr="00A662E5">
              <w:rPr>
                <w:rFonts w:cstheme="minorHAnsi"/>
                <w:b/>
                <w:bCs/>
                <w:color w:val="4BACC6" w:themeColor="accent5"/>
                <w:sz w:val="24"/>
                <w:szCs w:val="24"/>
              </w:rPr>
              <w:t>Lærerens forberedelse</w:t>
            </w:r>
          </w:p>
          <w:p w14:paraId="1721308C" w14:textId="77777777" w:rsidR="00F71EF1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0E3015DD" w14:textId="24D84022" w:rsidR="00A23A8A" w:rsidRPr="00A662E5" w:rsidRDefault="00A23A8A" w:rsidP="00A23A8A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>Lån e-bogen ”Miraklernes Tid ” i klassesæt til eleverne (</w:t>
            </w:r>
            <w:bookmarkStart w:id="1" w:name="_Hlk42665227"/>
            <w:r w:rsidRPr="00A662E5">
              <w:rPr>
                <w:sz w:val="24"/>
                <w:szCs w:val="24"/>
              </w:rPr>
              <w:fldChar w:fldCharType="begin"/>
            </w:r>
            <w:r w:rsidRPr="00A662E5">
              <w:rPr>
                <w:sz w:val="24"/>
                <w:szCs w:val="24"/>
              </w:rPr>
              <w:instrText xml:space="preserve"> HYPERLINK "https://ucc.dk/sites/default/files/e-boeger_-_kom_godt_i_gang_-_pdf.pdf" </w:instrText>
            </w:r>
            <w:r w:rsidRPr="00A662E5">
              <w:rPr>
                <w:sz w:val="24"/>
                <w:szCs w:val="24"/>
              </w:rPr>
              <w:fldChar w:fldCharType="separate"/>
            </w:r>
            <w:r w:rsidRPr="00A662E5">
              <w:rPr>
                <w:rStyle w:val="Hyperlink"/>
                <w:sz w:val="24"/>
                <w:szCs w:val="24"/>
              </w:rPr>
              <w:t>https://ucc.dk/sites/default/files/e-boeger_-_kom_godt_i_gang_-_pdf.pdf</w:t>
            </w:r>
            <w:r w:rsidRPr="00A662E5">
              <w:rPr>
                <w:sz w:val="24"/>
                <w:szCs w:val="24"/>
              </w:rPr>
              <w:fldChar w:fldCharType="end"/>
            </w:r>
            <w:r w:rsidRPr="00A662E5">
              <w:rPr>
                <w:sz w:val="24"/>
                <w:szCs w:val="24"/>
              </w:rPr>
              <w:t xml:space="preserve">) </w:t>
            </w:r>
            <w:bookmarkEnd w:id="1"/>
          </w:p>
          <w:p w14:paraId="2F5D2E8A" w14:textId="77777777" w:rsidR="00400DCA" w:rsidRPr="00A662E5" w:rsidRDefault="00400DCA" w:rsidP="00A23A8A">
            <w:pPr>
              <w:rPr>
                <w:rFonts w:cstheme="minorHAnsi"/>
                <w:sz w:val="24"/>
                <w:szCs w:val="24"/>
              </w:rPr>
            </w:pPr>
          </w:p>
          <w:p w14:paraId="60A3C57C" w14:textId="594B0DCC" w:rsidR="00A23A8A" w:rsidRPr="00A662E5" w:rsidRDefault="00400DCA" w:rsidP="00A23A8A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lastRenderedPageBreak/>
              <w:t xml:space="preserve">Informér eleverne om muligheden for at lytte til værket som lydbog: </w:t>
            </w:r>
          </w:p>
          <w:p w14:paraId="0C5D7EFA" w14:textId="79484091" w:rsidR="00400DCA" w:rsidRPr="00A662E5" w:rsidRDefault="00A01815" w:rsidP="00A23A8A">
            <w:pPr>
              <w:rPr>
                <w:sz w:val="24"/>
                <w:szCs w:val="24"/>
              </w:rPr>
            </w:pPr>
            <w:hyperlink r:id="rId11" w:anchor="manifestation_44257" w:history="1">
              <w:r w:rsidR="00400DCA" w:rsidRPr="00A662E5">
                <w:rPr>
                  <w:rStyle w:val="Hyperlink"/>
                  <w:sz w:val="24"/>
                  <w:szCs w:val="24"/>
                </w:rPr>
                <w:t>https://nota.dk/bibliotek/bog/miraklernes-tid-0#manifestation_44257</w:t>
              </w:r>
            </w:hyperlink>
          </w:p>
          <w:p w14:paraId="63E1E140" w14:textId="77777777" w:rsidR="00400DCA" w:rsidRPr="00A662E5" w:rsidRDefault="00400DCA" w:rsidP="00A23A8A">
            <w:pPr>
              <w:rPr>
                <w:rFonts w:cstheme="minorHAnsi"/>
                <w:sz w:val="24"/>
                <w:szCs w:val="24"/>
              </w:rPr>
            </w:pPr>
          </w:p>
          <w:p w14:paraId="65C36AAB" w14:textId="210511FF" w:rsidR="00A23A8A" w:rsidRPr="00A662E5" w:rsidRDefault="00A23A8A" w:rsidP="00A23A8A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>Lav en lærerens liste med alle elevernes navne. Her bogfører læreren, hvilke elever man har hørt i timerne</w:t>
            </w:r>
            <w:r w:rsidR="005D7F1B" w:rsidRPr="00A662E5">
              <w:rPr>
                <w:rFonts w:cstheme="minorHAnsi"/>
                <w:sz w:val="24"/>
                <w:szCs w:val="24"/>
              </w:rPr>
              <w:t xml:space="preserve"> – både fagligt og relationelt</w:t>
            </w:r>
            <w:r w:rsidRPr="00A662E5">
              <w:rPr>
                <w:rFonts w:cstheme="minorHAnsi"/>
                <w:sz w:val="24"/>
                <w:szCs w:val="24"/>
              </w:rPr>
              <w:t xml:space="preserve">. </w:t>
            </w:r>
            <w:r w:rsidR="005D7F1B" w:rsidRPr="00A662E5">
              <w:rPr>
                <w:rFonts w:cstheme="minorHAnsi"/>
                <w:sz w:val="24"/>
                <w:szCs w:val="24"/>
              </w:rPr>
              <w:t>Således sikrer læreren sig, at alle elever er med.</w:t>
            </w:r>
            <w:r w:rsidRPr="00A662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9027E5" w14:textId="6757683C" w:rsidR="00400DCA" w:rsidRPr="00A662E5" w:rsidRDefault="00400DCA" w:rsidP="00A23A8A">
            <w:pPr>
              <w:rPr>
                <w:rFonts w:cstheme="minorHAnsi"/>
                <w:sz w:val="24"/>
                <w:szCs w:val="24"/>
              </w:rPr>
            </w:pPr>
          </w:p>
          <w:p w14:paraId="1F46C327" w14:textId="35F16057" w:rsidR="00400DCA" w:rsidRPr="00A662E5" w:rsidRDefault="00400DCA" w:rsidP="00A23A8A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>Giv eleverne til opgave at danne forforståelse af værket: De skal se på titel og forsidebillede</w:t>
            </w:r>
            <w:r w:rsidR="004B303E" w:rsidRPr="00A662E5">
              <w:rPr>
                <w:rFonts w:cstheme="minorHAnsi"/>
                <w:sz w:val="24"/>
                <w:szCs w:val="24"/>
              </w:rPr>
              <w:t xml:space="preserve">. </w:t>
            </w:r>
            <w:r w:rsidR="009258B9" w:rsidRPr="00A662E5">
              <w:rPr>
                <w:rFonts w:cstheme="minorHAnsi"/>
                <w:sz w:val="24"/>
                <w:szCs w:val="24"/>
              </w:rPr>
              <w:t>Dernæst skal de læse første kapitel: Har de revideret deres forforståelse? Hvad forventer de nu af værket?</w:t>
            </w:r>
          </w:p>
          <w:p w14:paraId="63E8F9A7" w14:textId="77777777" w:rsidR="00A23A8A" w:rsidRPr="00A662E5" w:rsidRDefault="00A23A8A" w:rsidP="00A23A8A">
            <w:pPr>
              <w:rPr>
                <w:rFonts w:cstheme="minorHAnsi"/>
                <w:sz w:val="24"/>
                <w:szCs w:val="24"/>
              </w:rPr>
            </w:pPr>
          </w:p>
          <w:p w14:paraId="14E0027B" w14:textId="01E58F81" w:rsidR="00A23A8A" w:rsidRPr="00A662E5" w:rsidRDefault="00A23A8A" w:rsidP="00A23A8A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 xml:space="preserve">På </w:t>
            </w:r>
            <w:proofErr w:type="spellStart"/>
            <w:r w:rsidRPr="00A662E5">
              <w:rPr>
                <w:rFonts w:cstheme="minorHAnsi"/>
                <w:sz w:val="24"/>
                <w:szCs w:val="24"/>
              </w:rPr>
              <w:t>lectio</w:t>
            </w:r>
            <w:proofErr w:type="spellEnd"/>
            <w:r w:rsidRPr="00A662E5">
              <w:rPr>
                <w:rFonts w:cstheme="minorHAnsi"/>
                <w:sz w:val="24"/>
                <w:szCs w:val="24"/>
              </w:rPr>
              <w:t xml:space="preserve"> og mundtligt i første time introducer læreren eleverne for formålet med at læse ”Miraklernes Tid”: Opfylder læreplanens krav om </w:t>
            </w:r>
            <w:r w:rsidR="0094743D" w:rsidRPr="00A662E5">
              <w:rPr>
                <w:rFonts w:cstheme="minorHAnsi"/>
                <w:sz w:val="24"/>
                <w:szCs w:val="24"/>
              </w:rPr>
              <w:t>verdenslitteratur,</w:t>
            </w:r>
            <w:r w:rsidRPr="00A662E5">
              <w:rPr>
                <w:rFonts w:cstheme="minorHAnsi"/>
                <w:sz w:val="24"/>
                <w:szCs w:val="24"/>
              </w:rPr>
              <w:t xml:space="preserve"> træner dem i det faglige mål ”Analyse, fortolkning og perspektivering”</w:t>
            </w:r>
            <w:r w:rsidR="0094743D" w:rsidRPr="00A662E5">
              <w:rPr>
                <w:rFonts w:cstheme="minorHAnsi"/>
                <w:sz w:val="24"/>
                <w:szCs w:val="24"/>
              </w:rPr>
              <w:t xml:space="preserve"> – og at danne dem</w:t>
            </w:r>
            <w:r w:rsidR="006015F3">
              <w:rPr>
                <w:rFonts w:cstheme="minorHAnsi"/>
                <w:sz w:val="24"/>
                <w:szCs w:val="24"/>
              </w:rPr>
              <w:t>,</w:t>
            </w:r>
            <w:r w:rsidR="0094743D" w:rsidRPr="00A662E5">
              <w:rPr>
                <w:rFonts w:cstheme="minorHAnsi"/>
                <w:sz w:val="24"/>
                <w:szCs w:val="24"/>
              </w:rPr>
              <w:t xml:space="preserve"> ved </w:t>
            </w:r>
            <w:r w:rsidR="006015F3">
              <w:rPr>
                <w:rFonts w:cstheme="minorHAnsi"/>
                <w:sz w:val="24"/>
                <w:szCs w:val="24"/>
              </w:rPr>
              <w:t xml:space="preserve">at de gør sig </w:t>
            </w:r>
            <w:r w:rsidR="0094743D" w:rsidRPr="00A662E5">
              <w:rPr>
                <w:rFonts w:cstheme="minorHAnsi"/>
                <w:sz w:val="24"/>
                <w:szCs w:val="24"/>
              </w:rPr>
              <w:t>eksistentialistiske overvejelser</w:t>
            </w:r>
            <w:r w:rsidR="00DB0273" w:rsidRPr="00A662E5">
              <w:rPr>
                <w:rFonts w:cstheme="minorHAnsi"/>
                <w:sz w:val="24"/>
                <w:szCs w:val="24"/>
              </w:rPr>
              <w:t xml:space="preserve"> og </w:t>
            </w:r>
            <w:r w:rsidR="006015F3">
              <w:rPr>
                <w:rFonts w:cstheme="minorHAnsi"/>
                <w:sz w:val="24"/>
                <w:szCs w:val="24"/>
              </w:rPr>
              <w:t xml:space="preserve">overvejer </w:t>
            </w:r>
            <w:r w:rsidR="00DB0273" w:rsidRPr="00A662E5">
              <w:rPr>
                <w:rFonts w:cstheme="minorHAnsi"/>
                <w:sz w:val="24"/>
                <w:szCs w:val="24"/>
              </w:rPr>
              <w:t>etiske dilemmaer.</w:t>
            </w:r>
            <w:r w:rsidRPr="00A662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C1CA71" w14:textId="6F501651" w:rsidR="009258B9" w:rsidRDefault="009258B9" w:rsidP="00A23A8A">
            <w:pPr>
              <w:rPr>
                <w:rFonts w:cstheme="minorHAnsi"/>
                <w:sz w:val="24"/>
                <w:szCs w:val="24"/>
              </w:rPr>
            </w:pPr>
          </w:p>
          <w:p w14:paraId="6E7508C0" w14:textId="77777777" w:rsidR="00F71EF1" w:rsidRPr="00A662E5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22C5A76E" w14:textId="69E7B67D" w:rsidR="009258B9" w:rsidRPr="00A662E5" w:rsidRDefault="009258B9" w:rsidP="00A23A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62E5">
              <w:rPr>
                <w:rFonts w:cstheme="minorHAnsi"/>
                <w:b/>
                <w:bCs/>
                <w:sz w:val="24"/>
                <w:szCs w:val="24"/>
              </w:rPr>
              <w:t>Første undervisningsgang</w:t>
            </w:r>
          </w:p>
          <w:p w14:paraId="21AF83BC" w14:textId="77777777" w:rsidR="00F71EF1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2757E982" w14:textId="65FC78B4" w:rsidR="009258B9" w:rsidRPr="00A662E5" w:rsidRDefault="009258B9" w:rsidP="00A23A8A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 xml:space="preserve">Lad eleverne tale sammen to og to </w:t>
            </w:r>
            <w:r w:rsidR="00017DBB" w:rsidRPr="00A662E5">
              <w:rPr>
                <w:rFonts w:cstheme="minorHAnsi"/>
                <w:sz w:val="24"/>
                <w:szCs w:val="24"/>
              </w:rPr>
              <w:t xml:space="preserve">i </w:t>
            </w:r>
            <w:r w:rsidR="006015F3">
              <w:rPr>
                <w:rFonts w:cstheme="minorHAnsi"/>
                <w:sz w:val="24"/>
                <w:szCs w:val="24"/>
              </w:rPr>
              <w:t>ti</w:t>
            </w:r>
            <w:r w:rsidR="00017DBB" w:rsidRPr="00A662E5">
              <w:rPr>
                <w:rFonts w:cstheme="minorHAnsi"/>
                <w:sz w:val="24"/>
                <w:szCs w:val="24"/>
              </w:rPr>
              <w:t xml:space="preserve"> minutter </w:t>
            </w:r>
            <w:r w:rsidRPr="00A662E5">
              <w:rPr>
                <w:rFonts w:cstheme="minorHAnsi"/>
                <w:sz w:val="24"/>
                <w:szCs w:val="24"/>
              </w:rPr>
              <w:t xml:space="preserve">om </w:t>
            </w:r>
          </w:p>
          <w:p w14:paraId="1D13A4CA" w14:textId="262DD56D" w:rsidR="009258B9" w:rsidRPr="00A662E5" w:rsidRDefault="009258B9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Deres (reviderede) forforståelse</w:t>
            </w:r>
          </w:p>
          <w:p w14:paraId="1D0E3884" w14:textId="47F4A647" w:rsidR="009258B9" w:rsidRPr="00A662E5" w:rsidRDefault="009258B9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Fortælleposition</w:t>
            </w:r>
            <w:r w:rsidR="00344DDD" w:rsidRPr="00A662E5">
              <w:rPr>
                <w:sz w:val="24"/>
                <w:szCs w:val="24"/>
              </w:rPr>
              <w:t>, synsvinkel</w:t>
            </w:r>
          </w:p>
          <w:p w14:paraId="54784D36" w14:textId="75ACFF5A" w:rsidR="009258B9" w:rsidRPr="00A662E5" w:rsidRDefault="009258B9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Fortællertype (</w:t>
            </w:r>
            <w:r w:rsidR="007C4C18">
              <w:rPr>
                <w:sz w:val="24"/>
                <w:szCs w:val="24"/>
              </w:rPr>
              <w:t xml:space="preserve">Se fx, at fortælleren siger: </w:t>
            </w:r>
            <w:r w:rsidRPr="00A662E5">
              <w:rPr>
                <w:sz w:val="24"/>
                <w:szCs w:val="24"/>
              </w:rPr>
              <w:t>”det er den rene og skære sandhed”)</w:t>
            </w:r>
          </w:p>
          <w:p w14:paraId="6EF6CC74" w14:textId="0F9BCEEF" w:rsidR="009258B9" w:rsidRPr="00A662E5" w:rsidRDefault="009258B9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Lad dem lave en liste over de indforståede ting, vi mangler at få svar på (fx ”side 16 i det grønne atlas”, hvem er ”Gloria”?)</w:t>
            </w:r>
          </w:p>
          <w:p w14:paraId="675E51D5" w14:textId="28763C43" w:rsidR="00344DDD" w:rsidRPr="00A662E5" w:rsidRDefault="00344DDD" w:rsidP="009258B9">
            <w:pPr>
              <w:rPr>
                <w:rFonts w:cstheme="minorHAnsi"/>
                <w:sz w:val="24"/>
                <w:szCs w:val="24"/>
              </w:rPr>
            </w:pPr>
          </w:p>
          <w:p w14:paraId="5AF28EAF" w14:textId="2440174B" w:rsidR="00344DDD" w:rsidRPr="00A662E5" w:rsidRDefault="00017DBB" w:rsidP="009258B9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>I opsamlingen gennemgår læreren forskellige kort analyseværktøjer og deres virkning på læsningen:</w:t>
            </w:r>
          </w:p>
          <w:p w14:paraId="7E0AD93C" w14:textId="4C9795B1" w:rsidR="00017DBB" w:rsidRPr="00A662E5" w:rsidRDefault="00017DBB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Den hermeneutiske cirkel</w:t>
            </w:r>
          </w:p>
          <w:p w14:paraId="08A41696" w14:textId="1D3BCB80" w:rsidR="00017DBB" w:rsidRPr="00A662E5" w:rsidRDefault="00017DBB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Fortælleposition: Medsyn- bagudsyn</w:t>
            </w:r>
          </w:p>
          <w:p w14:paraId="06324470" w14:textId="606AD29D" w:rsidR="00017DBB" w:rsidRPr="00A662E5" w:rsidRDefault="00017DBB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Jeg-fortællere og</w:t>
            </w:r>
            <w:hyperlink r:id="rId12" w:history="1">
              <w:r w:rsidRPr="00E6483E">
                <w:rPr>
                  <w:rStyle w:val="Hyperlink"/>
                  <w:sz w:val="24"/>
                  <w:szCs w:val="24"/>
                </w:rPr>
                <w:t xml:space="preserve"> socialkonstruktivisme</w:t>
              </w:r>
            </w:hyperlink>
            <w:r w:rsidR="001233E9">
              <w:rPr>
                <w:sz w:val="24"/>
                <w:szCs w:val="24"/>
              </w:rPr>
              <w:t xml:space="preserve"> (det begrænsede udsyn)</w:t>
            </w:r>
            <w:r w:rsidR="00E6483E">
              <w:rPr>
                <w:sz w:val="24"/>
                <w:szCs w:val="24"/>
              </w:rPr>
              <w:t xml:space="preserve"> og måske </w:t>
            </w:r>
            <w:hyperlink r:id="rId13" w:history="1">
              <w:r w:rsidR="00E6483E" w:rsidRPr="00E6483E">
                <w:rPr>
                  <w:rStyle w:val="Hyperlink"/>
                  <w:sz w:val="24"/>
                  <w:szCs w:val="24"/>
                </w:rPr>
                <w:t>diskur</w:t>
              </w:r>
              <w:r w:rsidR="00214872">
                <w:rPr>
                  <w:rStyle w:val="Hyperlink"/>
                  <w:sz w:val="24"/>
                  <w:szCs w:val="24"/>
                </w:rPr>
                <w:t>s</w:t>
              </w:r>
              <w:r w:rsidR="00E6483E" w:rsidRPr="00E6483E">
                <w:rPr>
                  <w:rStyle w:val="Hyperlink"/>
                  <w:sz w:val="24"/>
                  <w:szCs w:val="24"/>
                </w:rPr>
                <w:t>analyse</w:t>
              </w:r>
            </w:hyperlink>
          </w:p>
          <w:p w14:paraId="408DF684" w14:textId="51178697" w:rsidR="00017DBB" w:rsidRPr="00A662E5" w:rsidRDefault="00017DBB" w:rsidP="00017DBB">
            <w:pPr>
              <w:pStyle w:val="Opstilling-punkttegn"/>
              <w:rPr>
                <w:sz w:val="24"/>
                <w:szCs w:val="24"/>
              </w:rPr>
            </w:pPr>
            <w:r w:rsidRPr="00A662E5">
              <w:rPr>
                <w:sz w:val="24"/>
                <w:szCs w:val="24"/>
              </w:rPr>
              <w:t>Komposition: rammefortælling, cirkelkomposition, osv.</w:t>
            </w:r>
            <w:r w:rsidR="001233E9">
              <w:rPr>
                <w:sz w:val="24"/>
                <w:szCs w:val="24"/>
              </w:rPr>
              <w:t xml:space="preserve"> (Hvilken virkning har det </w:t>
            </w:r>
            <w:r w:rsidR="00214872">
              <w:rPr>
                <w:sz w:val="24"/>
                <w:szCs w:val="24"/>
              </w:rPr>
              <w:t xml:space="preserve">fx </w:t>
            </w:r>
            <w:r w:rsidR="001233E9">
              <w:rPr>
                <w:sz w:val="24"/>
                <w:szCs w:val="24"/>
              </w:rPr>
              <w:t>på læseren, at vi ved, at hovedpersonen overlever og kan fortælle sin historie fra Frankrig?)</w:t>
            </w:r>
          </w:p>
          <w:p w14:paraId="735FCC00" w14:textId="3D2222DF" w:rsidR="00017DBB" w:rsidRPr="00A662E5" w:rsidRDefault="00017DBB" w:rsidP="009258B9">
            <w:pPr>
              <w:rPr>
                <w:rFonts w:cstheme="minorHAnsi"/>
                <w:sz w:val="24"/>
                <w:szCs w:val="24"/>
              </w:rPr>
            </w:pPr>
          </w:p>
          <w:p w14:paraId="61A09D0D" w14:textId="029ADCC7" w:rsidR="00017DBB" w:rsidRPr="00A662E5" w:rsidRDefault="00017DBB" w:rsidP="009258B9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 xml:space="preserve">Eleverne får linket til lydbogen, og </w:t>
            </w:r>
            <w:r w:rsidR="00A662E5" w:rsidRPr="00A662E5">
              <w:rPr>
                <w:rFonts w:cstheme="minorHAnsi"/>
                <w:sz w:val="24"/>
                <w:szCs w:val="24"/>
              </w:rPr>
              <w:t xml:space="preserve">de </w:t>
            </w:r>
            <w:r w:rsidRPr="00A662E5">
              <w:rPr>
                <w:rFonts w:cstheme="minorHAnsi"/>
                <w:sz w:val="24"/>
                <w:szCs w:val="24"/>
              </w:rPr>
              <w:t xml:space="preserve">skal nu gå en tur på en halv time, hvor de lytter til bogen. De skal lytte efter, </w:t>
            </w:r>
            <w:r w:rsidR="007C4C18">
              <w:rPr>
                <w:rFonts w:cstheme="minorHAnsi"/>
                <w:sz w:val="24"/>
                <w:szCs w:val="24"/>
              </w:rPr>
              <w:t>om de kan få svar på de indforståede ting, de havde opstillet en liste over.</w:t>
            </w:r>
          </w:p>
          <w:p w14:paraId="0145D486" w14:textId="1ADD9A2D" w:rsidR="009258B9" w:rsidRDefault="009258B9" w:rsidP="00A23A8A">
            <w:pPr>
              <w:rPr>
                <w:rFonts w:cstheme="minorHAnsi"/>
                <w:sz w:val="24"/>
                <w:szCs w:val="24"/>
              </w:rPr>
            </w:pPr>
          </w:p>
          <w:p w14:paraId="42705D88" w14:textId="6BC0F22F" w:rsidR="00F71EF1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6417F5B9" w14:textId="77777777" w:rsidR="00F71EF1" w:rsidRPr="00A662E5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1ADECA88" w14:textId="3475E9CE" w:rsidR="00017DBB" w:rsidRPr="00A662E5" w:rsidRDefault="00017DBB" w:rsidP="00A23A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662E5">
              <w:rPr>
                <w:rFonts w:cstheme="minorHAnsi"/>
                <w:b/>
                <w:bCs/>
                <w:sz w:val="24"/>
                <w:szCs w:val="24"/>
              </w:rPr>
              <w:t>Anden undervisningsgang</w:t>
            </w:r>
          </w:p>
          <w:p w14:paraId="4EB08F72" w14:textId="77777777" w:rsidR="00F71EF1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76665358" w14:textId="655D7DD0" w:rsidR="00A662E5" w:rsidRPr="00A662E5" w:rsidRDefault="00A662E5" w:rsidP="00A23A8A">
            <w:pPr>
              <w:rPr>
                <w:rFonts w:cstheme="minorHAnsi"/>
                <w:sz w:val="24"/>
                <w:szCs w:val="24"/>
              </w:rPr>
            </w:pPr>
            <w:r w:rsidRPr="00A662E5">
              <w:rPr>
                <w:rFonts w:cstheme="minorHAnsi"/>
                <w:sz w:val="24"/>
                <w:szCs w:val="24"/>
              </w:rPr>
              <w:t>Målet er at lære eleverne at arbejde systematisk med deres analyser.</w:t>
            </w:r>
          </w:p>
          <w:p w14:paraId="58C868F6" w14:textId="77777777" w:rsidR="00A662E5" w:rsidRPr="00A662E5" w:rsidRDefault="00A662E5" w:rsidP="00A23A8A">
            <w:pPr>
              <w:rPr>
                <w:rFonts w:cstheme="minorHAnsi"/>
                <w:sz w:val="24"/>
                <w:szCs w:val="24"/>
              </w:rPr>
            </w:pPr>
          </w:p>
          <w:p w14:paraId="2A97452D" w14:textId="327966B7" w:rsidR="00017DBB" w:rsidRPr="00A50B25" w:rsidRDefault="00017DBB" w:rsidP="00A50B25">
            <w:pPr>
              <w:pStyle w:val="Opstilling-punkttegn"/>
              <w:rPr>
                <w:sz w:val="24"/>
                <w:szCs w:val="24"/>
              </w:rPr>
            </w:pPr>
            <w:r w:rsidRPr="00A50B25">
              <w:rPr>
                <w:sz w:val="24"/>
                <w:szCs w:val="24"/>
              </w:rPr>
              <w:t>Eleverne skal beskrive livet i Blokken. Lær dem at lave en miljøbeskrivelse, ydre og indre.</w:t>
            </w:r>
          </w:p>
          <w:p w14:paraId="0DAB4690" w14:textId="1B6F81AE" w:rsidR="00017DBB" w:rsidRPr="00A50B25" w:rsidRDefault="00017DBB" w:rsidP="00A50B25">
            <w:pPr>
              <w:pStyle w:val="Opstilling-punkttegn"/>
              <w:rPr>
                <w:sz w:val="24"/>
                <w:szCs w:val="24"/>
              </w:rPr>
            </w:pPr>
            <w:r w:rsidRPr="00A50B25">
              <w:rPr>
                <w:sz w:val="24"/>
                <w:szCs w:val="24"/>
              </w:rPr>
              <w:t>Lad dem karakterisere Gloria. Lær dem at lave en personkarakteristik</w:t>
            </w:r>
            <w:r w:rsidR="00A662E5" w:rsidRPr="00A50B25">
              <w:rPr>
                <w:sz w:val="24"/>
                <w:szCs w:val="24"/>
              </w:rPr>
              <w:t xml:space="preserve">, relationsmodel – helhedsmodel, etc. </w:t>
            </w:r>
          </w:p>
          <w:p w14:paraId="1FCEC1A9" w14:textId="59E834E1" w:rsidR="00A662E5" w:rsidRPr="00A50B25" w:rsidRDefault="00A662E5" w:rsidP="00A50B25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14:paraId="3C417654" w14:textId="420F6C39" w:rsidR="00A662E5" w:rsidRPr="00A50B25" w:rsidRDefault="00A662E5" w:rsidP="006015F3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50B25">
              <w:rPr>
                <w:sz w:val="24"/>
                <w:szCs w:val="24"/>
              </w:rPr>
              <w:t xml:space="preserve">Gloria fortæller historier. Hvilken virkning har det? Hvilke historier om sig selv og deres barndom/oprindelse/kulturelle identitet har eleverne selv hørt? </w:t>
            </w:r>
          </w:p>
          <w:p w14:paraId="64B7ADF5" w14:textId="380579DC" w:rsidR="00A50B25" w:rsidRPr="00A50B25" w:rsidRDefault="00A50B25" w:rsidP="006015F3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50B25">
              <w:rPr>
                <w:sz w:val="24"/>
                <w:szCs w:val="24"/>
              </w:rPr>
              <w:t>Lad eleverne diskutere i mindre grupper i hvor høj grad, vi defineres af fortællinger, vi hører som børn – det være sig om verdens skabelse eller kønsrolleforventninger. Ville vi være blevet til andre mennesker, hvis vi havde hørt andre historier?</w:t>
            </w:r>
          </w:p>
          <w:p w14:paraId="0F72026E" w14:textId="23D3E8B0" w:rsidR="00A50B25" w:rsidRDefault="00A50B25" w:rsidP="00A23A8A">
            <w:pPr>
              <w:rPr>
                <w:rFonts w:cstheme="minorHAnsi"/>
                <w:sz w:val="24"/>
                <w:szCs w:val="24"/>
              </w:rPr>
            </w:pPr>
          </w:p>
          <w:p w14:paraId="173286C9" w14:textId="77777777" w:rsidR="00A50B25" w:rsidRDefault="00A50B25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opsamlingen kommer læreren ind på </w:t>
            </w:r>
          </w:p>
          <w:p w14:paraId="139280A8" w14:textId="086998A0" w:rsidR="00A50B25" w:rsidRPr="00A50B25" w:rsidRDefault="00A50B25" w:rsidP="00A50B25">
            <w:pPr>
              <w:pStyle w:val="Opstilling-punkttegn"/>
              <w:rPr>
                <w:sz w:val="24"/>
                <w:szCs w:val="24"/>
              </w:rPr>
            </w:pPr>
            <w:r w:rsidRPr="00A50B25">
              <w:rPr>
                <w:sz w:val="24"/>
                <w:szCs w:val="24"/>
              </w:rPr>
              <w:t>kraften i det narrative, den mundtlige fortælletradition</w:t>
            </w:r>
          </w:p>
          <w:p w14:paraId="5610F02A" w14:textId="35F85E3F" w:rsidR="00A50B25" w:rsidRDefault="00A50B25" w:rsidP="00A50B25">
            <w:pPr>
              <w:pStyle w:val="Opstilling-punkttegn"/>
              <w:rPr>
                <w:sz w:val="24"/>
                <w:szCs w:val="24"/>
              </w:rPr>
            </w:pPr>
            <w:r w:rsidRPr="00A50B25">
              <w:rPr>
                <w:sz w:val="24"/>
                <w:szCs w:val="24"/>
              </w:rPr>
              <w:t>Sigmund Freuds forestillinger om, hvordan vores identitet defineres af ens barndom – og hvordan Carl Gustav Jung supplerer Freud med, at mennesket i lige så høj grad defineres af de mål, man sætter sig</w:t>
            </w:r>
          </w:p>
          <w:p w14:paraId="144464BD" w14:textId="1ED975F0" w:rsidR="006015F3" w:rsidRDefault="006015F3" w:rsidP="006015F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</w:p>
          <w:p w14:paraId="178E3269" w14:textId="3DB708F1" w:rsidR="006015F3" w:rsidRPr="00A50B25" w:rsidRDefault="006015F3" w:rsidP="00344E65">
            <w:pPr>
              <w:pStyle w:val="Opstilling-punkttegn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Lektie </w:t>
            </w:r>
            <w:r w:rsidR="007C4C18">
              <w:rPr>
                <w:sz w:val="24"/>
                <w:szCs w:val="24"/>
              </w:rPr>
              <w:t xml:space="preserve">til næste gang </w:t>
            </w:r>
            <w:r>
              <w:rPr>
                <w:sz w:val="24"/>
                <w:szCs w:val="24"/>
              </w:rPr>
              <w:t>er at læse en time i bogen.</w:t>
            </w:r>
            <w:r w:rsidR="00344E65">
              <w:rPr>
                <w:sz w:val="24"/>
                <w:szCs w:val="24"/>
              </w:rPr>
              <w:t xml:space="preserve"> Eleverne skal </w:t>
            </w:r>
            <w:r w:rsidR="007841E3">
              <w:rPr>
                <w:sz w:val="24"/>
                <w:szCs w:val="24"/>
              </w:rPr>
              <w:t xml:space="preserve">derefter </w:t>
            </w:r>
            <w:r w:rsidR="00344E65">
              <w:rPr>
                <w:sz w:val="24"/>
                <w:szCs w:val="24"/>
              </w:rPr>
              <w:t>overveje, om de får mere ud af at læse eller at lytte. Øgede de deres koncentration ved at bevæge sig, mens de lyttede – i forhold til at sidde ved skærmen og læse? Iagttagelserne kan de bruge til resten af værkgennemgangen.</w:t>
            </w:r>
          </w:p>
          <w:p w14:paraId="5FD9C500" w14:textId="063AB5C5" w:rsidR="009258B9" w:rsidRDefault="009258B9" w:rsidP="00A23A8A">
            <w:pPr>
              <w:rPr>
                <w:rFonts w:cstheme="minorHAnsi"/>
                <w:sz w:val="24"/>
                <w:szCs w:val="24"/>
              </w:rPr>
            </w:pPr>
          </w:p>
          <w:p w14:paraId="155BE7D6" w14:textId="77777777" w:rsidR="00F71EF1" w:rsidRPr="00A662E5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3DBFE8AC" w14:textId="2AC07FED" w:rsidR="00400DCA" w:rsidRPr="006015F3" w:rsidRDefault="006015F3" w:rsidP="00A23A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15F3">
              <w:rPr>
                <w:rFonts w:cstheme="minorHAnsi"/>
                <w:b/>
                <w:bCs/>
                <w:sz w:val="24"/>
                <w:szCs w:val="24"/>
              </w:rPr>
              <w:t>Tredje undervisningsgang</w:t>
            </w:r>
          </w:p>
          <w:p w14:paraId="7588ED50" w14:textId="45538CD8" w:rsidR="00400DCA" w:rsidRDefault="00400DCA" w:rsidP="00A23A8A">
            <w:pPr>
              <w:rPr>
                <w:rFonts w:cstheme="minorHAnsi"/>
                <w:sz w:val="24"/>
                <w:szCs w:val="24"/>
              </w:rPr>
            </w:pPr>
          </w:p>
          <w:p w14:paraId="314F04CD" w14:textId="34B42369" w:rsidR="00CC2F03" w:rsidRDefault="00CC2F03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Lad eleverne supplere deres miljøkarakteristik af Blokken og personkarakteristik af Gloria. I opsummeringen </w:t>
            </w:r>
            <w:r w:rsidR="001B4BD3">
              <w:rPr>
                <w:rFonts w:cstheme="minorHAnsi"/>
                <w:sz w:val="24"/>
                <w:szCs w:val="24"/>
              </w:rPr>
              <w:t>gør læreren opmærksom på den</w:t>
            </w:r>
            <w:r>
              <w:rPr>
                <w:rFonts w:cstheme="minorHAnsi"/>
                <w:sz w:val="24"/>
                <w:szCs w:val="24"/>
              </w:rPr>
              <w:t xml:space="preserve"> hermeneutiske bevægelse hen imod en stadig klarere forståelse.</w:t>
            </w:r>
          </w:p>
          <w:p w14:paraId="7A03B644" w14:textId="7B743979" w:rsidR="00CC2F03" w:rsidRDefault="00CC2F03" w:rsidP="00A23A8A">
            <w:pPr>
              <w:rPr>
                <w:rFonts w:cstheme="minorHAnsi"/>
                <w:sz w:val="24"/>
                <w:szCs w:val="24"/>
              </w:rPr>
            </w:pPr>
          </w:p>
          <w:p w14:paraId="1801A44D" w14:textId="6BF76DF2" w:rsidR="00CC2F03" w:rsidRDefault="00CC2F03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Dernæst skal eleverne have fokus på sprog og fremstillingsformer. Lad dem se kapitel 9, hvor hovedpersonen forlader Blokken. </w:t>
            </w:r>
          </w:p>
          <w:p w14:paraId="5D9ED735" w14:textId="2786567F" w:rsidR="00CC2F03" w:rsidRPr="00A554D6" w:rsidRDefault="00CC2F03" w:rsidP="00A554D6">
            <w:pPr>
              <w:pStyle w:val="Opstilling-punkttegn"/>
              <w:rPr>
                <w:sz w:val="24"/>
                <w:szCs w:val="24"/>
              </w:rPr>
            </w:pPr>
            <w:r w:rsidRPr="00A554D6">
              <w:rPr>
                <w:sz w:val="24"/>
                <w:szCs w:val="24"/>
              </w:rPr>
              <w:t xml:space="preserve">Lær dem om </w:t>
            </w:r>
            <w:r w:rsidR="00E6483E" w:rsidRPr="00A554D6">
              <w:rPr>
                <w:sz w:val="24"/>
                <w:szCs w:val="24"/>
              </w:rPr>
              <w:t>sætningskonstruktioner (</w:t>
            </w:r>
            <w:r w:rsidRPr="00A554D6">
              <w:rPr>
                <w:sz w:val="24"/>
                <w:szCs w:val="24"/>
              </w:rPr>
              <w:t>paratakse og hypotakse</w:t>
            </w:r>
            <w:r w:rsidR="00E6483E" w:rsidRPr="00A554D6">
              <w:rPr>
                <w:sz w:val="24"/>
                <w:szCs w:val="24"/>
              </w:rPr>
              <w:t>)</w:t>
            </w:r>
            <w:r w:rsidRPr="00A554D6">
              <w:rPr>
                <w:sz w:val="24"/>
                <w:szCs w:val="24"/>
              </w:rPr>
              <w:t xml:space="preserve"> og </w:t>
            </w:r>
            <w:r w:rsidR="00E6483E" w:rsidRPr="00A554D6">
              <w:rPr>
                <w:sz w:val="24"/>
                <w:szCs w:val="24"/>
              </w:rPr>
              <w:t xml:space="preserve">deres </w:t>
            </w:r>
            <w:r w:rsidRPr="00A554D6">
              <w:rPr>
                <w:sz w:val="24"/>
                <w:szCs w:val="24"/>
              </w:rPr>
              <w:t>virkning.</w:t>
            </w:r>
          </w:p>
          <w:p w14:paraId="41390495" w14:textId="1C2CA04F" w:rsidR="00CC2F03" w:rsidRPr="00A554D6" w:rsidRDefault="00CC2F03" w:rsidP="00A554D6">
            <w:pPr>
              <w:pStyle w:val="Opstilling-punkttegn"/>
              <w:rPr>
                <w:sz w:val="24"/>
                <w:szCs w:val="24"/>
              </w:rPr>
            </w:pPr>
            <w:r w:rsidRPr="00A554D6">
              <w:rPr>
                <w:sz w:val="24"/>
                <w:szCs w:val="24"/>
              </w:rPr>
              <w:t>Hvor er fortællingen dramatisk, lyrisk, episk? Virkning?</w:t>
            </w:r>
          </w:p>
          <w:p w14:paraId="378835FC" w14:textId="0C8395D5" w:rsidR="00CC2F03" w:rsidRPr="00A554D6" w:rsidRDefault="00CC2F03" w:rsidP="00A554D6">
            <w:pPr>
              <w:pStyle w:val="Opstilling-punkttegn"/>
              <w:rPr>
                <w:sz w:val="24"/>
                <w:szCs w:val="24"/>
              </w:rPr>
            </w:pPr>
            <w:r w:rsidRPr="00A554D6">
              <w:rPr>
                <w:sz w:val="24"/>
                <w:szCs w:val="24"/>
              </w:rPr>
              <w:t xml:space="preserve">Lad dem læse om fremstillingsformer, fx i </w:t>
            </w:r>
            <w:hyperlink r:id="rId14" w:history="1">
              <w:r w:rsidRPr="00A554D6">
                <w:rPr>
                  <w:rStyle w:val="Hyperlink"/>
                  <w:rFonts w:cstheme="minorHAnsi"/>
                  <w:sz w:val="24"/>
                  <w:szCs w:val="24"/>
                </w:rPr>
                <w:t>Metodebogen</w:t>
              </w:r>
            </w:hyperlink>
            <w:r w:rsidR="001B4BD3" w:rsidRPr="00A554D6">
              <w:rPr>
                <w:sz w:val="24"/>
                <w:szCs w:val="24"/>
              </w:rPr>
              <w:t xml:space="preserve">, og dernæst skal de finde eksempler på de forskellige typer og undertyper. </w:t>
            </w:r>
          </w:p>
          <w:p w14:paraId="2F17B9C9" w14:textId="3C3F30B5" w:rsidR="001B4BD3" w:rsidRDefault="001B4BD3" w:rsidP="00A23A8A">
            <w:pPr>
              <w:rPr>
                <w:rFonts w:cstheme="minorHAnsi"/>
                <w:sz w:val="24"/>
                <w:szCs w:val="24"/>
              </w:rPr>
            </w:pPr>
          </w:p>
          <w:p w14:paraId="75646463" w14:textId="31EE4535" w:rsidR="00E6483E" w:rsidRDefault="001B4BD3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Lektie </w:t>
            </w:r>
            <w:r w:rsidR="007C4C18">
              <w:rPr>
                <w:rFonts w:cstheme="minorHAnsi"/>
                <w:sz w:val="24"/>
                <w:szCs w:val="24"/>
              </w:rPr>
              <w:t xml:space="preserve">til næste gang </w:t>
            </w:r>
            <w:r>
              <w:rPr>
                <w:rFonts w:cstheme="minorHAnsi"/>
                <w:sz w:val="24"/>
                <w:szCs w:val="24"/>
              </w:rPr>
              <w:t>er at læse</w:t>
            </w:r>
            <w:r w:rsidR="00AC6A4C">
              <w:rPr>
                <w:rFonts w:cstheme="minorHAnsi"/>
                <w:sz w:val="24"/>
                <w:szCs w:val="24"/>
              </w:rPr>
              <w:t xml:space="preserve"> i/lytte til romanen i en time med fokus på en k</w:t>
            </w:r>
            <w:r w:rsidR="00E6483E">
              <w:rPr>
                <w:rFonts w:cstheme="minorHAnsi"/>
                <w:sz w:val="24"/>
                <w:szCs w:val="24"/>
              </w:rPr>
              <w:t>arakteristik af hovedpersonen i hans forskellige aldre: Hvordan mærker læseren, at han bliver ældre? (Fx forelskelsen i Fatima).</w:t>
            </w:r>
          </w:p>
          <w:p w14:paraId="5EB675F8" w14:textId="01D9C919" w:rsidR="00AC6A4C" w:rsidRDefault="00AC6A4C" w:rsidP="00A23A8A">
            <w:pPr>
              <w:rPr>
                <w:rFonts w:cstheme="minorHAnsi"/>
                <w:sz w:val="24"/>
                <w:szCs w:val="24"/>
              </w:rPr>
            </w:pPr>
          </w:p>
          <w:p w14:paraId="1B047B15" w14:textId="77777777" w:rsidR="00F71EF1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48AF511F" w14:textId="6D3B94A0" w:rsidR="00AC6A4C" w:rsidRPr="00AC6A4C" w:rsidRDefault="00AC6A4C" w:rsidP="00A23A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6A4C">
              <w:rPr>
                <w:rFonts w:cstheme="minorHAnsi"/>
                <w:b/>
                <w:bCs/>
                <w:sz w:val="24"/>
                <w:szCs w:val="24"/>
              </w:rPr>
              <w:t>Fjerde undervisningsgang</w:t>
            </w:r>
          </w:p>
          <w:p w14:paraId="21C1A022" w14:textId="1C29024F" w:rsidR="00AC6A4C" w:rsidRDefault="00AC6A4C" w:rsidP="00A23A8A">
            <w:pPr>
              <w:rPr>
                <w:rFonts w:cstheme="minorHAnsi"/>
                <w:sz w:val="24"/>
                <w:szCs w:val="24"/>
              </w:rPr>
            </w:pPr>
          </w:p>
          <w:p w14:paraId="6C4A4EE3" w14:textId="3D86C03E" w:rsidR="00AC6A4C" w:rsidRDefault="00AC6A4C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Lad eleverne gå en tur to og to på et kvarter og blive enige om en karakteristik af hovedpersonen i hans forskellige aldre. Hvilke greb benytter forfatteren til at få os til at opfatte fortælleren som barn, som ung, som voksen? (Fx ”Mine øjne bliver store som tekopper”, s 61)</w:t>
            </w:r>
            <w:r w:rsidR="00B96B1F">
              <w:rPr>
                <w:rFonts w:cstheme="minorHAnsi"/>
                <w:sz w:val="24"/>
                <w:szCs w:val="24"/>
              </w:rPr>
              <w:t>. Karakteristikken indgår i den samlede konklusion, når romanen er færdiglæst.</w:t>
            </w:r>
          </w:p>
          <w:p w14:paraId="48989245" w14:textId="203039EF" w:rsidR="001B4BD3" w:rsidRDefault="001B4BD3" w:rsidP="00A23A8A">
            <w:pPr>
              <w:rPr>
                <w:rFonts w:cstheme="minorHAnsi"/>
                <w:sz w:val="24"/>
                <w:szCs w:val="24"/>
              </w:rPr>
            </w:pPr>
          </w:p>
          <w:p w14:paraId="4B0A3450" w14:textId="2B7A0DC4" w:rsidR="00E6483E" w:rsidRDefault="00B96B1F" w:rsidP="00A23A8A">
            <w:r>
              <w:rPr>
                <w:rFonts w:cstheme="minorHAnsi"/>
                <w:sz w:val="24"/>
                <w:szCs w:val="24"/>
              </w:rPr>
              <w:t xml:space="preserve">Tilbage i klassen lader læreren </w:t>
            </w:r>
            <w:r w:rsidR="00E6483E">
              <w:rPr>
                <w:rFonts w:cstheme="minorHAnsi"/>
                <w:sz w:val="24"/>
                <w:szCs w:val="24"/>
              </w:rPr>
              <w:t>eleverne gentage den sproglige analyse, nu med fokus på fx kapitel 21. Lær dem om sproglige figurer såsom modstillinger</w:t>
            </w:r>
            <w:r w:rsidR="00AC6A4C">
              <w:rPr>
                <w:rFonts w:cstheme="minorHAnsi"/>
                <w:sz w:val="24"/>
                <w:szCs w:val="24"/>
              </w:rPr>
              <w:t xml:space="preserve">, gentagelser, </w:t>
            </w:r>
            <w:proofErr w:type="spellStart"/>
            <w:r w:rsidR="00AC6A4C">
              <w:rPr>
                <w:rFonts w:cstheme="minorHAnsi"/>
                <w:sz w:val="24"/>
                <w:szCs w:val="24"/>
              </w:rPr>
              <w:t>osv</w:t>
            </w:r>
            <w:proofErr w:type="spellEnd"/>
            <w:r w:rsidR="00A554D6">
              <w:rPr>
                <w:rFonts w:cstheme="minorHAnsi"/>
                <w:sz w:val="24"/>
                <w:szCs w:val="24"/>
              </w:rPr>
              <w:t>, og lad eleverne selv finde dem.</w:t>
            </w:r>
          </w:p>
          <w:p w14:paraId="2BD82775" w14:textId="6EA09731" w:rsidR="00CC2F03" w:rsidRDefault="00CC2F03" w:rsidP="00A23A8A">
            <w:pPr>
              <w:rPr>
                <w:rFonts w:cstheme="minorHAnsi"/>
                <w:sz w:val="24"/>
                <w:szCs w:val="24"/>
              </w:rPr>
            </w:pPr>
          </w:p>
          <w:p w14:paraId="24C67A86" w14:textId="5095FC30" w:rsidR="00AC6A4C" w:rsidRDefault="00AC6A4C" w:rsidP="00AC6A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Romanen rejser kritik af behandlingen af flygtninge, af miljøødelæggelser, af udnyttelsen af andre, osv. Lad eleverne nærlæse kapitel 10 og 15 om miljøødelæggelserne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Suma-Sula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og overveje, hvilke andre store spørgsmål, som denne roman italesætter. Læreren kan evt. perspektivere til </w:t>
            </w:r>
            <w:hyperlink r:id="rId15" w:history="1">
              <w:proofErr w:type="spellStart"/>
              <w:r w:rsidRPr="00AC6A4C">
                <w:rPr>
                  <w:rStyle w:val="Hyperlink"/>
                  <w:rFonts w:cstheme="minorHAnsi"/>
                  <w:sz w:val="24"/>
                  <w:szCs w:val="24"/>
                </w:rPr>
                <w:t>FNs</w:t>
              </w:r>
              <w:proofErr w:type="spellEnd"/>
              <w:r w:rsidRPr="00AC6A4C">
                <w:rPr>
                  <w:rStyle w:val="Hyperlink"/>
                  <w:rFonts w:cstheme="minorHAnsi"/>
                  <w:sz w:val="24"/>
                  <w:szCs w:val="24"/>
                </w:rPr>
                <w:t xml:space="preserve"> Verdensmål.</w:t>
              </w:r>
            </w:hyperlink>
            <w:r w:rsidR="002D3C56">
              <w:rPr>
                <w:rFonts w:cstheme="minorHAnsi"/>
                <w:sz w:val="24"/>
                <w:szCs w:val="24"/>
              </w:rPr>
              <w:t xml:space="preserve"> Hvordan vurderer eleverne denne måde at rejse væsentlige spørgsmål på? </w:t>
            </w:r>
          </w:p>
          <w:p w14:paraId="6D5730B5" w14:textId="77777777" w:rsidR="00AC6A4C" w:rsidRDefault="00AC6A4C" w:rsidP="00AC6A4C">
            <w:pPr>
              <w:rPr>
                <w:rFonts w:cstheme="minorHAnsi"/>
                <w:sz w:val="24"/>
                <w:szCs w:val="24"/>
              </w:rPr>
            </w:pPr>
          </w:p>
          <w:p w14:paraId="35B299DF" w14:textId="64CDBCBA" w:rsidR="00CC2F03" w:rsidRDefault="00B96B1F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 næste gang har eleverne læst</w:t>
            </w:r>
            <w:r w:rsidR="002D3C56">
              <w:rPr>
                <w:rFonts w:cstheme="minorHAnsi"/>
                <w:sz w:val="24"/>
                <w:szCs w:val="24"/>
              </w:rPr>
              <w:t>/lyttet</w:t>
            </w:r>
            <w:r>
              <w:rPr>
                <w:rFonts w:cstheme="minorHAnsi"/>
                <w:sz w:val="24"/>
                <w:szCs w:val="24"/>
              </w:rPr>
              <w:t xml:space="preserve"> romanen færdig.</w:t>
            </w:r>
          </w:p>
          <w:p w14:paraId="2CCF148F" w14:textId="15F2948C" w:rsidR="00B96B1F" w:rsidRDefault="00B96B1F" w:rsidP="00A23A8A">
            <w:pPr>
              <w:rPr>
                <w:rFonts w:cstheme="minorHAnsi"/>
                <w:sz w:val="24"/>
                <w:szCs w:val="24"/>
              </w:rPr>
            </w:pPr>
          </w:p>
          <w:p w14:paraId="16398705" w14:textId="77777777" w:rsidR="00F71EF1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098955CD" w14:textId="26DC0E37" w:rsidR="00B96B1F" w:rsidRPr="002D3C56" w:rsidRDefault="00B96B1F" w:rsidP="00A23A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3C56">
              <w:rPr>
                <w:rFonts w:cstheme="minorHAnsi"/>
                <w:b/>
                <w:bCs/>
                <w:sz w:val="24"/>
                <w:szCs w:val="24"/>
              </w:rPr>
              <w:t>Femte undervisningsgang</w:t>
            </w:r>
          </w:p>
          <w:p w14:paraId="2D9B6CBC" w14:textId="49C12D78" w:rsidR="00B96B1F" w:rsidRDefault="00B96B1F" w:rsidP="00A23A8A">
            <w:pPr>
              <w:rPr>
                <w:rFonts w:cstheme="minorHAnsi"/>
                <w:sz w:val="24"/>
                <w:szCs w:val="24"/>
              </w:rPr>
            </w:pPr>
          </w:p>
          <w:p w14:paraId="12FA3BD9" w14:textId="3817939B" w:rsidR="00B96B1F" w:rsidRDefault="00B96B1F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Eleverne skal arbejde med rollespil. Placér dem i to lang rækker, hvor de sidder over for hinanden. Nu skal de debattere ud fra givne holdninger, hvor den ene række skal være imod og den anden for. Giv dem </w:t>
            </w:r>
            <w:r w:rsidR="002D3C56">
              <w:rPr>
                <w:rFonts w:cstheme="minorHAnsi"/>
                <w:sz w:val="24"/>
                <w:szCs w:val="24"/>
              </w:rPr>
              <w:t>et</w:t>
            </w:r>
            <w:r>
              <w:rPr>
                <w:rFonts w:cstheme="minorHAnsi"/>
                <w:sz w:val="24"/>
                <w:szCs w:val="24"/>
              </w:rPr>
              <w:t xml:space="preserve"> udsagn, de skal forholde sig til</w:t>
            </w:r>
            <w:r w:rsidR="002D3C56">
              <w:rPr>
                <w:rFonts w:cstheme="minorHAnsi"/>
                <w:sz w:val="24"/>
                <w:szCs w:val="24"/>
              </w:rPr>
              <w:t>. Efter en debat rykker eleverne en plads, så de debatterer med en ny.</w:t>
            </w:r>
          </w:p>
          <w:p w14:paraId="0E49E13E" w14:textId="4352C650" w:rsidR="002D3C56" w:rsidRDefault="002D3C56" w:rsidP="00A23A8A">
            <w:pPr>
              <w:rPr>
                <w:rFonts w:cstheme="minorHAnsi"/>
                <w:sz w:val="24"/>
                <w:szCs w:val="24"/>
              </w:rPr>
            </w:pPr>
          </w:p>
          <w:p w14:paraId="598ECD24" w14:textId="10EC4A8E" w:rsidR="002D3C56" w:rsidRDefault="002D3C56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på en række relevante spørgsmål</w:t>
            </w:r>
            <w:r w:rsidR="00A554D6">
              <w:rPr>
                <w:rFonts w:cstheme="minorHAnsi"/>
                <w:sz w:val="24"/>
                <w:szCs w:val="24"/>
              </w:rPr>
              <w:t xml:space="preserve">, hvor eleverne skal give eksempler fra romanen. Det kan </w:t>
            </w:r>
            <w:r>
              <w:rPr>
                <w:rFonts w:cstheme="minorHAnsi"/>
                <w:sz w:val="24"/>
                <w:szCs w:val="24"/>
              </w:rPr>
              <w:t>fx</w:t>
            </w:r>
            <w:r w:rsidR="00A554D6">
              <w:rPr>
                <w:rFonts w:cstheme="minorHAnsi"/>
                <w:sz w:val="24"/>
                <w:szCs w:val="24"/>
              </w:rPr>
              <w:t xml:space="preserve"> være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0E1D448" w14:textId="77777777" w:rsidR="002D3C56" w:rsidRDefault="002D3C56" w:rsidP="00A23A8A">
            <w:pPr>
              <w:rPr>
                <w:rFonts w:cstheme="minorHAnsi"/>
                <w:sz w:val="24"/>
                <w:szCs w:val="24"/>
              </w:rPr>
            </w:pPr>
          </w:p>
          <w:p w14:paraId="1BBC8B04" w14:textId="4B472820" w:rsidR="00B96B1F" w:rsidRPr="002D3C56" w:rsidRDefault="002D3C56" w:rsidP="002D3C56">
            <w:pPr>
              <w:pStyle w:val="Opstilling-punkttegn"/>
              <w:rPr>
                <w:sz w:val="24"/>
                <w:szCs w:val="24"/>
              </w:rPr>
            </w:pPr>
            <w:r w:rsidRPr="002D3C56">
              <w:rPr>
                <w:sz w:val="24"/>
                <w:szCs w:val="24"/>
              </w:rPr>
              <w:t xml:space="preserve">Man må ikke lyve: </w:t>
            </w:r>
            <w:r w:rsidR="00B96B1F" w:rsidRPr="002D3C56">
              <w:rPr>
                <w:sz w:val="24"/>
                <w:szCs w:val="24"/>
              </w:rPr>
              <w:t>En mor må aldrig lyve for sit barn! Gloria burde have sagt ham, at hun var hans mor, at han ikke var franskmand.</w:t>
            </w:r>
            <w:r w:rsidRPr="002D3C56">
              <w:rPr>
                <w:sz w:val="24"/>
                <w:szCs w:val="24"/>
              </w:rPr>
              <w:t xml:space="preserve"> Hensigten kan ikke hellige midlet. En løgn er en løgn, selv om den er hvid.</w:t>
            </w:r>
          </w:p>
          <w:p w14:paraId="790E3324" w14:textId="77777777" w:rsidR="002D3C56" w:rsidRPr="002D3C56" w:rsidRDefault="002D3C56" w:rsidP="002D3C56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  <w:p w14:paraId="37D0AFAF" w14:textId="2E1BE1EE" w:rsidR="00B96B1F" w:rsidRPr="002D3C56" w:rsidRDefault="002D3C56" w:rsidP="002D3C56">
            <w:pPr>
              <w:pStyle w:val="Opstilling-punkttegn"/>
              <w:rPr>
                <w:sz w:val="24"/>
                <w:szCs w:val="24"/>
              </w:rPr>
            </w:pPr>
            <w:r w:rsidRPr="002D3C56">
              <w:rPr>
                <w:sz w:val="24"/>
                <w:szCs w:val="24"/>
              </w:rPr>
              <w:t xml:space="preserve">Du vælger selv, hvem du vil være! </w:t>
            </w:r>
            <w:r w:rsidR="00B96B1F" w:rsidRPr="002D3C56">
              <w:rPr>
                <w:sz w:val="24"/>
                <w:szCs w:val="24"/>
              </w:rPr>
              <w:t>Mennesket er en blank tavle</w:t>
            </w:r>
            <w:r w:rsidR="000F72D0" w:rsidRPr="002D3C56">
              <w:rPr>
                <w:sz w:val="24"/>
                <w:szCs w:val="24"/>
              </w:rPr>
              <w:t>, der bliver til den, man er, gennem sine valg</w:t>
            </w:r>
            <w:r w:rsidRPr="002D3C56">
              <w:rPr>
                <w:sz w:val="24"/>
                <w:szCs w:val="24"/>
              </w:rPr>
              <w:t>.</w:t>
            </w:r>
          </w:p>
          <w:p w14:paraId="7EB727BF" w14:textId="537CC4BE" w:rsidR="002D3C56" w:rsidRDefault="002D3C56" w:rsidP="00A23A8A">
            <w:pPr>
              <w:rPr>
                <w:rFonts w:cstheme="minorHAnsi"/>
                <w:sz w:val="24"/>
                <w:szCs w:val="24"/>
              </w:rPr>
            </w:pPr>
          </w:p>
          <w:p w14:paraId="74949EB0" w14:textId="51E7E86B" w:rsidR="002D3C56" w:rsidRDefault="002D3C56" w:rsidP="00A23A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 kan evt. lade eleverne debattere de samme udsagn med en anden, hvor de nu skal indtage det modsatte standpunkt.</w:t>
            </w:r>
          </w:p>
          <w:p w14:paraId="6C0FD8FB" w14:textId="37FD7B39" w:rsidR="000F72D0" w:rsidRDefault="000F72D0" w:rsidP="00A23A8A">
            <w:pPr>
              <w:rPr>
                <w:rFonts w:cstheme="minorHAnsi"/>
                <w:sz w:val="24"/>
                <w:szCs w:val="24"/>
              </w:rPr>
            </w:pPr>
          </w:p>
          <w:p w14:paraId="126CFA39" w14:textId="77777777" w:rsidR="00F71EF1" w:rsidRDefault="00F71EF1" w:rsidP="00A23A8A">
            <w:pPr>
              <w:rPr>
                <w:rFonts w:cstheme="minorHAnsi"/>
                <w:sz w:val="24"/>
                <w:szCs w:val="24"/>
              </w:rPr>
            </w:pPr>
          </w:p>
          <w:p w14:paraId="31F71799" w14:textId="24F8A8D0" w:rsidR="00B96B1F" w:rsidRDefault="00B96B1F" w:rsidP="00A23A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3C56">
              <w:rPr>
                <w:rFonts w:cstheme="minorHAnsi"/>
                <w:b/>
                <w:bCs/>
                <w:sz w:val="24"/>
                <w:szCs w:val="24"/>
              </w:rPr>
              <w:t>Evaluering</w:t>
            </w:r>
          </w:p>
          <w:p w14:paraId="7270F233" w14:textId="77777777" w:rsidR="002D3C56" w:rsidRPr="002D3C56" w:rsidRDefault="002D3C56" w:rsidP="00A23A8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02B460" w14:textId="25ECE07F" w:rsidR="00B877B2" w:rsidRDefault="00B96B1F" w:rsidP="00A554D6">
            <w:r>
              <w:rPr>
                <w:rFonts w:cstheme="minorHAnsi"/>
                <w:sz w:val="24"/>
                <w:szCs w:val="24"/>
              </w:rPr>
              <w:t xml:space="preserve">Fordel eleverne i grupper efter analyseværktøj: Komposition, miljøkarakteristikker, personkarakteristikker, sprog, osv. Hver gruppe skal aflevere et podcast på 3-5 minutter, hvor de gennemgår værket ud fra deres tildelte værktøj: analyse og fortolkning. </w:t>
            </w:r>
          </w:p>
        </w:tc>
        <w:bookmarkStart w:id="2" w:name="_GoBack"/>
        <w:bookmarkEnd w:id="2"/>
      </w:tr>
    </w:tbl>
    <w:p w14:paraId="5388C5BA" w14:textId="77777777" w:rsidR="00B877B2" w:rsidRDefault="00B877B2">
      <w:pPr>
        <w:tabs>
          <w:tab w:val="left" w:pos="1304"/>
          <w:tab w:val="left" w:pos="8745"/>
        </w:tabs>
      </w:pPr>
    </w:p>
    <w:p w14:paraId="41164504" w14:textId="77777777" w:rsidR="00B877B2" w:rsidRDefault="00B877B2"/>
    <w:sectPr w:rsidR="00B877B2">
      <w:headerReference w:type="default" r:id="rId16"/>
      <w:footerReference w:type="default" r:id="rId17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B1C74" w14:textId="77777777" w:rsidR="00A01815" w:rsidRDefault="00A01815">
      <w:pPr>
        <w:spacing w:after="0"/>
      </w:pPr>
      <w:r>
        <w:separator/>
      </w:r>
    </w:p>
  </w:endnote>
  <w:endnote w:type="continuationSeparator" w:id="0">
    <w:p w14:paraId="12B18C57" w14:textId="77777777" w:rsidR="00A01815" w:rsidRDefault="00A01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38DC" w14:textId="77777777" w:rsidR="00B877B2" w:rsidRDefault="00A018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2B7B830B">
        <v:rect id="_x0000_i1026" style="width:0;height:1.5pt" o:hralign="center" o:hrstd="t" o:hr="t" fillcolor="#a0a0a0" stroked="f"/>
      </w:pict>
    </w:r>
  </w:p>
  <w:p w14:paraId="7F404FAC" w14:textId="060F194A" w:rsidR="00B877B2" w:rsidRDefault="00432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 w:rsidR="00206EFF">
      <w:rPr>
        <w:color w:val="000000"/>
        <w:sz w:val="18"/>
        <w:szCs w:val="18"/>
      </w:rPr>
      <w:t>gymnasie</w:t>
    </w:r>
    <w:r>
      <w:rPr>
        <w:color w:val="000000"/>
        <w:sz w:val="18"/>
        <w:szCs w:val="18"/>
      </w:rPr>
      <w:t xml:space="preserve">konsulent </w:t>
    </w:r>
    <w:r w:rsidR="00206EFF">
      <w:rPr>
        <w:color w:val="000000"/>
        <w:sz w:val="18"/>
        <w:szCs w:val="18"/>
      </w:rPr>
      <w:t>Hanne Heimbürger</w:t>
    </w:r>
    <w:r>
      <w:rPr>
        <w:color w:val="000000"/>
        <w:sz w:val="18"/>
        <w:szCs w:val="18"/>
      </w:rPr>
      <w:t xml:space="preserve">, CFU </w:t>
    </w:r>
    <w:r w:rsidR="00206EFF">
      <w:rPr>
        <w:color w:val="000000"/>
        <w:sz w:val="18"/>
        <w:szCs w:val="18"/>
      </w:rPr>
      <w:t>KP</w:t>
    </w:r>
    <w:r>
      <w:rPr>
        <w:color w:val="000000"/>
        <w:sz w:val="18"/>
        <w:szCs w:val="18"/>
      </w:rPr>
      <w:t xml:space="preserve">, </w:t>
    </w:r>
    <w:r w:rsidR="00206EFF">
      <w:rPr>
        <w:color w:val="000000"/>
        <w:sz w:val="18"/>
        <w:szCs w:val="18"/>
      </w:rPr>
      <w:t>juni 2020</w:t>
    </w:r>
  </w:p>
  <w:p w14:paraId="613D6E25" w14:textId="2BAC34B9" w:rsidR="00B877B2" w:rsidRDefault="00206E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Miraklernes tid</w:t>
    </w:r>
    <w:r w:rsidR="00432DF0">
      <w:tab/>
    </w:r>
    <w:r w:rsidR="00432DF0">
      <w:tab/>
    </w:r>
    <w:r w:rsidR="00432DF0">
      <w:rPr>
        <w:noProof/>
      </w:rPr>
      <w:drawing>
        <wp:inline distT="114300" distB="114300" distL="114300" distR="114300" wp14:anchorId="3C5F138A" wp14:editId="267D671B">
          <wp:extent cx="533400" cy="10477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B77A9B" w14:textId="606A41C3" w:rsidR="00B877B2" w:rsidRDefault="00432D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394ED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08ED" w14:textId="77777777" w:rsidR="00A01815" w:rsidRDefault="00A01815">
      <w:pPr>
        <w:spacing w:after="0"/>
      </w:pPr>
      <w:r>
        <w:separator/>
      </w:r>
    </w:p>
  </w:footnote>
  <w:footnote w:type="continuationSeparator" w:id="0">
    <w:p w14:paraId="366880A8" w14:textId="77777777" w:rsidR="00A01815" w:rsidRDefault="00A018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6360" w14:textId="37FE6FF7" w:rsidR="00206EFF" w:rsidRPr="00206EFF" w:rsidRDefault="00206EFF" w:rsidP="00206EFF">
    <w:pPr>
      <w:widowControl/>
      <w:spacing w:after="0"/>
      <w:jc w:val="right"/>
      <w:rPr>
        <w:rFonts w:ascii="Helvetica" w:eastAsia="Times New Roman" w:hAnsi="Helvetica" w:cs="Times New Roman"/>
        <w:color w:val="333333"/>
        <w:sz w:val="21"/>
        <w:szCs w:val="21"/>
      </w:rPr>
    </w:pPr>
  </w:p>
  <w:p w14:paraId="54DF84D3" w14:textId="731E4F52" w:rsidR="00206EFF" w:rsidRPr="00206EFF" w:rsidRDefault="00206EFF" w:rsidP="00206EFF">
    <w:pPr>
      <w:widowControl/>
      <w:spacing w:after="0"/>
      <w:jc w:val="right"/>
      <w:rPr>
        <w:rFonts w:ascii="Helvetica" w:eastAsia="Times New Roman" w:hAnsi="Helvetica" w:cs="Times New Roman"/>
        <w:color w:val="333333"/>
        <w:sz w:val="21"/>
        <w:szCs w:val="21"/>
      </w:rPr>
    </w:pPr>
    <w:r w:rsidRPr="00206EFF">
      <w:rPr>
        <w:rFonts w:ascii="Helvetica" w:eastAsia="Times New Roman" w:hAnsi="Helvetica" w:cs="Times New Roman"/>
        <w:color w:val="333333"/>
        <w:sz w:val="21"/>
        <w:szCs w:val="21"/>
      </w:rPr>
      <w:br/>
    </w:r>
  </w:p>
  <w:p w14:paraId="0D8A5ABA" w14:textId="18FBA98F" w:rsidR="00B877B2" w:rsidRDefault="00432DF0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1" w:history="1">
      <w:r w:rsidR="00206EFF" w:rsidRPr="00A95960">
        <w:rPr>
          <w:rStyle w:val="Hyperlink"/>
        </w:rPr>
        <w:t>http://mitcfu.dk</w:t>
      </w:r>
    </w:hyperlink>
    <w:r w:rsidR="0064584B">
      <w:rPr>
        <w:color w:val="0000FF"/>
        <w:u w:val="single"/>
      </w:rPr>
      <w:t>/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0538D6" wp14:editId="67625496">
          <wp:simplePos x="0" y="0"/>
          <wp:positionH relativeFrom="colum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584B">
      <w:rPr>
        <w:color w:val="0000FF"/>
        <w:u w:val="single"/>
      </w:rPr>
      <w:t>CFUEBOG1112302</w:t>
    </w:r>
  </w:p>
  <w:p w14:paraId="0FC74EF1" w14:textId="77777777" w:rsidR="00B877B2" w:rsidRDefault="00A018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4253FF72">
        <v:rect id="_x0000_i103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40E8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B2"/>
    <w:rsid w:val="00017DBB"/>
    <w:rsid w:val="000F72D0"/>
    <w:rsid w:val="001233E9"/>
    <w:rsid w:val="001B4BD3"/>
    <w:rsid w:val="001B51FD"/>
    <w:rsid w:val="00206EFF"/>
    <w:rsid w:val="00214872"/>
    <w:rsid w:val="002D3C56"/>
    <w:rsid w:val="00344DDD"/>
    <w:rsid w:val="00344E65"/>
    <w:rsid w:val="00394EDA"/>
    <w:rsid w:val="00400DCA"/>
    <w:rsid w:val="00432DF0"/>
    <w:rsid w:val="004B303E"/>
    <w:rsid w:val="005D7F1B"/>
    <w:rsid w:val="005F407F"/>
    <w:rsid w:val="006015F3"/>
    <w:rsid w:val="0064584B"/>
    <w:rsid w:val="006C218D"/>
    <w:rsid w:val="007041C4"/>
    <w:rsid w:val="007841E3"/>
    <w:rsid w:val="00796746"/>
    <w:rsid w:val="007C4C18"/>
    <w:rsid w:val="009258B9"/>
    <w:rsid w:val="0094743D"/>
    <w:rsid w:val="00A01815"/>
    <w:rsid w:val="00A23A8A"/>
    <w:rsid w:val="00A50B25"/>
    <w:rsid w:val="00A554D6"/>
    <w:rsid w:val="00A662E5"/>
    <w:rsid w:val="00AC6A4C"/>
    <w:rsid w:val="00B273CB"/>
    <w:rsid w:val="00B54800"/>
    <w:rsid w:val="00B877B2"/>
    <w:rsid w:val="00B96B1F"/>
    <w:rsid w:val="00CC2F03"/>
    <w:rsid w:val="00DB0273"/>
    <w:rsid w:val="00E6483E"/>
    <w:rsid w:val="00F7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71C5A"/>
  <w15:docId w15:val="{DA81F516-0F7D-42F8-8F2B-1064360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6EF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6EFF"/>
  </w:style>
  <w:style w:type="paragraph" w:styleId="Sidefod">
    <w:name w:val="footer"/>
    <w:basedOn w:val="Normal"/>
    <w:link w:val="SidefodTegn"/>
    <w:uiPriority w:val="99"/>
    <w:unhideWhenUsed/>
    <w:rsid w:val="00206EF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06EFF"/>
  </w:style>
  <w:style w:type="character" w:styleId="Hyperlink">
    <w:name w:val="Hyperlink"/>
    <w:basedOn w:val="Standardskrifttypeiafsnit"/>
    <w:uiPriority w:val="99"/>
    <w:unhideWhenUsed/>
    <w:rsid w:val="00206EFF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06EFF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017DBB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C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ymdansk.dk/diskursanalys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denskab.dk/kultur-samfund/hvad-er-socialkonstruktivism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a.dk/bibliotek/bog/miraklernes-tid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erdensmaalene.dk/fakta/verdensmaalene" TargetMode="External"/><Relationship Id="rId10" Type="http://schemas.openxmlformats.org/officeDocument/2006/relationships/hyperlink" Target="https://nota.dk/bibliotek/bog/miraklernes-tid-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metodebogen.dk/index.php?id=522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1102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Heimbürger</dc:creator>
  <cp:lastModifiedBy>Karin Abrahamsen (KAAB) | VIA</cp:lastModifiedBy>
  <cp:revision>3</cp:revision>
  <dcterms:created xsi:type="dcterms:W3CDTF">2020-06-18T07:58:00Z</dcterms:created>
  <dcterms:modified xsi:type="dcterms:W3CDTF">2020-06-18T08:06:00Z</dcterms:modified>
</cp:coreProperties>
</file>