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p w14:paraId="3E23286A" w14:textId="77777777" w:rsidR="00D302F1" w:rsidRDefault="00C83409">
      <w:pPr>
        <w:spacing w:after="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hidden="0" allowOverlap="1" wp14:anchorId="3E2328B3" wp14:editId="3E2328B4">
                <wp:simplePos x="0" y="0"/>
                <wp:positionH relativeFrom="margin">
                  <wp:posOffset>4931410</wp:posOffset>
                </wp:positionH>
                <wp:positionV relativeFrom="paragraph">
                  <wp:posOffset>68580</wp:posOffset>
                </wp:positionV>
                <wp:extent cx="911860" cy="908050"/>
                <wp:effectExtent l="0" t="0" r="21590" b="2540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860" cy="90805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395E89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E2328CB" w14:textId="77777777" w:rsidR="00D302F1" w:rsidRDefault="00C83409">
                            <w:pPr>
                              <w:spacing w:after="0"/>
                              <w:textDirection w:val="btLr"/>
                            </w:pPr>
                            <w:r w:rsidRPr="00C83409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E2328CE" wp14:editId="3E2328CF">
                                  <wp:extent cx="728980" cy="728980"/>
                                  <wp:effectExtent l="0" t="0" r="0" b="0"/>
                                  <wp:docPr id="5" name="Billede 5" descr="C:\Users\rikf\Downloads\fram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" descr="C:\Users\rikf\Downloads\fram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8980" cy="728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" o:spid="_x0000_s1026" style="position:absolute;margin-left:388.3pt;margin-top:5.4pt;width:71.8pt;height:71.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" filled="f" strokecolor="#395e89" strokeweight="1.25pt">
                <v:stroke dashstyle="dash" joinstyle="round"/>
                <v:textbox inset="2.53958mm,2.53958mm,2.53958mm,2.53958mm">
                  <w:txbxContent>
                    <w:p w:rsidR="00D302F1" w:rsidRDefault="00C83409">
                      <w:pPr>
                        <w:spacing w:after="0"/>
                        <w:textDirection w:val="btLr"/>
                      </w:pPr>
                      <w:bookmarkStart w:id="1" w:name="_GoBack"/>
                      <w:r w:rsidRPr="00C83409"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728980" cy="728980"/>
                            <wp:effectExtent l="0" t="0" r="0" b="0"/>
                            <wp:docPr id="5" name="Billede 5" descr="C:\Users\rikf\Downloads\fram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" descr="C:\Users\rikf\Downloads\fram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8980" cy="728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1858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hidden="0" allowOverlap="1" wp14:anchorId="3E2328B5" wp14:editId="3E2328B6">
                <wp:simplePos x="0" y="0"/>
                <wp:positionH relativeFrom="margin">
                  <wp:posOffset>4991100</wp:posOffset>
                </wp:positionH>
                <wp:positionV relativeFrom="paragraph">
                  <wp:posOffset>123825</wp:posOffset>
                </wp:positionV>
                <wp:extent cx="812800" cy="711200"/>
                <wp:effectExtent l="0" t="0" r="0" b="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0129" y="3426517"/>
                          <a:ext cx="811742" cy="706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2328CC" w14:textId="77777777" w:rsidR="00D302F1" w:rsidRDefault="001858DE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QR-kode</w:t>
                            </w:r>
                          </w:p>
                          <w:p w14:paraId="3E2328CD" w14:textId="77777777" w:rsidR="00D302F1" w:rsidRDefault="001858DE">
                            <w:pPr>
                              <w:textDirection w:val="btLr"/>
                            </w:pPr>
                            <w:r>
                              <w:rPr>
                                <w:sz w:val="20"/>
                              </w:rPr>
                              <w:t xml:space="preserve">Fører til posten i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mitCFU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ktangel 4" o:spid="_x0000_s1027" style="position:absolute;margin-left:393pt;margin-top:9.75pt;width:64pt;height:56pt;z-index:2516459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" fillcolor="white [3201]" stroked="f">
                <v:textbox inset="2.53958mm,1.2694mm,2.53958mm,1.2694mm">
                  <w:txbxContent>
                    <w:p w:rsidR="00D302F1" w:rsidRDefault="001858DE">
                      <w:pPr>
                        <w:spacing w:after="0"/>
                        <w:textDirection w:val="btLr"/>
                      </w:pPr>
                      <w:r>
                        <w:rPr>
                          <w:b/>
                        </w:rPr>
                        <w:t>QR-kode</w:t>
                      </w:r>
                    </w:p>
                    <w:p w:rsidR="00D302F1" w:rsidRDefault="001858DE">
                      <w:pPr>
                        <w:textDirection w:val="btLr"/>
                      </w:pPr>
                      <w:r>
                        <w:rPr>
                          <w:sz w:val="20"/>
                        </w:rPr>
                        <w:t>Fører til posten i mitCFU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"/>
        <w:tblW w:w="96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55"/>
        <w:gridCol w:w="5811"/>
        <w:gridCol w:w="2262"/>
      </w:tblGrid>
      <w:tr w:rsidR="00D302F1" w14:paraId="3E232873" w14:textId="77777777" w:rsidTr="00820AC6">
        <w:trPr>
          <w:trHeight w:val="200"/>
        </w:trPr>
        <w:tc>
          <w:tcPr>
            <w:tcW w:w="1555" w:type="dxa"/>
          </w:tcPr>
          <w:p w14:paraId="3E23286B" w14:textId="77777777" w:rsidR="00D302F1" w:rsidRDefault="001858DE">
            <w:pPr>
              <w:pStyle w:val="Overskrift1"/>
              <w:spacing w:before="0" w:after="120"/>
              <w:outlineLvl w:val="0"/>
            </w:pPr>
            <w:r>
              <w:rPr>
                <w:rFonts w:ascii="Calibri" w:eastAsia="Calibri" w:hAnsi="Calibri" w:cs="Calibri"/>
                <w:color w:val="1D266B"/>
                <w:sz w:val="32"/>
                <w:szCs w:val="32"/>
              </w:rPr>
              <w:t xml:space="preserve">Titel </w:t>
            </w:r>
          </w:p>
        </w:tc>
        <w:tc>
          <w:tcPr>
            <w:tcW w:w="5811" w:type="dxa"/>
          </w:tcPr>
          <w:p w14:paraId="3E23286C" w14:textId="77777777" w:rsidR="00D302F1" w:rsidRDefault="0098619D">
            <w:proofErr w:type="spellStart"/>
            <w:r>
              <w:t>Inception</w:t>
            </w:r>
            <w:proofErr w:type="spellEnd"/>
          </w:p>
        </w:tc>
        <w:tc>
          <w:tcPr>
            <w:tcW w:w="2262" w:type="dxa"/>
            <w:vMerge w:val="restart"/>
          </w:tcPr>
          <w:p w14:paraId="3E23286D" w14:textId="77777777" w:rsidR="00D302F1" w:rsidRDefault="00D302F1"/>
          <w:p w14:paraId="3E23286E" w14:textId="77777777" w:rsidR="00D302F1" w:rsidRDefault="00D302F1"/>
          <w:p w14:paraId="3E23286F" w14:textId="77777777" w:rsidR="00D302F1" w:rsidRDefault="00D302F1"/>
          <w:p w14:paraId="3E232870" w14:textId="77777777" w:rsidR="00D302F1" w:rsidRDefault="00D302F1"/>
          <w:p w14:paraId="3E232871" w14:textId="77777777" w:rsidR="00D302F1" w:rsidRDefault="00D302F1"/>
          <w:p w14:paraId="3E232872" w14:textId="77777777" w:rsidR="00D302F1" w:rsidRDefault="00D302F1"/>
        </w:tc>
      </w:tr>
      <w:tr w:rsidR="00D302F1" w:rsidRPr="001A7E10" w14:paraId="3E232877" w14:textId="77777777" w:rsidTr="00820AC6">
        <w:trPr>
          <w:trHeight w:val="200"/>
        </w:trPr>
        <w:tc>
          <w:tcPr>
            <w:tcW w:w="1555" w:type="dxa"/>
          </w:tcPr>
          <w:p w14:paraId="3E232874" w14:textId="77777777" w:rsidR="00D302F1" w:rsidRDefault="001858DE">
            <w:r>
              <w:t>Tema:</w:t>
            </w:r>
          </w:p>
        </w:tc>
        <w:tc>
          <w:tcPr>
            <w:tcW w:w="5811" w:type="dxa"/>
          </w:tcPr>
          <w:p w14:paraId="3E232875" w14:textId="77777777" w:rsidR="00D302F1" w:rsidRPr="00FF235D" w:rsidRDefault="00E26A54">
            <w:pPr>
              <w:rPr>
                <w:lang w:val="en-US"/>
              </w:rPr>
            </w:pPr>
            <w:r w:rsidRPr="00FF235D">
              <w:rPr>
                <w:lang w:val="en-US"/>
              </w:rPr>
              <w:t>Science Fiction, Mind Control</w:t>
            </w:r>
            <w:r w:rsidR="00FF235D">
              <w:rPr>
                <w:lang w:val="en-US"/>
              </w:rPr>
              <w:t>/</w:t>
            </w:r>
            <w:r w:rsidR="00FF235D" w:rsidRPr="00FF235D">
              <w:rPr>
                <w:lang w:val="en-US"/>
              </w:rPr>
              <w:t>Tech</w:t>
            </w:r>
            <w:r w:rsidR="00FF235D">
              <w:rPr>
                <w:lang w:val="en-US"/>
              </w:rPr>
              <w:t>nology</w:t>
            </w:r>
          </w:p>
        </w:tc>
        <w:tc>
          <w:tcPr>
            <w:tcW w:w="2262" w:type="dxa"/>
            <w:vMerge/>
          </w:tcPr>
          <w:p w14:paraId="3E232876" w14:textId="77777777" w:rsidR="00D302F1" w:rsidRPr="00FF235D" w:rsidRDefault="00D302F1">
            <w:pPr>
              <w:rPr>
                <w:lang w:val="en-US"/>
              </w:rPr>
            </w:pPr>
          </w:p>
        </w:tc>
      </w:tr>
      <w:tr w:rsidR="00D302F1" w14:paraId="3E23287B" w14:textId="77777777" w:rsidTr="00820AC6">
        <w:trPr>
          <w:trHeight w:val="200"/>
        </w:trPr>
        <w:tc>
          <w:tcPr>
            <w:tcW w:w="1555" w:type="dxa"/>
          </w:tcPr>
          <w:p w14:paraId="3E232878" w14:textId="77777777" w:rsidR="00D302F1" w:rsidRDefault="001858DE">
            <w:r>
              <w:t>Fag:</w:t>
            </w:r>
          </w:p>
        </w:tc>
        <w:tc>
          <w:tcPr>
            <w:tcW w:w="5811" w:type="dxa"/>
          </w:tcPr>
          <w:p w14:paraId="3E232879" w14:textId="77777777" w:rsidR="00D302F1" w:rsidRDefault="00E26A54">
            <w:r>
              <w:t>Engelsk</w:t>
            </w:r>
            <w:r w:rsidR="00AE6CD0">
              <w:t>/(Psykologi)</w:t>
            </w:r>
          </w:p>
        </w:tc>
        <w:tc>
          <w:tcPr>
            <w:tcW w:w="2262" w:type="dxa"/>
            <w:vMerge/>
          </w:tcPr>
          <w:p w14:paraId="3E23287A" w14:textId="77777777" w:rsidR="00D302F1" w:rsidRDefault="00D302F1"/>
        </w:tc>
      </w:tr>
      <w:tr w:rsidR="00D302F1" w14:paraId="3E23287F" w14:textId="77777777" w:rsidTr="00820AC6">
        <w:trPr>
          <w:trHeight w:val="200"/>
        </w:trPr>
        <w:tc>
          <w:tcPr>
            <w:tcW w:w="1555" w:type="dxa"/>
          </w:tcPr>
          <w:p w14:paraId="3E23287C" w14:textId="77777777" w:rsidR="00D302F1" w:rsidRDefault="001858DE">
            <w:r>
              <w:t>Målgruppe:</w:t>
            </w:r>
          </w:p>
        </w:tc>
        <w:tc>
          <w:tcPr>
            <w:tcW w:w="5811" w:type="dxa"/>
          </w:tcPr>
          <w:p w14:paraId="3E23287D" w14:textId="77777777" w:rsidR="00D302F1" w:rsidRDefault="00E26A54">
            <w:r>
              <w:t>De gymnasiale uddannelser</w:t>
            </w:r>
          </w:p>
        </w:tc>
        <w:tc>
          <w:tcPr>
            <w:tcW w:w="2262" w:type="dxa"/>
            <w:vMerge/>
          </w:tcPr>
          <w:p w14:paraId="3E23287E" w14:textId="77777777" w:rsidR="00D302F1" w:rsidRDefault="00D302F1"/>
        </w:tc>
      </w:tr>
      <w:tr w:rsidR="00D302F1" w14:paraId="3E232883" w14:textId="77777777" w:rsidTr="00820AC6">
        <w:tc>
          <w:tcPr>
            <w:tcW w:w="1555" w:type="dxa"/>
          </w:tcPr>
          <w:p w14:paraId="3E232880" w14:textId="77777777" w:rsidR="00D302F1" w:rsidRDefault="00D302F1"/>
        </w:tc>
        <w:tc>
          <w:tcPr>
            <w:tcW w:w="5811" w:type="dxa"/>
          </w:tcPr>
          <w:p w14:paraId="3E232881" w14:textId="77777777" w:rsidR="00D302F1" w:rsidRDefault="00D302F1"/>
        </w:tc>
        <w:tc>
          <w:tcPr>
            <w:tcW w:w="2262" w:type="dxa"/>
            <w:vMerge/>
          </w:tcPr>
          <w:p w14:paraId="3E232882" w14:textId="77777777" w:rsidR="00D302F1" w:rsidRDefault="00D302F1"/>
        </w:tc>
      </w:tr>
      <w:tr w:rsidR="00D302F1" w:rsidRPr="001A7E10" w14:paraId="3E2328B0" w14:textId="77777777" w:rsidTr="00820AC6">
        <w:trPr>
          <w:trHeight w:val="10040"/>
        </w:trPr>
        <w:tc>
          <w:tcPr>
            <w:tcW w:w="1555" w:type="dxa"/>
          </w:tcPr>
          <w:p w14:paraId="3E232884" w14:textId="77777777" w:rsidR="00D302F1" w:rsidRDefault="00D302F1">
            <w:pPr>
              <w:rPr>
                <w:sz w:val="16"/>
                <w:szCs w:val="16"/>
              </w:rPr>
            </w:pPr>
            <w:bookmarkStart w:id="1" w:name="_gjdgxs" w:colFirst="0" w:colLast="0"/>
            <w:bookmarkEnd w:id="1"/>
          </w:p>
        </w:tc>
        <w:tc>
          <w:tcPr>
            <w:tcW w:w="8073" w:type="dxa"/>
            <w:gridSpan w:val="2"/>
          </w:tcPr>
          <w:p w14:paraId="3E232885" w14:textId="77777777" w:rsidR="00D302F1" w:rsidRDefault="0018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om læremidlet:</w:t>
            </w:r>
          </w:p>
          <w:p w14:paraId="3E232886" w14:textId="77777777" w:rsidR="00D302F1" w:rsidRDefault="00D302F1"/>
          <w:p w14:paraId="3E232887" w14:textId="77777777" w:rsidR="00E26A54" w:rsidRPr="00D807A4" w:rsidRDefault="001858DE">
            <w:pPr>
              <w:rPr>
                <w:color w:val="auto"/>
              </w:rPr>
            </w:pPr>
            <w:r w:rsidRPr="00D807A4">
              <w:rPr>
                <w:color w:val="auto"/>
              </w:rPr>
              <w:t>Spilletid</w:t>
            </w:r>
            <w:r w:rsidR="00E26A54" w:rsidRPr="00D807A4">
              <w:rPr>
                <w:color w:val="auto"/>
              </w:rPr>
              <w:t>: 149 min</w:t>
            </w:r>
            <w:r w:rsidRPr="00D807A4">
              <w:rPr>
                <w:color w:val="auto"/>
              </w:rPr>
              <w:t xml:space="preserve">, </w:t>
            </w:r>
            <w:r w:rsidR="00E26A54" w:rsidRPr="00D807A4">
              <w:rPr>
                <w:color w:val="auto"/>
              </w:rPr>
              <w:t>2010</w:t>
            </w:r>
            <w:r w:rsidRPr="00D807A4">
              <w:rPr>
                <w:color w:val="auto"/>
              </w:rPr>
              <w:t xml:space="preserve">, </w:t>
            </w:r>
            <w:proofErr w:type="spellStart"/>
            <w:r w:rsidR="00E26A54" w:rsidRPr="00D807A4">
              <w:rPr>
                <w:rFonts w:ascii="Helvetica" w:hAnsi="Helvetica"/>
                <w:color w:val="auto"/>
                <w:sz w:val="21"/>
                <w:szCs w:val="21"/>
                <w:shd w:val="clear" w:color="auto" w:fill="FFFFFF"/>
              </w:rPr>
              <w:t>Syncopy</w:t>
            </w:r>
            <w:proofErr w:type="spellEnd"/>
          </w:p>
          <w:p w14:paraId="3E232888" w14:textId="77777777" w:rsidR="00E26A54" w:rsidRDefault="00E26A54"/>
          <w:p w14:paraId="3E232889" w14:textId="77777777" w:rsidR="00E26A54" w:rsidRDefault="00E26A54">
            <w:r>
              <w:t xml:space="preserve">Denne vejledning </w:t>
            </w:r>
            <w:r w:rsidR="003705C4">
              <w:t>er til engelsk</w:t>
            </w:r>
            <w:r w:rsidR="00AE6CD0">
              <w:t>/(psykologi)</w:t>
            </w:r>
            <w:r w:rsidR="003705C4">
              <w:t xml:space="preserve"> og </w:t>
            </w:r>
            <w:r w:rsidR="00AE6CD0">
              <w:t>indeholder et kapitelsæt med arbejdsspørgsmål, der</w:t>
            </w:r>
            <w:r>
              <w:t xml:space="preserve"> fokus</w:t>
            </w:r>
            <w:r w:rsidR="00AE6CD0">
              <w:t>erer</w:t>
            </w:r>
            <w:r>
              <w:t xml:space="preserve"> på indholdssiden af filmen. </w:t>
            </w:r>
          </w:p>
          <w:p w14:paraId="3E23288A" w14:textId="77777777" w:rsidR="00D302F1" w:rsidRDefault="00D302F1"/>
          <w:p w14:paraId="3E23288B" w14:textId="77777777" w:rsidR="00D302F1" w:rsidRDefault="001858DE">
            <w:pPr>
              <w:rPr>
                <w:b/>
                <w:color w:val="1D266B"/>
                <w:sz w:val="32"/>
                <w:szCs w:val="32"/>
              </w:rPr>
            </w:pPr>
            <w:r>
              <w:rPr>
                <w:b/>
                <w:color w:val="1D266B"/>
                <w:sz w:val="32"/>
                <w:szCs w:val="32"/>
              </w:rPr>
              <w:t>Faglig relevans/kompetenceområder</w:t>
            </w:r>
          </w:p>
          <w:p w14:paraId="3E23288C" w14:textId="77777777" w:rsidR="00A125E4" w:rsidRDefault="003705C4">
            <w:r>
              <w:t>a) manipulation af underbevidstheden gennem påvirkning af drømme</w:t>
            </w:r>
          </w:p>
          <w:p w14:paraId="3E23288D" w14:textId="77777777" w:rsidR="00760269" w:rsidRDefault="003705C4">
            <w:r>
              <w:t>b) hvordan adskiller vi drøm og virkelighed</w:t>
            </w:r>
            <w:r w:rsidR="00A125E4">
              <w:t>,</w:t>
            </w:r>
            <w:r w:rsidR="00086425">
              <w:t xml:space="preserve"> og i hvilken grad skaber vi selv virkeligheden</w:t>
            </w:r>
            <w:r>
              <w:t>?</w:t>
            </w:r>
          </w:p>
          <w:p w14:paraId="3E23288E" w14:textId="77777777" w:rsidR="00AE6CD0" w:rsidRDefault="00AE6CD0">
            <w:r>
              <w:t>c) Freud og Jungs teorier om den menneskelige bevidsthed</w:t>
            </w:r>
          </w:p>
          <w:p w14:paraId="3E23288F" w14:textId="77777777" w:rsidR="00AE6CD0" w:rsidRDefault="00AE6CD0"/>
          <w:p w14:paraId="3E232890" w14:textId="77777777" w:rsidR="003705C4" w:rsidRDefault="008E796D">
            <w:r>
              <w:t xml:space="preserve">Desuden henviser kapitelsættet til the Narrative </w:t>
            </w:r>
            <w:proofErr w:type="spellStart"/>
            <w:r>
              <w:t>Arc</w:t>
            </w:r>
            <w:proofErr w:type="spellEnd"/>
            <w:r>
              <w:t xml:space="preserve"> (Berettermodellen; link på engelsk i linksamlingen nedenfor).</w:t>
            </w:r>
          </w:p>
          <w:p w14:paraId="3E232891" w14:textId="77777777" w:rsidR="003705C4" w:rsidRDefault="003705C4"/>
          <w:p w14:paraId="3E232892" w14:textId="77777777" w:rsidR="00AE6CD0" w:rsidRPr="00AE6CD0" w:rsidRDefault="001858DE">
            <w:pPr>
              <w:spacing w:before="240"/>
              <w:rPr>
                <w:b/>
                <w:color w:val="1D266B"/>
                <w:sz w:val="24"/>
                <w:szCs w:val="24"/>
              </w:rPr>
            </w:pPr>
            <w:r>
              <w:rPr>
                <w:b/>
                <w:color w:val="1D266B"/>
                <w:sz w:val="32"/>
                <w:szCs w:val="32"/>
              </w:rPr>
              <w:t>Ideer til undervisningen</w:t>
            </w:r>
          </w:p>
          <w:p w14:paraId="3E232893" w14:textId="77777777" w:rsidR="003705C4" w:rsidRPr="00AE6CD0" w:rsidRDefault="00FF235D">
            <w:pPr>
              <w:rPr>
                <w:b/>
                <w:color w:val="auto"/>
              </w:rPr>
            </w:pPr>
            <w:r w:rsidRPr="00AE6CD0">
              <w:rPr>
                <w:b/>
                <w:color w:val="auto"/>
              </w:rPr>
              <w:t>’Science Fiction’</w:t>
            </w:r>
          </w:p>
          <w:p w14:paraId="3E232894" w14:textId="77777777" w:rsidR="00FF235D" w:rsidRDefault="00FF235D">
            <w:pPr>
              <w:rPr>
                <w:color w:val="auto"/>
              </w:rPr>
            </w:pPr>
            <w:r w:rsidRPr="00FF235D">
              <w:rPr>
                <w:color w:val="auto"/>
              </w:rPr>
              <w:t>Filmen kan bruges i et</w:t>
            </w:r>
            <w:r>
              <w:rPr>
                <w:color w:val="auto"/>
              </w:rPr>
              <w:t xml:space="preserve"> science fiction forløb, hvor der her b.la fokuseres på genre. Gennem en afklaring af, hvad der kendetegner </w:t>
            </w:r>
            <w:proofErr w:type="spellStart"/>
            <w:r>
              <w:rPr>
                <w:color w:val="auto"/>
              </w:rPr>
              <w:t>sci-fi</w:t>
            </w:r>
            <w:proofErr w:type="spellEnd"/>
            <w:r>
              <w:rPr>
                <w:color w:val="auto"/>
              </w:rPr>
              <w:t xml:space="preserve"> genren, kan klassen diskutere hvilke genrekarakteristika denne film har. </w:t>
            </w:r>
          </w:p>
          <w:p w14:paraId="3E232895" w14:textId="77777777" w:rsidR="00FF235D" w:rsidRDefault="00FF235D">
            <w:pPr>
              <w:rPr>
                <w:color w:val="auto"/>
              </w:rPr>
            </w:pPr>
          </w:p>
          <w:p w14:paraId="3E232896" w14:textId="77777777" w:rsidR="00FF235D" w:rsidRPr="00AE6CD0" w:rsidRDefault="00FF235D">
            <w:pPr>
              <w:rPr>
                <w:b/>
                <w:color w:val="auto"/>
              </w:rPr>
            </w:pPr>
            <w:r w:rsidRPr="00AE6CD0">
              <w:rPr>
                <w:b/>
                <w:color w:val="auto"/>
              </w:rPr>
              <w:t>’Mind Control/Technology’</w:t>
            </w:r>
          </w:p>
          <w:p w14:paraId="3E232897" w14:textId="77777777" w:rsidR="00FF235D" w:rsidRDefault="00FF235D">
            <w:pPr>
              <w:rPr>
                <w:color w:val="auto"/>
              </w:rPr>
            </w:pPr>
            <w:r>
              <w:rPr>
                <w:color w:val="auto"/>
              </w:rPr>
              <w:t>Filmen kan bruges i et ’Mind Control/Technology’ forløb, med fokus på hvilke metoder og hvilken teknologi der bruges til at kontrollere menneskers tanker gennem deres drømme</w:t>
            </w:r>
            <w:r w:rsidR="00086425">
              <w:rPr>
                <w:color w:val="auto"/>
              </w:rPr>
              <w:t xml:space="preserve">. I forlængelse af dette kan man også </w:t>
            </w:r>
            <w:r w:rsidR="00FE35BD">
              <w:rPr>
                <w:color w:val="auto"/>
              </w:rPr>
              <w:t>tage fat i filmens tematik</w:t>
            </w:r>
            <w:r w:rsidR="00A125E4">
              <w:rPr>
                <w:color w:val="auto"/>
              </w:rPr>
              <w:t>ker gennem en diskussion af,</w:t>
            </w:r>
            <w:r w:rsidR="00FE35BD">
              <w:rPr>
                <w:color w:val="auto"/>
              </w:rPr>
              <w:t xml:space="preserve"> hvordan vi som mennesker er i stand til at skelne drøm/underbevidsthed fra virkelighed/det </w:t>
            </w:r>
            <w:r w:rsidR="005B0DC8">
              <w:rPr>
                <w:color w:val="auto"/>
              </w:rPr>
              <w:t>bevidste</w:t>
            </w:r>
            <w:r w:rsidR="00FE35BD">
              <w:rPr>
                <w:color w:val="auto"/>
              </w:rPr>
              <w:t>, og om mennesket reelt er i stand til at kontrollere det ubevidste</w:t>
            </w:r>
            <w:r w:rsidR="00A125E4">
              <w:rPr>
                <w:color w:val="auto"/>
              </w:rPr>
              <w:t>.</w:t>
            </w:r>
            <w:r w:rsidR="003A1FCC">
              <w:rPr>
                <w:color w:val="auto"/>
              </w:rPr>
              <w:t xml:space="preserve"> Herunder kan man inddrage Freud og Jung (se ’supplerende materialer online’ herunder).</w:t>
            </w:r>
          </w:p>
          <w:p w14:paraId="3E232898" w14:textId="77777777" w:rsidR="00FF235D" w:rsidRPr="003A1FCC" w:rsidRDefault="00FF235D">
            <w:pPr>
              <w:rPr>
                <w:color w:val="auto"/>
              </w:rPr>
            </w:pPr>
          </w:p>
          <w:p w14:paraId="3E232899" w14:textId="77777777" w:rsidR="00D302F1" w:rsidRDefault="005B0DC8">
            <w:pPr>
              <w:pStyle w:val="Overskrift1"/>
              <w:spacing w:before="240"/>
              <w:outlineLvl w:val="0"/>
              <w:rPr>
                <w:rFonts w:ascii="Calibri" w:eastAsia="Calibri" w:hAnsi="Calibri" w:cs="Calibri"/>
                <w:color w:val="000066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66"/>
                <w:sz w:val="32"/>
                <w:szCs w:val="32"/>
              </w:rPr>
              <w:t>S</w:t>
            </w:r>
            <w:r w:rsidR="001858DE">
              <w:rPr>
                <w:rFonts w:ascii="Calibri" w:eastAsia="Calibri" w:hAnsi="Calibri" w:cs="Calibri"/>
                <w:color w:val="000066"/>
                <w:sz w:val="32"/>
                <w:szCs w:val="32"/>
              </w:rPr>
              <w:t>upplerende materialer</w:t>
            </w:r>
          </w:p>
          <w:p w14:paraId="3E23289A" w14:textId="77777777" w:rsidR="00D302F1" w:rsidRDefault="001858DE">
            <w:r>
              <w:t xml:space="preserve">Følgende er forslag til </w:t>
            </w:r>
            <w:r w:rsidR="00611D54">
              <w:t>supplerende materialer, der</w:t>
            </w:r>
            <w:r>
              <w:t xml:space="preserve"> kan lånes på </w:t>
            </w:r>
            <w:r w:rsidR="00611D54">
              <w:t>mit</w:t>
            </w:r>
            <w:r>
              <w:t xml:space="preserve"> CFU.</w:t>
            </w:r>
          </w:p>
          <w:p w14:paraId="3E23289B" w14:textId="77777777" w:rsidR="00611D54" w:rsidRDefault="00611D54"/>
          <w:p w14:paraId="3E23289C" w14:textId="77777777" w:rsidR="00611D54" w:rsidRDefault="00611D54" w:rsidP="00AE4E55">
            <w:pPr>
              <w:pStyle w:val="Listeafsnit"/>
              <w:numPr>
                <w:ilvl w:val="0"/>
                <w:numId w:val="1"/>
              </w:numPr>
            </w:pPr>
            <w:r>
              <w:t xml:space="preserve">Programserien </w:t>
            </w:r>
            <w:r w:rsidRPr="004A1FF6">
              <w:rPr>
                <w:i/>
              </w:rPr>
              <w:t xml:space="preserve">Hjernestorm </w:t>
            </w:r>
            <w:r>
              <w:t xml:space="preserve"> om kognition og skjulte sider af vores psyke </w:t>
            </w:r>
            <w:hyperlink r:id="rId9" w:history="1">
              <w:r w:rsidRPr="00BD59C6">
                <w:rPr>
                  <w:rStyle w:val="Hyperlink"/>
                </w:rPr>
                <w:t>http://via.mitcfu.dk/TV0000013217</w:t>
              </w:r>
            </w:hyperlink>
            <w:r>
              <w:t xml:space="preserve"> </w:t>
            </w:r>
          </w:p>
          <w:p w14:paraId="3E23289D" w14:textId="77777777" w:rsidR="00611D54" w:rsidRDefault="00611D54" w:rsidP="00AE4E55">
            <w:pPr>
              <w:pStyle w:val="Listeafsnit"/>
              <w:numPr>
                <w:ilvl w:val="0"/>
                <w:numId w:val="1"/>
              </w:numPr>
            </w:pPr>
            <w:r w:rsidRPr="00BF1C0D">
              <w:rPr>
                <w:i/>
              </w:rPr>
              <w:t>Den såkaldte virkelighed</w:t>
            </w:r>
            <w:r>
              <w:t xml:space="preserve"> </w:t>
            </w:r>
            <w:hyperlink r:id="rId10" w:history="1">
              <w:r w:rsidRPr="00BD59C6">
                <w:rPr>
                  <w:rStyle w:val="Hyperlink"/>
                </w:rPr>
                <w:t>http://via.mitcfu.dk/TV0000011131</w:t>
              </w:r>
            </w:hyperlink>
            <w:r>
              <w:t xml:space="preserve"> om hvordan </w:t>
            </w:r>
            <w:r w:rsidR="004A1FF6">
              <w:t xml:space="preserve">virkeligheden kan manipuleres og at det vi ved ikke er virkelighed pludselig </w:t>
            </w:r>
            <w:r w:rsidR="004A1FF6">
              <w:lastRenderedPageBreak/>
              <w:t>bliver virkeligt</w:t>
            </w:r>
          </w:p>
          <w:p w14:paraId="3E23289E" w14:textId="77777777" w:rsidR="00AE4E55" w:rsidRDefault="00AE4E55" w:rsidP="00AE4E55"/>
          <w:p w14:paraId="3E23289F" w14:textId="77777777" w:rsidR="00AE4E55" w:rsidRPr="00760269" w:rsidRDefault="00AE4E55" w:rsidP="00AE4E55">
            <w:pPr>
              <w:pStyle w:val="Overskrift1"/>
              <w:spacing w:before="240"/>
              <w:outlineLvl w:val="0"/>
              <w:rPr>
                <w:rFonts w:ascii="Calibri" w:eastAsia="Calibri" w:hAnsi="Calibri" w:cs="Calibri"/>
                <w:color w:val="000066"/>
                <w:sz w:val="32"/>
                <w:szCs w:val="32"/>
                <w:lang w:val="en-US"/>
              </w:rPr>
            </w:pPr>
            <w:proofErr w:type="spellStart"/>
            <w:r w:rsidRPr="00760269">
              <w:rPr>
                <w:rFonts w:ascii="Calibri" w:eastAsia="Calibri" w:hAnsi="Calibri" w:cs="Calibri"/>
                <w:color w:val="000066"/>
                <w:sz w:val="32"/>
                <w:szCs w:val="32"/>
                <w:lang w:val="en-US"/>
              </w:rPr>
              <w:t>Supplerende</w:t>
            </w:r>
            <w:proofErr w:type="spellEnd"/>
            <w:r w:rsidRPr="00760269">
              <w:rPr>
                <w:rFonts w:ascii="Calibri" w:eastAsia="Calibri" w:hAnsi="Calibri" w:cs="Calibri"/>
                <w:color w:val="000066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60269">
              <w:rPr>
                <w:rFonts w:ascii="Calibri" w:eastAsia="Calibri" w:hAnsi="Calibri" w:cs="Calibri"/>
                <w:color w:val="000066"/>
                <w:sz w:val="32"/>
                <w:szCs w:val="32"/>
                <w:lang w:val="en-US"/>
              </w:rPr>
              <w:t>materialer</w:t>
            </w:r>
            <w:proofErr w:type="spellEnd"/>
            <w:r w:rsidRPr="00760269">
              <w:rPr>
                <w:rFonts w:ascii="Calibri" w:eastAsia="Calibri" w:hAnsi="Calibri" w:cs="Calibri"/>
                <w:color w:val="000066"/>
                <w:sz w:val="32"/>
                <w:szCs w:val="32"/>
                <w:lang w:val="en-US"/>
              </w:rPr>
              <w:t xml:space="preserve"> online</w:t>
            </w:r>
          </w:p>
          <w:p w14:paraId="3E2328A0" w14:textId="77777777" w:rsidR="00AE4E55" w:rsidRDefault="00AE4E55" w:rsidP="00AE4E55">
            <w:pPr>
              <w:rPr>
                <w:color w:val="auto"/>
                <w:lang w:val="en-US"/>
              </w:rPr>
            </w:pPr>
          </w:p>
          <w:p w14:paraId="3E2328A1" w14:textId="77777777" w:rsidR="00AE4E55" w:rsidRDefault="00AE4E55" w:rsidP="00AE4E55">
            <w:pPr>
              <w:rPr>
                <w:color w:val="auto"/>
                <w:lang w:val="en-US"/>
              </w:rPr>
            </w:pPr>
            <w:r w:rsidRPr="00B05751">
              <w:rPr>
                <w:color w:val="auto"/>
                <w:lang w:val="en-US"/>
              </w:rPr>
              <w:t xml:space="preserve">Freud’s Model of the mind: </w:t>
            </w:r>
          </w:p>
          <w:p w14:paraId="3E2328A2" w14:textId="77777777" w:rsidR="00AE4E55" w:rsidRDefault="00372C6D" w:rsidP="00AE4E55">
            <w:pPr>
              <w:pStyle w:val="Listeafsnit"/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  <w:hyperlink r:id="rId11" w:history="1">
              <w:r w:rsidR="00AE4E55" w:rsidRPr="00B05751">
                <w:rPr>
                  <w:rStyle w:val="Hyperlink"/>
                  <w:lang w:val="en-US"/>
                </w:rPr>
                <w:t>http://journalpsyche.org/understanding-the-human-mind/</w:t>
              </w:r>
            </w:hyperlink>
            <w:r w:rsidR="00AE4E55" w:rsidRPr="00B05751">
              <w:rPr>
                <w:color w:val="auto"/>
                <w:lang w:val="en-US"/>
              </w:rPr>
              <w:t xml:space="preserve"> </w:t>
            </w:r>
          </w:p>
          <w:p w14:paraId="3E2328A3" w14:textId="77777777" w:rsidR="00AE4E55" w:rsidRDefault="00372C6D" w:rsidP="00AE4E55">
            <w:pPr>
              <w:pStyle w:val="Listeafsnit"/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  <w:hyperlink r:id="rId12" w:history="1">
              <w:r w:rsidR="00AE4E55" w:rsidRPr="00234FD4">
                <w:rPr>
                  <w:rStyle w:val="Hyperlink"/>
                  <w:lang w:val="en-US"/>
                </w:rPr>
                <w:t>https://www.simplypsychology.org/psyche.html</w:t>
              </w:r>
            </w:hyperlink>
            <w:r w:rsidR="00AE4E55">
              <w:rPr>
                <w:color w:val="auto"/>
                <w:lang w:val="en-US"/>
              </w:rPr>
              <w:t xml:space="preserve"> </w:t>
            </w:r>
          </w:p>
          <w:p w14:paraId="3E2328A4" w14:textId="77777777" w:rsidR="00AE4E55" w:rsidRDefault="00AE4E55" w:rsidP="00AE4E55">
            <w:pPr>
              <w:rPr>
                <w:color w:val="auto"/>
                <w:lang w:val="en-US"/>
              </w:rPr>
            </w:pPr>
          </w:p>
          <w:p w14:paraId="3E2328A5" w14:textId="77777777" w:rsidR="00AE4E55" w:rsidRPr="00AE4E55" w:rsidRDefault="00AE4E55" w:rsidP="00AE4E55">
            <w:pPr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Jung’s Model of the Mind</w:t>
            </w:r>
          </w:p>
          <w:p w14:paraId="3E2328A6" w14:textId="77777777" w:rsidR="00AE4E55" w:rsidRDefault="00372C6D" w:rsidP="00AE4E55">
            <w:pPr>
              <w:pStyle w:val="Listeafsnit"/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  <w:hyperlink r:id="rId13" w:history="1">
              <w:r w:rsidR="00AE4E55" w:rsidRPr="00AE4E55">
                <w:rPr>
                  <w:rStyle w:val="Hyperlink"/>
                  <w:lang w:val="en-US"/>
                </w:rPr>
                <w:t>http://journalpsyche.org/jungian-model-psyche/</w:t>
              </w:r>
            </w:hyperlink>
            <w:r w:rsidR="00AE4E55" w:rsidRPr="00AE4E55">
              <w:rPr>
                <w:color w:val="auto"/>
                <w:lang w:val="en-US"/>
              </w:rPr>
              <w:t xml:space="preserve"> </w:t>
            </w:r>
          </w:p>
          <w:p w14:paraId="3E2328A7" w14:textId="77777777" w:rsidR="00AE4E55" w:rsidRDefault="00AE4E55" w:rsidP="00AE4E55">
            <w:pPr>
              <w:rPr>
                <w:color w:val="auto"/>
                <w:lang w:val="en-US"/>
              </w:rPr>
            </w:pPr>
          </w:p>
          <w:p w14:paraId="3E2328A8" w14:textId="77777777" w:rsidR="00AE4E55" w:rsidRPr="00AE4E55" w:rsidRDefault="00AE4E55" w:rsidP="00AE4E55">
            <w:pPr>
              <w:rPr>
                <w:color w:val="auto"/>
                <w:lang w:val="en-US"/>
              </w:rPr>
            </w:pPr>
            <w:r w:rsidRPr="00AE4E55">
              <w:rPr>
                <w:color w:val="auto"/>
                <w:lang w:val="en-US"/>
              </w:rPr>
              <w:t>INCEPTION: Art, Dream and Reality</w:t>
            </w:r>
          </w:p>
          <w:p w14:paraId="3E2328A9" w14:textId="77777777" w:rsidR="00AE4E55" w:rsidRDefault="00372C6D" w:rsidP="00AE4E55">
            <w:pPr>
              <w:pStyle w:val="Listeafsnit"/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  <w:hyperlink r:id="rId14" w:history="1">
              <w:r w:rsidR="00AE4E55" w:rsidRPr="00234FD4">
                <w:rPr>
                  <w:rStyle w:val="Hyperlink"/>
                  <w:lang w:val="en-US"/>
                </w:rPr>
                <w:t>https://www.psychologytoday.com/intl/blog/evil-deeds/201008/inception-art-dream-and-reality</w:t>
              </w:r>
            </w:hyperlink>
          </w:p>
          <w:p w14:paraId="3E2328AA" w14:textId="77777777" w:rsidR="008E796D" w:rsidRDefault="008E796D" w:rsidP="008E796D">
            <w:pPr>
              <w:rPr>
                <w:color w:val="auto"/>
                <w:lang w:val="en-US"/>
              </w:rPr>
            </w:pPr>
          </w:p>
          <w:p w14:paraId="3E2328AB" w14:textId="77777777" w:rsidR="008E796D" w:rsidRPr="008E796D" w:rsidRDefault="008E796D" w:rsidP="008E796D">
            <w:pPr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The Narrative Arc</w:t>
            </w:r>
          </w:p>
          <w:p w14:paraId="3E2328AC" w14:textId="77777777" w:rsidR="008E796D" w:rsidRDefault="00372C6D" w:rsidP="008E796D">
            <w:pPr>
              <w:pStyle w:val="Listeafsnit"/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  <w:hyperlink r:id="rId15" w:history="1">
              <w:r w:rsidR="008E796D" w:rsidRPr="00234FD4">
                <w:rPr>
                  <w:rStyle w:val="Hyperlink"/>
                  <w:lang w:val="en-US"/>
                </w:rPr>
                <w:t>https://fcmalby.com/2014/05/14/narrative-arc-shaping-your-story/</w:t>
              </w:r>
            </w:hyperlink>
            <w:r w:rsidR="008E796D">
              <w:rPr>
                <w:color w:val="auto"/>
                <w:lang w:val="en-US"/>
              </w:rPr>
              <w:t xml:space="preserve"> </w:t>
            </w:r>
          </w:p>
          <w:p w14:paraId="3E2328AD" w14:textId="77777777" w:rsidR="004A1FF6" w:rsidRPr="00AE4E55" w:rsidRDefault="004A1FF6" w:rsidP="00AE4E55">
            <w:pPr>
              <w:ind w:left="360"/>
              <w:rPr>
                <w:lang w:val="en-US"/>
              </w:rPr>
            </w:pPr>
          </w:p>
          <w:p w14:paraId="3E2328AE" w14:textId="77777777" w:rsidR="00D302F1" w:rsidRPr="00AE4E55" w:rsidRDefault="00D302F1">
            <w:pPr>
              <w:rPr>
                <w:lang w:val="en-US"/>
              </w:rPr>
            </w:pPr>
          </w:p>
          <w:p w14:paraId="3E2328AF" w14:textId="77777777" w:rsidR="00D302F1" w:rsidRPr="00AE4E55" w:rsidRDefault="00D302F1">
            <w:pPr>
              <w:rPr>
                <w:lang w:val="en-US"/>
              </w:rPr>
            </w:pPr>
          </w:p>
        </w:tc>
      </w:tr>
    </w:tbl>
    <w:p w14:paraId="3E2328B1" w14:textId="77777777" w:rsidR="00D302F1" w:rsidRPr="00AE4E55" w:rsidRDefault="00D302F1">
      <w:pPr>
        <w:tabs>
          <w:tab w:val="left" w:pos="1304"/>
          <w:tab w:val="left" w:pos="8745"/>
        </w:tabs>
        <w:rPr>
          <w:lang w:val="en-US"/>
        </w:rPr>
      </w:pPr>
    </w:p>
    <w:p w14:paraId="3E2328B2" w14:textId="77777777" w:rsidR="00D302F1" w:rsidRPr="00AE4E55" w:rsidRDefault="00D302F1">
      <w:pPr>
        <w:rPr>
          <w:lang w:val="en-US"/>
        </w:rPr>
      </w:pPr>
    </w:p>
    <w:sectPr w:rsidR="00D302F1" w:rsidRPr="00AE4E5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605" w:right="1134" w:bottom="1135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328B9" w14:textId="77777777" w:rsidR="000770A1" w:rsidRDefault="000770A1">
      <w:pPr>
        <w:spacing w:after="0"/>
      </w:pPr>
      <w:r>
        <w:separator/>
      </w:r>
    </w:p>
  </w:endnote>
  <w:endnote w:type="continuationSeparator" w:id="0">
    <w:p w14:paraId="3E2328BA" w14:textId="77777777" w:rsidR="000770A1" w:rsidRDefault="00077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328BE" w14:textId="77777777" w:rsidR="00820AC6" w:rsidRDefault="00820AC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328BF" w14:textId="77777777" w:rsidR="00D302F1" w:rsidRDefault="00372C6D">
    <w:pPr>
      <w:tabs>
        <w:tab w:val="center" w:pos="4819"/>
        <w:tab w:val="right" w:pos="9638"/>
      </w:tabs>
      <w:spacing w:after="0"/>
    </w:pPr>
    <w:r>
      <w:pict w14:anchorId="3E2328C8">
        <v:rect id="_x0000_i1026" style="width:0;height:1.5pt" o:hralign="center" o:hrstd="t" o:hr="t" fillcolor="#a0a0a0" stroked="f"/>
      </w:pict>
    </w:r>
  </w:p>
  <w:p w14:paraId="3E2328C0" w14:textId="77777777" w:rsidR="007B2D5E" w:rsidRDefault="007B2D5E" w:rsidP="007B2D5E">
    <w:pPr>
      <w:tabs>
        <w:tab w:val="center" w:pos="4819"/>
        <w:tab w:val="right" w:pos="9638"/>
      </w:tabs>
      <w:spacing w:after="0"/>
      <w:rPr>
        <w:sz w:val="18"/>
        <w:szCs w:val="18"/>
      </w:rPr>
    </w:pPr>
    <w:r>
      <w:rPr>
        <w:sz w:val="18"/>
        <w:szCs w:val="18"/>
      </w:rPr>
      <w:t>Udarbejdet af Rikke Fjellerup cand. mag., VIA CFU, december 2018</w:t>
    </w:r>
  </w:p>
  <w:p w14:paraId="3E2328C1" w14:textId="77777777" w:rsidR="00D302F1" w:rsidRDefault="007B2D5E" w:rsidP="007B2D5E">
    <w:pPr>
      <w:tabs>
        <w:tab w:val="center" w:pos="4819"/>
        <w:tab w:val="right" w:pos="9638"/>
      </w:tabs>
      <w:spacing w:after="0"/>
    </w:pPr>
    <w:proofErr w:type="spellStart"/>
    <w:r>
      <w:rPr>
        <w:sz w:val="18"/>
        <w:szCs w:val="18"/>
      </w:rPr>
      <w:t>Inception</w:t>
    </w:r>
    <w:proofErr w:type="spellEnd"/>
    <w:r>
      <w:rPr>
        <w:sz w:val="18"/>
        <w:szCs w:val="18"/>
      </w:rPr>
      <w:t xml:space="preserve">, </w:t>
    </w:r>
    <w:r w:rsidR="0098619D">
      <w:rPr>
        <w:sz w:val="18"/>
        <w:szCs w:val="18"/>
      </w:rPr>
      <w:t>(engelsk</w:t>
    </w:r>
    <w:r w:rsidR="00820AC6">
      <w:rPr>
        <w:sz w:val="18"/>
        <w:szCs w:val="18"/>
      </w:rPr>
      <w:t>/ psykologi</w:t>
    </w:r>
    <w:r>
      <w:rPr>
        <w:sz w:val="18"/>
        <w:szCs w:val="18"/>
      </w:rPr>
      <w:t>)</w:t>
    </w:r>
    <w:r w:rsidRPr="00216628">
      <w:rPr>
        <w:sz w:val="18"/>
        <w:szCs w:val="18"/>
      </w:rPr>
      <w:t xml:space="preserve"> , Gymnasiet</w:t>
    </w:r>
    <w:r>
      <w:rPr>
        <w:sz w:val="18"/>
        <w:szCs w:val="18"/>
      </w:rPr>
      <w:tab/>
    </w:r>
    <w:r w:rsidR="001858DE">
      <w:tab/>
    </w:r>
    <w:r w:rsidR="001858DE">
      <w:rPr>
        <w:noProof/>
        <w:lang w:val="en-US"/>
      </w:rPr>
      <w:drawing>
        <wp:inline distT="114300" distB="114300" distL="114300" distR="114300" wp14:anchorId="3E2328C9" wp14:editId="3E2328CA">
          <wp:extent cx="533400" cy="104775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104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E2328C2" w14:textId="7C2B607F" w:rsidR="00D302F1" w:rsidRDefault="001858DE">
    <w:pPr>
      <w:tabs>
        <w:tab w:val="center" w:pos="4819"/>
        <w:tab w:val="right" w:pos="9638"/>
      </w:tabs>
      <w:spacing w:after="218"/>
      <w:jc w:val="right"/>
    </w:pPr>
    <w:r>
      <w:fldChar w:fldCharType="begin"/>
    </w:r>
    <w:r>
      <w:instrText>PAGE</w:instrText>
    </w:r>
    <w:r>
      <w:fldChar w:fldCharType="separate"/>
    </w:r>
    <w:r w:rsidR="00372C6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328C4" w14:textId="77777777" w:rsidR="00820AC6" w:rsidRDefault="00820AC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328B7" w14:textId="77777777" w:rsidR="000770A1" w:rsidRDefault="000770A1">
      <w:pPr>
        <w:spacing w:after="0"/>
      </w:pPr>
      <w:r>
        <w:separator/>
      </w:r>
    </w:p>
  </w:footnote>
  <w:footnote w:type="continuationSeparator" w:id="0">
    <w:p w14:paraId="3E2328B8" w14:textId="77777777" w:rsidR="000770A1" w:rsidRDefault="00077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328BB" w14:textId="77777777" w:rsidR="00820AC6" w:rsidRDefault="00820AC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328BC" w14:textId="77777777" w:rsidR="00D302F1" w:rsidRDefault="001858DE">
    <w:pPr>
      <w:tabs>
        <w:tab w:val="center" w:pos="0"/>
        <w:tab w:val="left" w:pos="4260"/>
      </w:tabs>
      <w:spacing w:before="708" w:after="0"/>
      <w:ind w:left="720" w:right="5"/>
      <w:jc w:val="right"/>
      <w:rPr>
        <w:color w:val="0000FF"/>
        <w:u w:val="single"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t>Pædagogisk vejledning</w:t>
    </w:r>
    <w:r>
      <w:tab/>
    </w:r>
    <w:r>
      <w:tab/>
    </w:r>
    <w:r>
      <w:tab/>
    </w:r>
    <w:r>
      <w:tab/>
    </w:r>
    <w:r>
      <w:tab/>
    </w:r>
    <w:r>
      <w:tab/>
    </w:r>
    <w:hyperlink r:id="rId1" w:history="1">
      <w:r w:rsidR="00EF79A4" w:rsidRPr="00BD59C6">
        <w:rPr>
          <w:rStyle w:val="Hyperlink"/>
        </w:rPr>
        <w:t>http://via.mitcfu.dk/CFUFILM1073975</w:t>
      </w:r>
    </w:hyperlink>
    <w:r>
      <w:rPr>
        <w:noProof/>
        <w:lang w:val="en-US"/>
      </w:rPr>
      <w:drawing>
        <wp:anchor distT="0" distB="0" distL="114300" distR="114300" simplePos="0" relativeHeight="251669504" behindDoc="0" locked="0" layoutInCell="1" hidden="0" allowOverlap="1" wp14:anchorId="3E2328C5" wp14:editId="3E2328C6">
          <wp:simplePos x="0" y="0"/>
          <wp:positionH relativeFrom="margin">
            <wp:posOffset>9525</wp:posOffset>
          </wp:positionH>
          <wp:positionV relativeFrom="paragraph">
            <wp:posOffset>342900</wp:posOffset>
          </wp:positionV>
          <wp:extent cx="2418398" cy="390525"/>
          <wp:effectExtent l="0" t="0" r="0" b="0"/>
          <wp:wrapSquare wrapText="bothSides" distT="0" distB="0" distL="114300" distR="114300"/>
          <wp:docPr id="1" name="image3.jpg" descr="N:\Adm\CFU\Kommunikation\CFU Danmark\Logoer\Logo - CFU\Logo - tekst højr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N:\Adm\CFU\Kommunikation\CFU Danmark\Logoer\Logo - CFU\Logo - tekst højr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8398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E2328BD" w14:textId="77777777" w:rsidR="00D302F1" w:rsidRDefault="00372C6D">
    <w:pPr>
      <w:tabs>
        <w:tab w:val="center" w:pos="4819"/>
        <w:tab w:val="right" w:pos="9638"/>
      </w:tabs>
      <w:spacing w:after="0"/>
      <w:jc w:val="right"/>
    </w:pPr>
    <w:r>
      <w:pict w14:anchorId="3E2328C7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328C3" w14:textId="77777777" w:rsidR="00820AC6" w:rsidRDefault="00820AC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9E8"/>
    <w:multiLevelType w:val="hybridMultilevel"/>
    <w:tmpl w:val="F334A118"/>
    <w:lvl w:ilvl="0" w:tplc="E5E29E3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A2E0A"/>
    <w:multiLevelType w:val="hybridMultilevel"/>
    <w:tmpl w:val="D5DCD174"/>
    <w:lvl w:ilvl="0" w:tplc="1734A3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302F1"/>
    <w:rsid w:val="000770A1"/>
    <w:rsid w:val="00086425"/>
    <w:rsid w:val="001858DE"/>
    <w:rsid w:val="001A7E10"/>
    <w:rsid w:val="00232CCD"/>
    <w:rsid w:val="00265E26"/>
    <w:rsid w:val="00283691"/>
    <w:rsid w:val="003705C4"/>
    <w:rsid w:val="00372C6D"/>
    <w:rsid w:val="003A1FCC"/>
    <w:rsid w:val="004A1FF6"/>
    <w:rsid w:val="005B0DC8"/>
    <w:rsid w:val="00611D54"/>
    <w:rsid w:val="00760269"/>
    <w:rsid w:val="007B2D5E"/>
    <w:rsid w:val="00820AC6"/>
    <w:rsid w:val="008E796D"/>
    <w:rsid w:val="0098619D"/>
    <w:rsid w:val="00A125E4"/>
    <w:rsid w:val="00AE4E55"/>
    <w:rsid w:val="00AE6CD0"/>
    <w:rsid w:val="00B05751"/>
    <w:rsid w:val="00BF1C0D"/>
    <w:rsid w:val="00C83409"/>
    <w:rsid w:val="00D302F1"/>
    <w:rsid w:val="00D335E9"/>
    <w:rsid w:val="00D807A4"/>
    <w:rsid w:val="00E26A54"/>
    <w:rsid w:val="00E62505"/>
    <w:rsid w:val="00EF79A4"/>
    <w:rsid w:val="00FE35BD"/>
    <w:rsid w:val="00FF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3E23286A"/>
  <w15:docId w15:val="{919F2585-92AF-4879-8C98-16D7A603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da-DK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EF79A4"/>
    <w:pPr>
      <w:tabs>
        <w:tab w:val="center" w:pos="4986"/>
        <w:tab w:val="right" w:pos="9972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EF79A4"/>
  </w:style>
  <w:style w:type="paragraph" w:styleId="Sidefod">
    <w:name w:val="footer"/>
    <w:basedOn w:val="Normal"/>
    <w:link w:val="SidefodTegn"/>
    <w:uiPriority w:val="99"/>
    <w:unhideWhenUsed/>
    <w:rsid w:val="00EF79A4"/>
    <w:pPr>
      <w:tabs>
        <w:tab w:val="center" w:pos="4986"/>
        <w:tab w:val="right" w:pos="9972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EF79A4"/>
  </w:style>
  <w:style w:type="character" w:styleId="Hyperlink">
    <w:name w:val="Hyperlink"/>
    <w:basedOn w:val="Standardskrifttypeiafsnit"/>
    <w:uiPriority w:val="99"/>
    <w:unhideWhenUsed/>
    <w:rsid w:val="00EF79A4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4A1FF6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AE6C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7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http://journalpsyche.org/jungian-model-psyche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www.simplypsychology.org/psyche.htm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ournalpsyche.org/understanding-the-human-mind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cmalby.com/2014/05/14/narrative-arc-shaping-your-story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via.mitcfu.dk/TV0000011131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via.mitcfu.dk/TV0000013217" TargetMode="External"/><Relationship Id="rId14" Type="http://schemas.openxmlformats.org/officeDocument/2006/relationships/hyperlink" Target="https://www.psychologytoday.com/intl/blog/evil-deeds/201008/inception-art-dream-and-reality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://via.mitcfu.dk/CFUFILM10739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Rikke Fjellerup</cp:lastModifiedBy>
  <cp:revision>20</cp:revision>
  <dcterms:created xsi:type="dcterms:W3CDTF">2018-11-29T10:08:00Z</dcterms:created>
  <dcterms:modified xsi:type="dcterms:W3CDTF">2018-12-17T10:29:00Z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