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2F5" w:rsidRDefault="00EC22F5" w:rsidP="00EC22F5">
      <w:pPr>
        <w:pStyle w:val="Ingenafstand"/>
      </w:pPr>
      <w:bookmarkStart w:id="0" w:name="_GoBack"/>
      <w:bookmarkEnd w:id="0"/>
    </w:p>
    <w:p w:rsidR="00EC22F5" w:rsidRDefault="00EC22F5" w:rsidP="00EC22F5">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6142"/>
        <w:gridCol w:w="2125"/>
      </w:tblGrid>
      <w:tr w:rsidR="00C26B84" w:rsidTr="00E87E2C">
        <w:trPr>
          <w:trHeight w:val="209"/>
        </w:trPr>
        <w:tc>
          <w:tcPr>
            <w:tcW w:w="1555" w:type="dxa"/>
          </w:tcPr>
          <w:p w:rsidR="00EC22F5" w:rsidRPr="00893BC1" w:rsidRDefault="00EC22F5" w:rsidP="00E87E2C">
            <w:pPr>
              <w:pStyle w:val="Overskrift1"/>
              <w:spacing w:before="0" w:after="120"/>
              <w:outlineLvl w:val="0"/>
            </w:pPr>
            <w:r w:rsidRPr="00332CD8">
              <w:rPr>
                <w:rFonts w:asciiTheme="minorHAnsi" w:hAnsiTheme="minorHAnsi"/>
                <w:color w:val="1D266B"/>
                <w:sz w:val="32"/>
                <w:szCs w:val="32"/>
              </w:rPr>
              <w:t>Titel</w:t>
            </w:r>
            <w:r>
              <w:rPr>
                <w:rFonts w:asciiTheme="minorHAnsi" w:hAnsiTheme="minorHAnsi"/>
                <w:color w:val="1D266B"/>
                <w:sz w:val="32"/>
                <w:szCs w:val="32"/>
              </w:rPr>
              <w:t xml:space="preserve"> </w:t>
            </w:r>
          </w:p>
        </w:tc>
        <w:tc>
          <w:tcPr>
            <w:tcW w:w="5811" w:type="dxa"/>
          </w:tcPr>
          <w:p w:rsidR="00EC22F5" w:rsidRPr="0076212A" w:rsidRDefault="00261352" w:rsidP="00E87E2C">
            <w:pPr>
              <w:pStyle w:val="Ingenafstand"/>
              <w:rPr>
                <w:b/>
                <w:sz w:val="32"/>
                <w:szCs w:val="32"/>
              </w:rPr>
            </w:pPr>
            <w:r>
              <w:rPr>
                <w:b/>
                <w:sz w:val="32"/>
                <w:szCs w:val="32"/>
              </w:rPr>
              <w:t>Før frosten</w:t>
            </w:r>
          </w:p>
        </w:tc>
        <w:tc>
          <w:tcPr>
            <w:tcW w:w="2262" w:type="dxa"/>
            <w:vMerge w:val="restart"/>
          </w:tcPr>
          <w:p w:rsidR="00EC22F5" w:rsidRPr="004A0175" w:rsidRDefault="00EC22F5" w:rsidP="00E87E2C">
            <w:pPr>
              <w:pStyle w:val="Ingenafstand"/>
              <w:rPr>
                <w:noProof/>
                <w:sz w:val="20"/>
                <w:szCs w:val="20"/>
                <w:lang w:eastAsia="da-DK"/>
              </w:rPr>
            </w:pPr>
            <w:r>
              <w:rPr>
                <w:noProof/>
                <w:sz w:val="20"/>
                <w:szCs w:val="20"/>
                <w:lang w:eastAsia="da-DK"/>
              </w:rPr>
              <w:t xml:space="preserve">  </w:t>
            </w:r>
          </w:p>
          <w:p w:rsidR="00EC22F5" w:rsidRDefault="004A0175" w:rsidP="00E87E2C">
            <w:pPr>
              <w:pStyle w:val="Ingenafstand"/>
            </w:pPr>
            <w:r>
              <w:rPr>
                <w:noProof/>
                <w:lang w:eastAsia="da-DK"/>
              </w:rPr>
              <w:t xml:space="preserve">        </w:t>
            </w:r>
          </w:p>
        </w:tc>
      </w:tr>
      <w:tr w:rsidR="00C26B84" w:rsidTr="00E87E2C">
        <w:trPr>
          <w:trHeight w:val="206"/>
        </w:trPr>
        <w:tc>
          <w:tcPr>
            <w:tcW w:w="1555" w:type="dxa"/>
          </w:tcPr>
          <w:p w:rsidR="00EC22F5" w:rsidRDefault="00EC22F5" w:rsidP="00E87E2C">
            <w:pPr>
              <w:pStyle w:val="Ingenafstand"/>
            </w:pPr>
            <w:r w:rsidRPr="00230C2A">
              <w:t>Tema:</w:t>
            </w:r>
          </w:p>
        </w:tc>
        <w:tc>
          <w:tcPr>
            <w:tcW w:w="5811" w:type="dxa"/>
          </w:tcPr>
          <w:p w:rsidR="00EC22F5" w:rsidRDefault="00261352" w:rsidP="00E87E2C">
            <w:pPr>
              <w:pStyle w:val="Ingenafstand"/>
            </w:pPr>
            <w:r>
              <w:t xml:space="preserve">Fattigdom, </w:t>
            </w:r>
            <w:r w:rsidR="0099121E">
              <w:t xml:space="preserve">levevilkår på landet, </w:t>
            </w:r>
            <w:r>
              <w:t>ægtes</w:t>
            </w:r>
            <w:r w:rsidR="0099121E">
              <w:t>kab, Det M</w:t>
            </w:r>
            <w:r w:rsidR="00CB5D0E">
              <w:t xml:space="preserve">oderne </w:t>
            </w:r>
            <w:r w:rsidR="0099121E">
              <w:t>G</w:t>
            </w:r>
            <w:r>
              <w:t>ennembrud</w:t>
            </w:r>
          </w:p>
        </w:tc>
        <w:tc>
          <w:tcPr>
            <w:tcW w:w="2262" w:type="dxa"/>
            <w:vMerge/>
          </w:tcPr>
          <w:p w:rsidR="00EC22F5" w:rsidRDefault="00EC22F5" w:rsidP="00E87E2C">
            <w:pPr>
              <w:pStyle w:val="Ingenafstand"/>
            </w:pPr>
          </w:p>
        </w:tc>
      </w:tr>
      <w:tr w:rsidR="00C26B84" w:rsidTr="00E87E2C">
        <w:trPr>
          <w:trHeight w:val="206"/>
        </w:trPr>
        <w:tc>
          <w:tcPr>
            <w:tcW w:w="1555" w:type="dxa"/>
          </w:tcPr>
          <w:p w:rsidR="00EC22F5" w:rsidRDefault="00EC22F5" w:rsidP="00E87E2C">
            <w:pPr>
              <w:pStyle w:val="Ingenafstand"/>
            </w:pPr>
            <w:r>
              <w:t>Fag:</w:t>
            </w:r>
          </w:p>
        </w:tc>
        <w:tc>
          <w:tcPr>
            <w:tcW w:w="5811" w:type="dxa"/>
          </w:tcPr>
          <w:p w:rsidR="00EC22F5" w:rsidRDefault="00EC22F5" w:rsidP="00E87E2C">
            <w:pPr>
              <w:pStyle w:val="Ingenafstand"/>
            </w:pPr>
            <w:r>
              <w:t>Dansk</w:t>
            </w:r>
            <w:r w:rsidR="00CB5D0E">
              <w:t>, historie</w:t>
            </w:r>
            <w:r w:rsidR="004A0175">
              <w:t xml:space="preserve">                                                                                                                </w:t>
            </w:r>
          </w:p>
        </w:tc>
        <w:tc>
          <w:tcPr>
            <w:tcW w:w="2262" w:type="dxa"/>
            <w:vMerge/>
          </w:tcPr>
          <w:p w:rsidR="00EC22F5" w:rsidRDefault="00EC22F5" w:rsidP="00E87E2C">
            <w:pPr>
              <w:pStyle w:val="Ingenafstand"/>
            </w:pPr>
          </w:p>
        </w:tc>
      </w:tr>
      <w:tr w:rsidR="00C26B84" w:rsidTr="00E87E2C">
        <w:trPr>
          <w:trHeight w:val="206"/>
        </w:trPr>
        <w:tc>
          <w:tcPr>
            <w:tcW w:w="1555" w:type="dxa"/>
          </w:tcPr>
          <w:p w:rsidR="00EC22F5" w:rsidRDefault="00EC22F5" w:rsidP="00E87E2C">
            <w:pPr>
              <w:pStyle w:val="Ingenafstand"/>
            </w:pPr>
            <w:r>
              <w:t>Målgruppe:</w:t>
            </w:r>
          </w:p>
        </w:tc>
        <w:tc>
          <w:tcPr>
            <w:tcW w:w="5811" w:type="dxa"/>
          </w:tcPr>
          <w:p w:rsidR="00EC22F5" w:rsidRDefault="00261352" w:rsidP="00E87E2C">
            <w:pPr>
              <w:pStyle w:val="Ingenafstand"/>
            </w:pPr>
            <w:r>
              <w:t xml:space="preserve">9.-10. </w:t>
            </w:r>
            <w:r w:rsidR="00EC22F5">
              <w:t>klasse</w:t>
            </w:r>
          </w:p>
        </w:tc>
        <w:tc>
          <w:tcPr>
            <w:tcW w:w="2262" w:type="dxa"/>
            <w:vMerge/>
          </w:tcPr>
          <w:p w:rsidR="00EC22F5" w:rsidRDefault="00EC22F5" w:rsidP="00E87E2C">
            <w:pPr>
              <w:pStyle w:val="Ingenafstand"/>
            </w:pPr>
          </w:p>
        </w:tc>
      </w:tr>
      <w:tr w:rsidR="00C26B84" w:rsidTr="00E87E2C">
        <w:tc>
          <w:tcPr>
            <w:tcW w:w="1555" w:type="dxa"/>
          </w:tcPr>
          <w:p w:rsidR="00EC22F5" w:rsidRDefault="00EC22F5" w:rsidP="00E87E2C">
            <w:pPr>
              <w:pStyle w:val="Ingenafstand"/>
            </w:pPr>
          </w:p>
        </w:tc>
        <w:tc>
          <w:tcPr>
            <w:tcW w:w="5811" w:type="dxa"/>
          </w:tcPr>
          <w:p w:rsidR="00EC22F5" w:rsidRDefault="00EC22F5" w:rsidP="00E87E2C">
            <w:pPr>
              <w:pStyle w:val="Ingenafstand"/>
            </w:pPr>
          </w:p>
        </w:tc>
        <w:tc>
          <w:tcPr>
            <w:tcW w:w="2262" w:type="dxa"/>
            <w:vMerge/>
          </w:tcPr>
          <w:p w:rsidR="00EC22F5" w:rsidRDefault="00EC22F5" w:rsidP="00E87E2C">
            <w:pPr>
              <w:pStyle w:val="Ingenafstand"/>
            </w:pPr>
          </w:p>
        </w:tc>
      </w:tr>
      <w:tr w:rsidR="00EC22F5" w:rsidTr="00E87E2C">
        <w:trPr>
          <w:trHeight w:val="10050"/>
        </w:trPr>
        <w:tc>
          <w:tcPr>
            <w:tcW w:w="1555" w:type="dxa"/>
          </w:tcPr>
          <w:p w:rsidR="00EC22F5" w:rsidRDefault="00EC22F5" w:rsidP="00E87E2C">
            <w:pPr>
              <w:pStyle w:val="Ingenafstand"/>
            </w:pPr>
            <w:r>
              <w:rPr>
                <w:noProof/>
                <w:lang w:eastAsia="da-DK"/>
              </w:rPr>
              <w:drawing>
                <wp:inline distT="0" distB="0" distL="0" distR="0" wp14:anchorId="6329E336" wp14:editId="58FE7D5C">
                  <wp:extent cx="720000" cy="2101622"/>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0000" cy="2101622"/>
                          </a:xfrm>
                          <a:prstGeom prst="rect">
                            <a:avLst/>
                          </a:prstGeom>
                        </pic:spPr>
                      </pic:pic>
                    </a:graphicData>
                  </a:graphic>
                </wp:inline>
              </w:drawing>
            </w:r>
          </w:p>
          <w:p w:rsidR="00EC22F5" w:rsidRDefault="00EC22F5" w:rsidP="00E87E2C">
            <w:pPr>
              <w:pStyle w:val="Ingenafstand"/>
            </w:pPr>
          </w:p>
          <w:p w:rsidR="00EC22F5" w:rsidRPr="00893BC1" w:rsidRDefault="00EC22F5" w:rsidP="00E87E2C">
            <w:pPr>
              <w:pStyle w:val="Ingenafstand"/>
              <w:rPr>
                <w:sz w:val="16"/>
                <w:szCs w:val="16"/>
              </w:rPr>
            </w:pPr>
            <w:r w:rsidRPr="00893BC1">
              <w:rPr>
                <w:sz w:val="16"/>
                <w:szCs w:val="16"/>
              </w:rPr>
              <w:t>Faglige</w:t>
            </w:r>
            <w:r>
              <w:rPr>
                <w:sz w:val="16"/>
                <w:szCs w:val="16"/>
              </w:rPr>
              <w:t xml:space="preserve"> kategorier</w:t>
            </w:r>
            <w:r>
              <w:rPr>
                <w:sz w:val="16"/>
                <w:szCs w:val="16"/>
              </w:rPr>
              <w:br/>
              <w:t>(Max. 3)</w:t>
            </w:r>
          </w:p>
        </w:tc>
        <w:tc>
          <w:tcPr>
            <w:tcW w:w="8073" w:type="dxa"/>
            <w:gridSpan w:val="2"/>
          </w:tcPr>
          <w:p w:rsidR="00EC22F5" w:rsidRPr="002F588E" w:rsidRDefault="00EC22F5" w:rsidP="00E87E2C">
            <w:pPr>
              <w:rPr>
                <w:sz w:val="24"/>
                <w:szCs w:val="24"/>
              </w:rPr>
            </w:pPr>
            <w:r w:rsidRPr="006225C8">
              <w:rPr>
                <w:sz w:val="24"/>
                <w:szCs w:val="24"/>
              </w:rPr>
              <w:t>Data om læremidlet:</w:t>
            </w:r>
            <w:r w:rsidR="002F588E">
              <w:rPr>
                <w:sz w:val="24"/>
                <w:szCs w:val="24"/>
              </w:rPr>
              <w:t xml:space="preserve"> </w:t>
            </w:r>
            <w:r w:rsidR="00B5730A">
              <w:rPr>
                <w:sz w:val="24"/>
                <w:szCs w:val="24"/>
              </w:rPr>
              <w:br/>
            </w:r>
            <w:r w:rsidR="00261352">
              <w:rPr>
                <w:b/>
              </w:rPr>
              <w:t>Spillefilm</w:t>
            </w:r>
            <w:r w:rsidRPr="00A20BBF">
              <w:rPr>
                <w:b/>
              </w:rPr>
              <w:t>:</w:t>
            </w:r>
            <w:r w:rsidR="00F050C8">
              <w:t xml:space="preserve"> Før frosten, 2018, 101 minutter, instruktør: Michael Noer</w:t>
            </w:r>
            <w:r w:rsidR="00D25D69">
              <w:t xml:space="preserve"> </w:t>
            </w:r>
            <w:r w:rsidR="003E16FB">
              <w:t>.</w:t>
            </w:r>
          </w:p>
          <w:p w:rsidR="00F050C8" w:rsidRDefault="00AF4AA0" w:rsidP="00E87E2C">
            <w:r>
              <w:br/>
            </w:r>
            <w:r w:rsidR="00261352">
              <w:t>Vejledningen her giver et forslag til, hvordan man kan bruge spillefilmen ”Før frosten” som baggrundsstof til at give eleverne billeder på nethinden af vilkårene for de allerfattigste på landet</w:t>
            </w:r>
            <w:r w:rsidR="0099121E">
              <w:t xml:space="preserve"> i perioden under D</w:t>
            </w:r>
            <w:r w:rsidR="00261352">
              <w:t xml:space="preserve">et </w:t>
            </w:r>
            <w:r w:rsidR="0099121E">
              <w:t>Moderne G</w:t>
            </w:r>
            <w:r w:rsidR="00261352">
              <w:t xml:space="preserve">ennembrud. Med afsæt i filmen kan man derefter arbejde videre med </w:t>
            </w:r>
            <w:r w:rsidR="003A1441">
              <w:t xml:space="preserve">blandt andet </w:t>
            </w:r>
            <w:r w:rsidR="00261352">
              <w:t>periodens kunstmalerier og litteratur.</w:t>
            </w:r>
          </w:p>
          <w:p w:rsidR="00F050C8" w:rsidRDefault="00F050C8" w:rsidP="00E87E2C"/>
          <w:p w:rsidR="00EC22F5" w:rsidRDefault="00F050C8" w:rsidP="00E87E2C">
            <w:r>
              <w:rPr>
                <w:noProof/>
                <w:lang w:eastAsia="da-DK"/>
              </w:rPr>
              <w:drawing>
                <wp:inline distT="0" distB="0" distL="0" distR="0">
                  <wp:extent cx="1694046" cy="2543685"/>
                  <wp:effectExtent l="0" t="0" r="190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ør frost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2199" cy="2555928"/>
                          </a:xfrm>
                          <a:prstGeom prst="rect">
                            <a:avLst/>
                          </a:prstGeom>
                        </pic:spPr>
                      </pic:pic>
                    </a:graphicData>
                  </a:graphic>
                </wp:inline>
              </w:drawing>
            </w:r>
            <w:r w:rsidR="00E37235">
              <w:rPr>
                <w:noProof/>
                <w:lang w:eastAsia="da-DK"/>
              </w:rPr>
              <w:drawing>
                <wp:inline distT="0" distB="0" distL="0" distR="0" wp14:anchorId="3552901D" wp14:editId="3B6F87C5">
                  <wp:extent cx="3207273" cy="255587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39" t="26843" r="28379" b="24491"/>
                          <a:stretch/>
                        </pic:blipFill>
                        <pic:spPr bwMode="auto">
                          <a:xfrm>
                            <a:off x="0" y="0"/>
                            <a:ext cx="3209013" cy="2557262"/>
                          </a:xfrm>
                          <a:prstGeom prst="rect">
                            <a:avLst/>
                          </a:prstGeom>
                          <a:ln>
                            <a:noFill/>
                          </a:ln>
                          <a:extLst>
                            <a:ext uri="{53640926-AAD7-44D8-BBD7-CCE9431645EC}">
                              <a14:shadowObscured xmlns:a14="http://schemas.microsoft.com/office/drawing/2010/main"/>
                            </a:ext>
                          </a:extLst>
                        </pic:spPr>
                      </pic:pic>
                    </a:graphicData>
                  </a:graphic>
                </wp:inline>
              </w:drawing>
            </w:r>
            <w:r w:rsidR="006134E8">
              <w:br/>
            </w:r>
          </w:p>
          <w:p w:rsidR="003C5020" w:rsidRPr="00F050C8" w:rsidRDefault="0076006C" w:rsidP="00E87E2C">
            <w:pPr>
              <w:rPr>
                <w:b/>
                <w:color w:val="1D266B"/>
                <w:sz w:val="32"/>
                <w:szCs w:val="32"/>
              </w:rPr>
            </w:pPr>
            <w:r>
              <w:rPr>
                <w:b/>
                <w:color w:val="1D266B"/>
                <w:sz w:val="32"/>
                <w:szCs w:val="32"/>
              </w:rPr>
              <w:t>Introduktion til læreren</w:t>
            </w:r>
            <w:r>
              <w:rPr>
                <w:b/>
                <w:color w:val="1D266B"/>
                <w:sz w:val="32"/>
                <w:szCs w:val="32"/>
              </w:rPr>
              <w:br/>
            </w:r>
            <w:r w:rsidR="00F050C8">
              <w:rPr>
                <w:i/>
                <w:color w:val="000000" w:themeColor="text1"/>
                <w:sz w:val="24"/>
                <w:szCs w:val="24"/>
              </w:rPr>
              <w:t xml:space="preserve">Før frosten </w:t>
            </w:r>
            <w:r w:rsidR="00F050C8">
              <w:rPr>
                <w:color w:val="000000" w:themeColor="text1"/>
                <w:sz w:val="24"/>
                <w:szCs w:val="24"/>
              </w:rPr>
              <w:t>er Michael Noers barske fortælling om den selvejende bonde Jens, der oplever en social deroute, da høsten slår fejl. For at undgå den totale katastrofe arrangerer han en handel med en svensk storbonde, som inkluderer både gården og hans datter, Signe. Alt for sent opdager han, at han i forsøget på at sikre familien og sig selv har solgt ud af både tilhørsforhold, integritet og moral.</w:t>
            </w:r>
            <w:r w:rsidR="00662580">
              <w:rPr>
                <w:color w:val="000000" w:themeColor="text1"/>
                <w:sz w:val="24"/>
                <w:szCs w:val="24"/>
              </w:rPr>
              <w:br/>
              <w:t>F</w:t>
            </w:r>
            <w:r w:rsidR="00AF4AA0">
              <w:rPr>
                <w:color w:val="000000" w:themeColor="text1"/>
                <w:sz w:val="24"/>
                <w:szCs w:val="24"/>
              </w:rPr>
              <w:t>ilmen</w:t>
            </w:r>
            <w:r w:rsidR="00662580">
              <w:rPr>
                <w:color w:val="000000" w:themeColor="text1"/>
                <w:sz w:val="24"/>
                <w:szCs w:val="24"/>
              </w:rPr>
              <w:t xml:space="preserve"> er en benhård skildring af livet på landet i slutningen af 1800-tallet.</w:t>
            </w:r>
          </w:p>
          <w:p w:rsidR="00662580" w:rsidRDefault="009927BE" w:rsidP="00E87E2C">
            <w:pPr>
              <w:rPr>
                <w:b/>
                <w:color w:val="1D266B"/>
                <w:sz w:val="32"/>
                <w:szCs w:val="32"/>
              </w:rPr>
            </w:pPr>
            <w:r>
              <w:rPr>
                <w:color w:val="000000" w:themeColor="text1"/>
                <w:sz w:val="24"/>
                <w:szCs w:val="24"/>
              </w:rPr>
              <w:br/>
            </w:r>
          </w:p>
          <w:p w:rsidR="00E37235" w:rsidRDefault="00E37235" w:rsidP="00C3763C">
            <w:pPr>
              <w:rPr>
                <w:b/>
                <w:color w:val="1D266B"/>
                <w:sz w:val="32"/>
                <w:szCs w:val="32"/>
              </w:rPr>
            </w:pPr>
          </w:p>
          <w:p w:rsidR="007E17F7" w:rsidRDefault="007E17F7" w:rsidP="00C3763C">
            <w:pPr>
              <w:rPr>
                <w:b/>
                <w:color w:val="1D266B"/>
                <w:sz w:val="32"/>
                <w:szCs w:val="32"/>
              </w:rPr>
            </w:pPr>
          </w:p>
          <w:p w:rsidR="00C3763C" w:rsidRPr="00662580" w:rsidRDefault="00EC22F5" w:rsidP="00C3763C">
            <w:pPr>
              <w:rPr>
                <w:b/>
                <w:color w:val="1D266B"/>
                <w:sz w:val="32"/>
                <w:szCs w:val="32"/>
              </w:rPr>
            </w:pPr>
            <w:r>
              <w:rPr>
                <w:b/>
                <w:color w:val="1D266B"/>
                <w:sz w:val="32"/>
                <w:szCs w:val="32"/>
              </w:rPr>
              <w:t>F</w:t>
            </w:r>
            <w:r w:rsidRPr="00B2737C">
              <w:rPr>
                <w:b/>
                <w:color w:val="1D266B"/>
                <w:sz w:val="32"/>
                <w:szCs w:val="32"/>
              </w:rPr>
              <w:t>aglig</w:t>
            </w:r>
            <w:r>
              <w:rPr>
                <w:b/>
                <w:color w:val="1D266B"/>
                <w:sz w:val="32"/>
                <w:szCs w:val="32"/>
              </w:rPr>
              <w:t xml:space="preserve"> relevans/kompetenceområder</w:t>
            </w:r>
            <w:r w:rsidR="00662580">
              <w:rPr>
                <w:b/>
                <w:color w:val="1D266B"/>
                <w:sz w:val="32"/>
                <w:szCs w:val="32"/>
              </w:rPr>
              <w:br/>
            </w:r>
            <w:r w:rsidR="00510458">
              <w:br/>
            </w:r>
            <w:r>
              <w:t>Det nye, eleverne s</w:t>
            </w:r>
            <w:r w:rsidR="002F588E">
              <w:t xml:space="preserve">kal lære, </w:t>
            </w:r>
            <w:r>
              <w:t>kan u</w:t>
            </w:r>
            <w:r w:rsidR="00662580">
              <w:t>dtrykkes i følgende læringsmål:</w:t>
            </w:r>
          </w:p>
          <w:p w:rsidR="009927BE" w:rsidRDefault="00662580" w:rsidP="00C3763C">
            <w:pPr>
              <w:pStyle w:val="Opstilling-punkttegn"/>
              <w:numPr>
                <w:ilvl w:val="0"/>
                <w:numId w:val="1"/>
              </w:numPr>
              <w:spacing w:after="0"/>
            </w:pPr>
            <w:r>
              <w:t xml:space="preserve">Eleverne kan deltage i samtaler om, hvordan 6 centrale filmscener skildrer periodens syn på magthierarkier, ægteskab, kvinders rettigheder og boligforhold. </w:t>
            </w:r>
          </w:p>
          <w:p w:rsidR="009927BE" w:rsidRDefault="009927BE" w:rsidP="009927BE">
            <w:pPr>
              <w:pStyle w:val="Opstilling-punkttegn"/>
              <w:spacing w:after="0"/>
              <w:ind w:left="360"/>
            </w:pPr>
          </w:p>
          <w:p w:rsidR="00662580" w:rsidRDefault="00510458" w:rsidP="00662580">
            <w:pPr>
              <w:pStyle w:val="Opstilling-punkttegn"/>
              <w:numPr>
                <w:ilvl w:val="0"/>
                <w:numId w:val="1"/>
              </w:numPr>
              <w:spacing w:after="0"/>
            </w:pPr>
            <w:r>
              <w:t>Eleverne k</w:t>
            </w:r>
            <w:r w:rsidR="009927BE">
              <w:t xml:space="preserve">an </w:t>
            </w:r>
            <w:r w:rsidR="00662580">
              <w:t xml:space="preserve">i grupper </w:t>
            </w:r>
            <w:r w:rsidR="00D01C04">
              <w:t xml:space="preserve">lave en </w:t>
            </w:r>
            <w:r w:rsidR="009927BE">
              <w:t>5</w:t>
            </w:r>
            <w:r w:rsidR="00B921F6">
              <w:t>-7</w:t>
            </w:r>
            <w:r w:rsidR="00D01C04">
              <w:t>-</w:t>
            </w:r>
            <w:r w:rsidR="009927BE">
              <w:t>minutters samtalepodcast i WeVideo, h</w:t>
            </w:r>
            <w:r w:rsidR="00D01C04">
              <w:t>vor de præsenterer en central scene fra filmen og trækker tråde til perioden ”D</w:t>
            </w:r>
            <w:r w:rsidR="0099121E">
              <w:t>et Moderne G</w:t>
            </w:r>
            <w:r w:rsidR="00D01C04">
              <w:t>ennembrud”.</w:t>
            </w:r>
          </w:p>
          <w:p w:rsidR="00EC22F5" w:rsidRDefault="00EC22F5" w:rsidP="00662580">
            <w:pPr>
              <w:pStyle w:val="Opstilling-punkttegn"/>
              <w:spacing w:after="0"/>
            </w:pPr>
          </w:p>
          <w:p w:rsidR="00AF4AA0" w:rsidRDefault="00E37235" w:rsidP="00B921F6">
            <w:pPr>
              <w:pStyle w:val="Opstilling-punkttegn"/>
              <w:spacing w:after="0"/>
            </w:pPr>
            <w:r>
              <w:rPr>
                <w:b/>
                <w:color w:val="1D266B"/>
                <w:sz w:val="32"/>
                <w:szCs w:val="32"/>
              </w:rPr>
              <w:br/>
            </w:r>
            <w:r w:rsidR="000C74FF">
              <w:rPr>
                <w:b/>
                <w:color w:val="1D266B"/>
                <w:sz w:val="32"/>
                <w:szCs w:val="32"/>
              </w:rPr>
              <w:t>Før I ser filmen</w:t>
            </w:r>
            <w:r w:rsidR="000C74FF">
              <w:rPr>
                <w:b/>
                <w:color w:val="1D266B"/>
                <w:sz w:val="32"/>
                <w:szCs w:val="32"/>
              </w:rPr>
              <w:br/>
            </w:r>
            <w:r w:rsidR="00B921F6">
              <w:t>Klæd eleverne på til at opleve filmen ved at fortælle dem om perioden Det Moderne Gennembrud (1870-1920). I kan blandt andet komme ind på:</w:t>
            </w:r>
          </w:p>
          <w:p w:rsidR="00E37235" w:rsidRDefault="00E37235" w:rsidP="00B921F6">
            <w:pPr>
              <w:pStyle w:val="Opstilling-punkttegn"/>
              <w:spacing w:after="0"/>
            </w:pPr>
          </w:p>
          <w:p w:rsidR="00AF4AA0" w:rsidRDefault="00AF4AA0" w:rsidP="00B921F6">
            <w:pPr>
              <w:pStyle w:val="Opstilling-punkttegn"/>
              <w:spacing w:after="0"/>
            </w:pPr>
          </w:p>
          <w:p w:rsidR="00AF4AA0" w:rsidRDefault="00AF4AA0" w:rsidP="00B921F6">
            <w:pPr>
              <w:pStyle w:val="Opstilling-punkttegn"/>
              <w:spacing w:after="0"/>
            </w:pPr>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4578</wp:posOffset>
                      </wp:positionH>
                      <wp:positionV relativeFrom="paragraph">
                        <wp:posOffset>48427</wp:posOffset>
                      </wp:positionV>
                      <wp:extent cx="4831882" cy="1626670"/>
                      <wp:effectExtent l="0" t="0" r="26035" b="12065"/>
                      <wp:wrapNone/>
                      <wp:docPr id="4" name="Rektangel 4"/>
                      <wp:cNvGraphicFramePr/>
                      <a:graphic xmlns:a="http://schemas.openxmlformats.org/drawingml/2006/main">
                        <a:graphicData uri="http://schemas.microsoft.com/office/word/2010/wordprocessingShape">
                          <wps:wsp>
                            <wps:cNvSpPr/>
                            <wps:spPr>
                              <a:xfrm>
                                <a:off x="0" y="0"/>
                                <a:ext cx="4831882" cy="1626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AA0" w:rsidRDefault="00AF4AA0" w:rsidP="00AF4AA0">
                                  <w:pPr>
                                    <w:pStyle w:val="Listeafsnit"/>
                                    <w:numPr>
                                      <w:ilvl w:val="0"/>
                                      <w:numId w:val="17"/>
                                    </w:numPr>
                                    <w:rPr>
                                      <w:sz w:val="28"/>
                                      <w:szCs w:val="28"/>
                                    </w:rPr>
                                  </w:pPr>
                                  <w:r w:rsidRPr="00AF4AA0">
                                    <w:rPr>
                                      <w:sz w:val="28"/>
                                      <w:szCs w:val="28"/>
                                    </w:rPr>
                                    <w:t>At fokus i kunsten var på ”at sætte problemer til debat”</w:t>
                                  </w:r>
                                </w:p>
                                <w:p w:rsidR="00AF4AA0" w:rsidRDefault="00AF4AA0" w:rsidP="00AF4AA0">
                                  <w:pPr>
                                    <w:pStyle w:val="Listeafsnit"/>
                                    <w:numPr>
                                      <w:ilvl w:val="0"/>
                                      <w:numId w:val="17"/>
                                    </w:numPr>
                                    <w:rPr>
                                      <w:sz w:val="28"/>
                                      <w:szCs w:val="28"/>
                                    </w:rPr>
                                  </w:pPr>
                                  <w:r>
                                    <w:rPr>
                                      <w:sz w:val="28"/>
                                      <w:szCs w:val="28"/>
                                    </w:rPr>
                                    <w:t>At perioden er en reaktion på romantikkens temaer, genrer og beskrivelser af det idéelle</w:t>
                                  </w:r>
                                </w:p>
                                <w:p w:rsidR="00AF4AA0" w:rsidRDefault="00AF4AA0" w:rsidP="00AF4AA0">
                                  <w:pPr>
                                    <w:pStyle w:val="Listeafsnit"/>
                                    <w:numPr>
                                      <w:ilvl w:val="0"/>
                                      <w:numId w:val="17"/>
                                    </w:numPr>
                                    <w:rPr>
                                      <w:sz w:val="28"/>
                                      <w:szCs w:val="28"/>
                                    </w:rPr>
                                  </w:pPr>
                                  <w:r>
                                    <w:rPr>
                                      <w:sz w:val="28"/>
                                      <w:szCs w:val="28"/>
                                    </w:rPr>
                                    <w:t>At især de fattige og kvindernes vilkår kom i fokus</w:t>
                                  </w:r>
                                </w:p>
                                <w:p w:rsidR="00AF4AA0" w:rsidRPr="00AF4AA0" w:rsidRDefault="00AF4AA0" w:rsidP="00AF4AA0">
                                  <w:pPr>
                                    <w:pStyle w:val="Listeafsnit"/>
                                    <w:numPr>
                                      <w:ilvl w:val="0"/>
                                      <w:numId w:val="17"/>
                                    </w:numPr>
                                    <w:rPr>
                                      <w:sz w:val="28"/>
                                      <w:szCs w:val="28"/>
                                    </w:rPr>
                                  </w:pPr>
                                  <w:r>
                                    <w:rPr>
                                      <w:sz w:val="28"/>
                                      <w:szCs w:val="28"/>
                                    </w:rPr>
                                    <w:t>At der skete en stor europæisk udvandring til Amerika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4" o:spid="_x0000_s1026" style="position:absolute;margin-left:.35pt;margin-top:3.8pt;width:380.45pt;height:12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" fillcolor="#5b9bd5 [3204]" strokecolor="#1f4d78 [1604]" strokeweight="1pt">
                      <v:textbox>
                        <w:txbxContent>
                          <w:p w:rsidR="00AF4AA0" w:rsidRDefault="00AF4AA0" w:rsidP="00AF4AA0">
                            <w:pPr>
                              <w:pStyle w:val="Listeafsnit"/>
                              <w:numPr>
                                <w:ilvl w:val="0"/>
                                <w:numId w:val="17"/>
                              </w:numPr>
                              <w:rPr>
                                <w:sz w:val="28"/>
                                <w:szCs w:val="28"/>
                              </w:rPr>
                            </w:pPr>
                            <w:r w:rsidRPr="00AF4AA0">
                              <w:rPr>
                                <w:sz w:val="28"/>
                                <w:szCs w:val="28"/>
                              </w:rPr>
                              <w:t>At fokus i kunsten var på ”at sætte problemer til debat”</w:t>
                            </w:r>
                          </w:p>
                          <w:p w:rsidR="00AF4AA0" w:rsidRDefault="00AF4AA0" w:rsidP="00AF4AA0">
                            <w:pPr>
                              <w:pStyle w:val="Listeafsnit"/>
                              <w:numPr>
                                <w:ilvl w:val="0"/>
                                <w:numId w:val="17"/>
                              </w:numPr>
                              <w:rPr>
                                <w:sz w:val="28"/>
                                <w:szCs w:val="28"/>
                              </w:rPr>
                            </w:pPr>
                            <w:r>
                              <w:rPr>
                                <w:sz w:val="28"/>
                                <w:szCs w:val="28"/>
                              </w:rPr>
                              <w:t>At perioden er en reaktion på romantikkens temaer, genrer og beskrivelser af det idéelle</w:t>
                            </w:r>
                          </w:p>
                          <w:p w:rsidR="00AF4AA0" w:rsidRDefault="00AF4AA0" w:rsidP="00AF4AA0">
                            <w:pPr>
                              <w:pStyle w:val="Listeafsnit"/>
                              <w:numPr>
                                <w:ilvl w:val="0"/>
                                <w:numId w:val="17"/>
                              </w:numPr>
                              <w:rPr>
                                <w:sz w:val="28"/>
                                <w:szCs w:val="28"/>
                              </w:rPr>
                            </w:pPr>
                            <w:r>
                              <w:rPr>
                                <w:sz w:val="28"/>
                                <w:szCs w:val="28"/>
                              </w:rPr>
                              <w:t>At især de fattige og kvindernes vilkår kom i fokus</w:t>
                            </w:r>
                          </w:p>
                          <w:p w:rsidR="00AF4AA0" w:rsidRPr="00AF4AA0" w:rsidRDefault="00AF4AA0" w:rsidP="00AF4AA0">
                            <w:pPr>
                              <w:pStyle w:val="Listeafsnit"/>
                              <w:numPr>
                                <w:ilvl w:val="0"/>
                                <w:numId w:val="17"/>
                              </w:numPr>
                              <w:rPr>
                                <w:sz w:val="28"/>
                                <w:szCs w:val="28"/>
                              </w:rPr>
                            </w:pPr>
                            <w:r>
                              <w:rPr>
                                <w:sz w:val="28"/>
                                <w:szCs w:val="28"/>
                              </w:rPr>
                              <w:t>At der skete en stor europæisk udvandring til Amerika</w:t>
                            </w:r>
                          </w:p>
                        </w:txbxContent>
                      </v:textbox>
                    </v:rect>
                  </w:pict>
                </mc:Fallback>
              </mc:AlternateContent>
            </w:r>
          </w:p>
          <w:p w:rsidR="00AF4AA0" w:rsidRDefault="00AF4AA0" w:rsidP="00B921F6">
            <w:pPr>
              <w:pStyle w:val="Opstilling-punkttegn"/>
              <w:spacing w:after="0"/>
            </w:pPr>
          </w:p>
          <w:p w:rsidR="00AF4AA0" w:rsidRDefault="00AF4AA0" w:rsidP="00B921F6">
            <w:pPr>
              <w:pStyle w:val="Opstilling-punkttegn"/>
              <w:spacing w:after="0"/>
            </w:pPr>
          </w:p>
          <w:p w:rsidR="00AF4AA0" w:rsidRDefault="00B921F6" w:rsidP="00B921F6">
            <w:pPr>
              <w:pStyle w:val="Opstilling-punkttegn"/>
              <w:spacing w:after="0"/>
            </w:pPr>
            <w:r>
              <w:br/>
            </w:r>
            <w:r>
              <w:br/>
            </w:r>
          </w:p>
          <w:p w:rsidR="00AF4AA0" w:rsidRDefault="00AF4AA0" w:rsidP="00B921F6">
            <w:pPr>
              <w:pStyle w:val="Opstilling-punkttegn"/>
              <w:spacing w:after="0"/>
            </w:pPr>
          </w:p>
          <w:p w:rsidR="00AF4AA0" w:rsidRDefault="00AF4AA0" w:rsidP="00B921F6">
            <w:pPr>
              <w:pStyle w:val="Opstilling-punkttegn"/>
              <w:spacing w:after="0"/>
            </w:pPr>
          </w:p>
          <w:p w:rsidR="00AF4AA0" w:rsidRDefault="00AF4AA0" w:rsidP="00B921F6">
            <w:pPr>
              <w:pStyle w:val="Opstilling-punkttegn"/>
              <w:spacing w:after="0"/>
            </w:pPr>
          </w:p>
          <w:p w:rsidR="0063236F" w:rsidRDefault="00B921F6" w:rsidP="00B921F6">
            <w:pPr>
              <w:pStyle w:val="Opstilling-punkttegn"/>
              <w:spacing w:after="0"/>
            </w:pPr>
            <w:r>
              <w:br/>
            </w:r>
            <w:r>
              <w:br/>
            </w:r>
          </w:p>
          <w:p w:rsidR="003A1441" w:rsidRDefault="00CB5D0E" w:rsidP="00B921F6">
            <w:pPr>
              <w:pStyle w:val="Opstilling-punkttegn"/>
              <w:spacing w:after="0"/>
            </w:pPr>
            <w:r>
              <w:t>Det vil også være en stor hjælp for eleverne, hvis de på forhånd kender til betydningen af følgende ord:</w:t>
            </w:r>
          </w:p>
          <w:p w:rsidR="00CB5D0E" w:rsidRPr="007E17F7" w:rsidRDefault="003A1441" w:rsidP="00B921F6">
            <w:pPr>
              <w:pStyle w:val="Opstilling-punkttegn"/>
              <w:spacing w:after="0"/>
            </w:pPr>
            <w:r>
              <w:rPr>
                <w:noProof/>
                <w:lang w:eastAsia="da-DK"/>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177800</wp:posOffset>
                      </wp:positionV>
                      <wp:extent cx="4902740" cy="1118680"/>
                      <wp:effectExtent l="19050" t="19050" r="12700" b="24765"/>
                      <wp:wrapNone/>
                      <wp:docPr id="13" name="Rektangel 13"/>
                      <wp:cNvGraphicFramePr/>
                      <a:graphic xmlns:a="http://schemas.openxmlformats.org/drawingml/2006/main">
                        <a:graphicData uri="http://schemas.microsoft.com/office/word/2010/wordprocessingShape">
                          <wps:wsp>
                            <wps:cNvSpPr/>
                            <wps:spPr>
                              <a:xfrm>
                                <a:off x="0" y="0"/>
                                <a:ext cx="4902740" cy="111868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E842" id="Rektangel 13" o:spid="_x0000_s1026" style="position:absolute;margin-left:-1.9pt;margin-top:14pt;width:386.05pt;height:8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" filled="f" strokecolor="#5b9bd5 [3204]" strokeweight="2.25pt"/>
                  </w:pict>
                </mc:Fallback>
              </mc:AlternateContent>
            </w:r>
            <w:r w:rsidR="00CB5D0E">
              <w:br/>
            </w:r>
            <w:r w:rsidR="00CB5D0E">
              <w:br/>
            </w:r>
            <w:r w:rsidR="007E17F7">
              <w:t xml:space="preserve">           </w:t>
            </w:r>
            <w:r w:rsidR="00CB5D0E">
              <w:rPr>
                <w:b/>
                <w:color w:val="1D266B"/>
                <w:sz w:val="32"/>
                <w:szCs w:val="32"/>
              </w:rPr>
              <w:t>aftægt                  medgift                    selvejere</w:t>
            </w:r>
            <w:r w:rsidR="00CB5D0E">
              <w:rPr>
                <w:b/>
                <w:color w:val="1D266B"/>
                <w:sz w:val="32"/>
                <w:szCs w:val="32"/>
              </w:rPr>
              <w:br/>
              <w:t xml:space="preserve">                   daglejere                     fattiglemmer</w:t>
            </w:r>
          </w:p>
          <w:p w:rsidR="00CB5D0E" w:rsidRDefault="00CB5D0E" w:rsidP="00B921F6">
            <w:pPr>
              <w:pStyle w:val="Opstilling-punkttegn"/>
              <w:spacing w:after="0"/>
              <w:rPr>
                <w:b/>
                <w:color w:val="1D266B"/>
                <w:sz w:val="32"/>
                <w:szCs w:val="32"/>
              </w:rPr>
            </w:pPr>
            <w:r>
              <w:rPr>
                <w:b/>
                <w:color w:val="1D266B"/>
                <w:sz w:val="32"/>
                <w:szCs w:val="32"/>
              </w:rPr>
              <w:t xml:space="preserve">    storbønder               </w:t>
            </w:r>
            <w:r w:rsidR="0063236F">
              <w:rPr>
                <w:b/>
                <w:color w:val="1D266B"/>
                <w:sz w:val="32"/>
                <w:szCs w:val="32"/>
              </w:rPr>
              <w:t xml:space="preserve">  </w:t>
            </w:r>
            <w:r>
              <w:rPr>
                <w:b/>
                <w:color w:val="1D266B"/>
                <w:sz w:val="32"/>
                <w:szCs w:val="32"/>
              </w:rPr>
              <w:t xml:space="preserve">fattiggården </w:t>
            </w:r>
            <w:r w:rsidR="0063236F">
              <w:rPr>
                <w:b/>
                <w:color w:val="1D266B"/>
                <w:sz w:val="32"/>
                <w:szCs w:val="32"/>
              </w:rPr>
              <w:t xml:space="preserve">                 </w:t>
            </w:r>
          </w:p>
          <w:p w:rsidR="00CB5D0E" w:rsidRPr="00CB5D0E" w:rsidRDefault="00CB5D0E" w:rsidP="00B921F6">
            <w:pPr>
              <w:pStyle w:val="Opstilling-punkttegn"/>
              <w:spacing w:after="0"/>
              <w:rPr>
                <w:b/>
                <w:color w:val="1D266B"/>
                <w:sz w:val="32"/>
                <w:szCs w:val="32"/>
              </w:rPr>
            </w:pPr>
          </w:p>
          <w:p w:rsidR="00B921F6" w:rsidRPr="00B921F6" w:rsidRDefault="007E17F7" w:rsidP="00B921F6">
            <w:pPr>
              <w:pStyle w:val="Opstilling-punkttegn"/>
              <w:spacing w:after="0"/>
              <w:rPr>
                <w:rStyle w:val="Overskrift1Tegn"/>
                <w:rFonts w:asciiTheme="minorHAnsi" w:eastAsiaTheme="minorHAnsi" w:hAnsiTheme="minorHAnsi" w:cstheme="minorBidi"/>
                <w:b w:val="0"/>
                <w:bCs w:val="0"/>
                <w:color w:val="auto"/>
                <w:sz w:val="22"/>
                <w:szCs w:val="22"/>
              </w:rPr>
            </w:pPr>
            <w:r>
              <w:rPr>
                <w:b/>
                <w:color w:val="1D266B"/>
                <w:sz w:val="32"/>
                <w:szCs w:val="32"/>
              </w:rPr>
              <w:br/>
            </w:r>
            <w:r w:rsidR="00B921F6">
              <w:rPr>
                <w:b/>
                <w:color w:val="1D266B"/>
                <w:sz w:val="32"/>
                <w:szCs w:val="32"/>
              </w:rPr>
              <w:t>Mens I ser filmen</w:t>
            </w:r>
          </w:p>
          <w:p w:rsidR="00662580" w:rsidRPr="00390BC7" w:rsidRDefault="00662580" w:rsidP="00510458">
            <w:pPr>
              <w:pStyle w:val="Opstilling-punkttegn"/>
              <w:spacing w:after="0"/>
              <w:rPr>
                <w:rStyle w:val="Overskrift1Tegn"/>
                <w:rFonts w:asciiTheme="minorHAnsi" w:eastAsiaTheme="minorHAnsi" w:hAnsiTheme="minorHAnsi" w:cstheme="minorBidi"/>
                <w:b w:val="0"/>
                <w:bCs w:val="0"/>
                <w:color w:val="auto"/>
                <w:sz w:val="22"/>
                <w:szCs w:val="22"/>
              </w:rPr>
            </w:pPr>
          </w:p>
          <w:p w:rsidR="00E37235" w:rsidRDefault="00E37235" w:rsidP="00E87E2C">
            <w:pPr>
              <w:pStyle w:val="Listeafsnit"/>
              <w:ind w:left="0"/>
            </w:pPr>
            <w:r>
              <w:t>Der er udarbejdet et kapitelsæt til filmen, som laver en række nedslag med konkrete forslag til diskussionsspørgsmål og faglige vinkler. Nedslagene er udvalgt, fordi de både er med til at definere filmens temaer, men også fordi de har en mere generel relevans i forhold til Det Moderne Gennembruds centrale problemstillinger. Kapitelsættet bookes nemt sammen med filmen og gør det muligt for læreren hurtigt at finde frem til de relevante scener. Kapitlerne ser således ud:</w:t>
            </w:r>
          </w:p>
          <w:p w:rsidR="00E37235" w:rsidRDefault="00E37235" w:rsidP="00E87E2C">
            <w:pPr>
              <w:pStyle w:val="Listeafsnit"/>
              <w:ind w:left="0"/>
            </w:pPr>
          </w:p>
          <w:p w:rsidR="00CB5D0E" w:rsidRPr="00CB5D0E" w:rsidRDefault="00E37235" w:rsidP="00CB5D0E">
            <w:pPr>
              <w:pStyle w:val="Listeafsnit"/>
              <w:ind w:left="0"/>
              <w:rPr>
                <w:b/>
              </w:rPr>
            </w:pPr>
            <w:r>
              <w:br/>
            </w:r>
            <w:r>
              <w:rPr>
                <w:noProof/>
                <w:lang w:eastAsia="da-DK"/>
              </w:rPr>
              <w:drawing>
                <wp:inline distT="0" distB="0" distL="0" distR="0" wp14:anchorId="1B2685CE" wp14:editId="04E2FBA7">
                  <wp:extent cx="4340378" cy="3467100"/>
                  <wp:effectExtent l="0" t="0" r="317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439" t="26843" r="28293" b="24491"/>
                          <a:stretch/>
                        </pic:blipFill>
                        <pic:spPr bwMode="auto">
                          <a:xfrm>
                            <a:off x="0" y="0"/>
                            <a:ext cx="4356611" cy="3480067"/>
                          </a:xfrm>
                          <a:prstGeom prst="rect">
                            <a:avLst/>
                          </a:prstGeom>
                          <a:ln>
                            <a:noFill/>
                          </a:ln>
                          <a:extLst>
                            <a:ext uri="{53640926-AAD7-44D8-BBD7-CCE9431645EC}">
                              <a14:shadowObscured xmlns:a14="http://schemas.microsoft.com/office/drawing/2010/main"/>
                            </a:ext>
                          </a:extLst>
                        </pic:spPr>
                      </pic:pic>
                    </a:graphicData>
                  </a:graphic>
                </wp:inline>
              </w:drawing>
            </w:r>
          </w:p>
          <w:p w:rsidR="00CB5D0E" w:rsidRPr="00B921F6" w:rsidRDefault="007E17F7" w:rsidP="007E17F7">
            <w:pPr>
              <w:pStyle w:val="Listeafsnit"/>
              <w:ind w:left="0"/>
              <w:rPr>
                <w:rStyle w:val="Overskrift1Tegn"/>
                <w:rFonts w:asciiTheme="minorHAnsi" w:eastAsiaTheme="minorHAnsi" w:hAnsiTheme="minorHAnsi" w:cstheme="minorBidi"/>
                <w:b w:val="0"/>
                <w:bCs w:val="0"/>
                <w:color w:val="auto"/>
                <w:sz w:val="22"/>
                <w:szCs w:val="22"/>
              </w:rPr>
            </w:pPr>
            <w:r>
              <w:br/>
            </w:r>
            <w:r w:rsidR="00CB5D0E">
              <w:t xml:space="preserve">Det kan eventuelt give mening at lade eleverne skrive 3-4 linjers noter som opsamling på de 7 samtaler, da de kan få brug for at blive mindet om pointerne, når de efterfølgende skal lave en lille samtalepodcast i mindre grupper.  </w:t>
            </w:r>
            <w:r>
              <w:br/>
            </w:r>
            <w:r w:rsidR="00CB5D0E">
              <w:rPr>
                <w:b/>
                <w:color w:val="1D266B"/>
                <w:sz w:val="32"/>
                <w:szCs w:val="32"/>
              </w:rPr>
              <w:br/>
              <w:t>Efter I har set filmen</w:t>
            </w:r>
          </w:p>
          <w:p w:rsidR="00CB5D0E" w:rsidRPr="007E17F7" w:rsidRDefault="008B05E5" w:rsidP="007E17F7">
            <w:pPr>
              <w:pStyle w:val="Listeafsnit"/>
              <w:ind w:left="0"/>
            </w:pPr>
            <w:r>
              <w:t xml:space="preserve">Når eleverne har set filmen, lægges der op til, at de i mindre grupper skal lave en </w:t>
            </w:r>
            <w:r w:rsidR="007E17F7">
              <w:t xml:space="preserve">kort </w:t>
            </w:r>
            <w:r>
              <w:t>samtalepodcast</w:t>
            </w:r>
            <w:r w:rsidR="007E17F7">
              <w:t>, fx i programmet WeVideo, der er en del af Skoletubepakken</w:t>
            </w:r>
            <w:r>
              <w:t xml:space="preserve">. </w:t>
            </w:r>
            <w:r w:rsidR="007E17F7">
              <w:t xml:space="preserve">Det er meget nemt og intuitivt at arbejde med dette podcastværktøj, og der findes rigtig gode instruktionsvideoer på skoletube, der gør det nemt at komme i gang. </w:t>
            </w:r>
            <w:r w:rsidR="007E17F7">
              <w:br/>
            </w:r>
            <w:r>
              <w:t>Her skal de formidle scenen til de andre i klassen og trække tråde til perioden Det Moderne Gennembrud.</w:t>
            </w:r>
            <w:r>
              <w:br/>
            </w:r>
            <w:r w:rsidR="00C26B84">
              <w:br/>
            </w:r>
            <w:r>
              <w:t>P</w:t>
            </w:r>
            <w:r w:rsidR="00C26B84">
              <w:t>roduktionsordren kunne se</w:t>
            </w:r>
            <w:r>
              <w:t xml:space="preserve"> således ud:</w:t>
            </w:r>
            <w:r w:rsidR="007E17F7">
              <w:t xml:space="preserve"> </w:t>
            </w:r>
          </w:p>
          <w:p w:rsidR="007E17F7" w:rsidRDefault="007E17F7" w:rsidP="00BD5D3F">
            <w:pPr>
              <w:pStyle w:val="Overskrift1"/>
              <w:spacing w:before="240"/>
              <w:outlineLvl w:val="0"/>
              <w:rPr>
                <w:rFonts w:asciiTheme="minorHAnsi" w:hAnsiTheme="minorHAnsi"/>
                <w:color w:val="000066"/>
                <w:sz w:val="32"/>
                <w:szCs w:val="32"/>
              </w:rPr>
            </w:pPr>
            <w:r>
              <w:rPr>
                <w:rFonts w:asciiTheme="minorHAnsi" w:hAnsiTheme="minorHAnsi"/>
                <w:noProof/>
                <w:color w:val="000066"/>
                <w:sz w:val="32"/>
                <w:szCs w:val="32"/>
                <w:lang w:eastAsia="da-DK"/>
              </w:rPr>
              <w:drawing>
                <wp:inline distT="0" distB="0" distL="0" distR="0">
                  <wp:extent cx="5069061" cy="2851150"/>
                  <wp:effectExtent l="19050" t="19050" r="17780" b="2540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uktionsordre Før Frost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4666" cy="2865552"/>
                          </a:xfrm>
                          <a:prstGeom prst="rect">
                            <a:avLst/>
                          </a:prstGeom>
                          <a:ln>
                            <a:solidFill>
                              <a:schemeClr val="tx1"/>
                            </a:solidFill>
                          </a:ln>
                        </pic:spPr>
                      </pic:pic>
                    </a:graphicData>
                  </a:graphic>
                </wp:inline>
              </w:drawing>
            </w:r>
          </w:p>
          <w:p w:rsidR="007E17F7" w:rsidRDefault="007E17F7" w:rsidP="007E17F7">
            <w:pPr>
              <w:pStyle w:val="Overskrift1"/>
              <w:spacing w:before="240"/>
              <w:outlineLvl w:val="0"/>
              <w:rPr>
                <w:rFonts w:asciiTheme="minorHAnsi" w:hAnsiTheme="minorHAnsi"/>
                <w:b w:val="0"/>
                <w:i/>
                <w:color w:val="000066"/>
                <w:sz w:val="22"/>
                <w:szCs w:val="22"/>
              </w:rPr>
            </w:pPr>
            <w:r w:rsidRPr="007E17F7">
              <w:rPr>
                <w:rFonts w:asciiTheme="minorHAnsi" w:hAnsiTheme="minorHAnsi"/>
                <w:color w:val="0070C0"/>
                <w:sz w:val="22"/>
                <w:szCs w:val="22"/>
                <w:u w:val="single"/>
              </w:rPr>
              <w:t>Værten kunne eksempelvis sige ting som:</w:t>
            </w:r>
            <w:r w:rsidRPr="007E17F7">
              <w:rPr>
                <w:rFonts w:asciiTheme="minorHAnsi" w:hAnsiTheme="minorHAnsi"/>
                <w:b w:val="0"/>
                <w:color w:val="auto"/>
                <w:sz w:val="22"/>
                <w:szCs w:val="22"/>
              </w:rPr>
              <w:br/>
            </w:r>
            <w:r w:rsidRPr="007E17F7">
              <w:rPr>
                <w:rFonts w:asciiTheme="minorHAnsi" w:hAnsiTheme="minorHAnsi"/>
                <w:b w:val="0"/>
                <w:i/>
                <w:color w:val="auto"/>
                <w:sz w:val="22"/>
                <w:szCs w:val="22"/>
              </w:rPr>
              <w:t>Velkommen til podcastserien ”Forstå en filmscene”. I dag har vi fokus på filmen …</w:t>
            </w:r>
            <w:r w:rsidRPr="007E17F7">
              <w:rPr>
                <w:rFonts w:asciiTheme="minorHAnsi" w:hAnsiTheme="minorHAnsi"/>
                <w:b w:val="0"/>
                <w:i/>
                <w:color w:val="auto"/>
                <w:sz w:val="22"/>
                <w:szCs w:val="22"/>
              </w:rPr>
              <w:br/>
              <w:t>Der er en helt særlig scene, vi stiller skarpt på i dag …</w:t>
            </w:r>
            <w:r w:rsidRPr="007E17F7">
              <w:rPr>
                <w:rFonts w:asciiTheme="minorHAnsi" w:hAnsiTheme="minorHAnsi"/>
                <w:b w:val="0"/>
                <w:i/>
                <w:color w:val="auto"/>
                <w:sz w:val="22"/>
                <w:szCs w:val="22"/>
              </w:rPr>
              <w:br/>
              <w:t>Med mig har jeg historieekspert …</w:t>
            </w:r>
            <w:r w:rsidRPr="007E17F7">
              <w:rPr>
                <w:rFonts w:asciiTheme="minorHAnsi" w:hAnsiTheme="minorHAnsi"/>
                <w:b w:val="0"/>
                <w:i/>
                <w:color w:val="auto"/>
                <w:sz w:val="22"/>
                <w:szCs w:val="22"/>
              </w:rPr>
              <w:br/>
              <w:t>Vi er så heldige at have besøg af …</w:t>
            </w:r>
            <w:r w:rsidRPr="007E17F7">
              <w:rPr>
                <w:rFonts w:asciiTheme="minorHAnsi" w:hAnsiTheme="minorHAnsi"/>
                <w:b w:val="0"/>
                <w:i/>
                <w:color w:val="auto"/>
                <w:sz w:val="22"/>
                <w:szCs w:val="22"/>
              </w:rPr>
              <w:br/>
              <w:t>Start med at fortælle, hvem er med i denne scene …</w:t>
            </w:r>
            <w:r w:rsidRPr="007E17F7">
              <w:rPr>
                <w:rFonts w:asciiTheme="minorHAnsi" w:hAnsiTheme="minorHAnsi"/>
                <w:b w:val="0"/>
                <w:i/>
                <w:color w:val="auto"/>
                <w:sz w:val="22"/>
                <w:szCs w:val="22"/>
              </w:rPr>
              <w:br/>
              <w:t>Hvordan havde du det, da …</w:t>
            </w:r>
            <w:r w:rsidRPr="007E17F7">
              <w:rPr>
                <w:rFonts w:asciiTheme="minorHAnsi" w:hAnsiTheme="minorHAnsi"/>
                <w:b w:val="0"/>
                <w:i/>
                <w:color w:val="auto"/>
                <w:sz w:val="22"/>
                <w:szCs w:val="22"/>
              </w:rPr>
              <w:br/>
              <w:t>Hvorfor reagerede du, som du gjorde, da …</w:t>
            </w:r>
            <w:r>
              <w:rPr>
                <w:rFonts w:asciiTheme="minorHAnsi" w:hAnsiTheme="minorHAnsi"/>
                <w:b w:val="0"/>
                <w:i/>
                <w:color w:val="000066"/>
                <w:sz w:val="22"/>
                <w:szCs w:val="22"/>
              </w:rPr>
              <w:br/>
            </w:r>
          </w:p>
          <w:p w:rsidR="002824FC" w:rsidRPr="007E17F7" w:rsidRDefault="007E17F7" w:rsidP="007E17F7">
            <w:pPr>
              <w:rPr>
                <w:i/>
              </w:rPr>
            </w:pPr>
            <w:r w:rsidRPr="007E17F7">
              <w:rPr>
                <w:b/>
                <w:color w:val="0070C0"/>
                <w:u w:val="single"/>
              </w:rPr>
              <w:t>Historieeksperten kunne sige ting som:</w:t>
            </w:r>
            <w:r>
              <w:rPr>
                <w:u w:val="single"/>
              </w:rPr>
              <w:br/>
            </w:r>
            <w:r>
              <w:rPr>
                <w:i/>
              </w:rPr>
              <w:t>Filmen foregår jo på et tidspunkt, hvor …</w:t>
            </w:r>
            <w:r>
              <w:rPr>
                <w:i/>
              </w:rPr>
              <w:br/>
              <w:t>I slutningen af 1800-tallet var det normalt at …</w:t>
            </w:r>
            <w:r>
              <w:rPr>
                <w:i/>
              </w:rPr>
              <w:br/>
              <w:t>På det her tidspunkt, var det et stort problem at …</w:t>
            </w:r>
            <w:r>
              <w:rPr>
                <w:i/>
              </w:rPr>
              <w:br/>
            </w:r>
            <w:r w:rsidR="00C26B84">
              <w:rPr>
                <w:i/>
              </w:rPr>
              <w:t>I Det Moderne Gennembrud</w:t>
            </w:r>
            <w:r>
              <w:rPr>
                <w:i/>
              </w:rPr>
              <w:t xml:space="preserve"> var kunsten optaget af at …</w:t>
            </w:r>
            <w:r>
              <w:rPr>
                <w:i/>
              </w:rPr>
              <w:br/>
            </w:r>
            <w:r>
              <w:rPr>
                <w:i/>
              </w:rPr>
              <w:br/>
            </w:r>
            <w:r w:rsidRPr="007E17F7">
              <w:rPr>
                <w:b/>
                <w:color w:val="0070C0"/>
                <w:u w:val="single"/>
              </w:rPr>
              <w:t>Personerne fra filmen kunne sige ting som:</w:t>
            </w:r>
            <w:r>
              <w:rPr>
                <w:u w:val="single"/>
              </w:rPr>
              <w:br/>
            </w:r>
            <w:r>
              <w:rPr>
                <w:i/>
              </w:rPr>
              <w:t>Scenen foregår på … og situationen er den at …</w:t>
            </w:r>
            <w:r>
              <w:rPr>
                <w:i/>
              </w:rPr>
              <w:br/>
              <w:t>Jeg var meget vred, fordi …</w:t>
            </w:r>
            <w:r>
              <w:rPr>
                <w:i/>
              </w:rPr>
              <w:br/>
              <w:t>Jeg kunne simpelthen ikke forstå at …</w:t>
            </w:r>
            <w:r>
              <w:rPr>
                <w:i/>
              </w:rPr>
              <w:br/>
              <w:t>Jeg reagerede på den måde fordi …</w:t>
            </w:r>
            <w:r>
              <w:rPr>
                <w:i/>
              </w:rPr>
              <w:br/>
              <w:t>Jeg fortryder at …</w:t>
            </w:r>
            <w:r>
              <w:rPr>
                <w:i/>
              </w:rPr>
              <w:br/>
            </w:r>
            <w:r>
              <w:rPr>
                <w:color w:val="000066"/>
                <w:sz w:val="32"/>
                <w:szCs w:val="32"/>
              </w:rPr>
              <w:br/>
            </w:r>
            <w:r w:rsidR="00EC22F5" w:rsidRPr="00332CD8">
              <w:rPr>
                <w:color w:val="000066"/>
                <w:sz w:val="32"/>
                <w:szCs w:val="32"/>
              </w:rPr>
              <w:t>Supplerende materialer</w:t>
            </w:r>
            <w:r w:rsidR="00BD5D3F">
              <w:rPr>
                <w:color w:val="000066"/>
                <w:sz w:val="32"/>
                <w:szCs w:val="32"/>
              </w:rPr>
              <w:br/>
            </w:r>
          </w:p>
          <w:p w:rsidR="00BD5D3F" w:rsidRPr="003C5020" w:rsidRDefault="007803F4" w:rsidP="00BD5D3F">
            <w:pPr>
              <w:pStyle w:val="Opstilling-punkttegn"/>
              <w:numPr>
                <w:ilvl w:val="0"/>
                <w:numId w:val="4"/>
              </w:numPr>
              <w:spacing w:after="0"/>
            </w:pPr>
            <w:r w:rsidRPr="007803F4">
              <w:rPr>
                <w:i/>
              </w:rPr>
              <w:t>Spot på litteraturhistorien</w:t>
            </w:r>
            <w:r>
              <w:t xml:space="preserve">, Dansklærerforeningen 2020, </w:t>
            </w:r>
          </w:p>
          <w:p w:rsidR="003C5020" w:rsidRPr="00BD5D3F" w:rsidRDefault="007803F4" w:rsidP="00BD5D3F">
            <w:pPr>
              <w:pStyle w:val="Opstilling-punkttegn"/>
              <w:numPr>
                <w:ilvl w:val="0"/>
                <w:numId w:val="4"/>
              </w:numPr>
              <w:spacing w:after="0"/>
            </w:pPr>
            <w:r>
              <w:rPr>
                <w:i/>
              </w:rPr>
              <w:t xml:space="preserve">Kanon i folkeskolen 1870-vor tid, </w:t>
            </w:r>
            <w:r>
              <w:t>Alinea, 2005</w:t>
            </w:r>
          </w:p>
          <w:p w:rsidR="00BD5D3F" w:rsidRDefault="00BD5D3F" w:rsidP="00BD5D3F">
            <w:pPr>
              <w:pStyle w:val="Opstilling-punkttegn"/>
              <w:spacing w:after="0"/>
              <w:ind w:left="360"/>
            </w:pPr>
          </w:p>
          <w:p w:rsidR="001222CD" w:rsidRDefault="001222CD" w:rsidP="005C33A8">
            <w:pPr>
              <w:pStyle w:val="Opstilling-punkttegn"/>
              <w:spacing w:after="0"/>
              <w:ind w:left="720"/>
            </w:pPr>
          </w:p>
          <w:tbl>
            <w:tblPr>
              <w:tblW w:w="5000" w:type="pct"/>
              <w:tblCellMar>
                <w:top w:w="15" w:type="dxa"/>
                <w:left w:w="15" w:type="dxa"/>
                <w:bottom w:w="15" w:type="dxa"/>
                <w:right w:w="15" w:type="dxa"/>
              </w:tblCellMar>
              <w:tblLook w:val="04A0" w:firstRow="1" w:lastRow="0" w:firstColumn="1" w:lastColumn="0" w:noHBand="0" w:noVBand="1"/>
            </w:tblPr>
            <w:tblGrid>
              <w:gridCol w:w="34"/>
              <w:gridCol w:w="8017"/>
            </w:tblGrid>
            <w:tr w:rsidR="001222CD" w:rsidRPr="001222CD" w:rsidTr="001222CD">
              <w:tc>
                <w:tcPr>
                  <w:tcW w:w="21"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Times New Roman" w:eastAsia="Times New Roman" w:hAnsi="Times New Roman" w:cs="Times New Roman"/>
                      <w:sz w:val="24"/>
                      <w:szCs w:val="24"/>
                      <w:lang w:eastAsia="da-DK"/>
                    </w:rPr>
                  </w:pPr>
                </w:p>
              </w:tc>
              <w:tc>
                <w:tcPr>
                  <w:tcW w:w="4979" w:type="pct"/>
                  <w:shd w:val="clear" w:color="auto" w:fill="auto"/>
                  <w:tcMar>
                    <w:top w:w="0" w:type="dxa"/>
                    <w:left w:w="0" w:type="dxa"/>
                    <w:bottom w:w="0" w:type="dxa"/>
                    <w:right w:w="0" w:type="dxa"/>
                  </w:tcMar>
                  <w:vAlign w:val="center"/>
                  <w:hideMark/>
                </w:tcPr>
                <w:p w:rsidR="001222CD" w:rsidRPr="001222CD" w:rsidRDefault="001222CD" w:rsidP="001222CD">
                  <w:pPr>
                    <w:spacing w:after="0"/>
                    <w:rPr>
                      <w:rFonts w:ascii="Helvetica" w:eastAsia="Times New Roman" w:hAnsi="Helvetica" w:cs="Helvetica"/>
                      <w:color w:val="333333"/>
                      <w:sz w:val="21"/>
                      <w:szCs w:val="21"/>
                      <w:lang w:eastAsia="da-DK"/>
                    </w:rPr>
                  </w:pPr>
                </w:p>
              </w:tc>
            </w:tr>
          </w:tbl>
          <w:p w:rsidR="001222CD" w:rsidRDefault="001222CD" w:rsidP="001222CD">
            <w:pPr>
              <w:pStyle w:val="Opstilling-punkttegn"/>
              <w:spacing w:after="0"/>
              <w:ind w:left="720"/>
            </w:pPr>
          </w:p>
        </w:tc>
      </w:tr>
    </w:tbl>
    <w:p w:rsidR="00E87E2C" w:rsidRDefault="00E87E2C"/>
    <w:sectPr w:rsidR="00E87E2C" w:rsidSect="00E87E2C">
      <w:headerReference w:type="even" r:id="rId11"/>
      <w:headerReference w:type="default" r:id="rId12"/>
      <w:footerReference w:type="even" r:id="rId13"/>
      <w:footerReference w:type="default" r:id="rId14"/>
      <w:headerReference w:type="first" r:id="rId15"/>
      <w:footerReference w:type="first" r:id="rId16"/>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CDF" w:rsidRDefault="00464CDF" w:rsidP="00EC22F5">
      <w:pPr>
        <w:spacing w:after="0"/>
      </w:pPr>
      <w:r>
        <w:separator/>
      </w:r>
    </w:p>
  </w:endnote>
  <w:endnote w:type="continuationSeparator" w:id="0">
    <w:p w:rsidR="00464CDF" w:rsidRDefault="00464CDF" w:rsidP="00EC22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3F4" w:rsidRDefault="007803F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E87E2C">
    <w:pPr>
      <w:pStyle w:val="Sidefod"/>
    </w:pPr>
    <w:r>
      <w:rPr>
        <w:noProof/>
        <w:lang w:eastAsia="da-DK"/>
      </w:rPr>
      <mc:AlternateContent>
        <mc:Choice Requires="wpg">
          <w:drawing>
            <wp:anchor distT="0" distB="0" distL="114300" distR="114300" simplePos="0" relativeHeight="251659264" behindDoc="0" locked="0" layoutInCell="1" allowOverlap="1" wp14:anchorId="3DD95C9E" wp14:editId="56C2E12E">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6"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C21F5A" w:rsidRPr="007A6D3E" w:rsidRDefault="00C21F5A" w:rsidP="00E87E2C">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464CDF">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464CDF">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3DD95C9E" id="Gruppe 3" o:spid="_x0000_s1027" style="position:absolute;margin-left:439.55pt;margin-top:12.65pt;width:45.95pt;height:21.3pt;z-index:251659264"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AXTxK7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" filled="f" stroked="f" strokecolor="black [3213]" strokeweight=".01pt">
                <v:textbox inset="0,0,0,0">
                  <w:txbxContent>
                    <w:p w:rsidR="00C21F5A" w:rsidRPr="007A6D3E" w:rsidRDefault="00C21F5A" w:rsidP="00E87E2C">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464CDF">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464CDF">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464CDF">
      <w:pict>
        <v:rect id="_x0000_i1026" style="width:481.9pt;height:1.5pt" o:hralign="center" o:hrstd="t" o:hrnoshade="t" o:hr="t" fillcolor="#006" stroked="f"/>
      </w:pict>
    </w:r>
  </w:p>
  <w:p w:rsidR="00C21F5A" w:rsidRDefault="00C21F5A" w:rsidP="00E87E2C">
    <w:pPr>
      <w:pStyle w:val="Sidefod"/>
      <w:rPr>
        <w:sz w:val="20"/>
        <w:szCs w:val="20"/>
      </w:rPr>
    </w:pPr>
    <w:r w:rsidRPr="007A6D3E">
      <w:rPr>
        <w:sz w:val="20"/>
        <w:szCs w:val="20"/>
      </w:rPr>
      <w:t xml:space="preserve">Udarbejdet af </w:t>
    </w:r>
    <w:r>
      <w:rPr>
        <w:sz w:val="20"/>
        <w:szCs w:val="20"/>
      </w:rPr>
      <w:t>Mette Bechmann West</w:t>
    </w:r>
    <w:r w:rsidR="003C5020">
      <w:rPr>
        <w:sz w:val="20"/>
        <w:szCs w:val="20"/>
      </w:rPr>
      <w:t>ergaard, CFU Absalon, december 2021</w:t>
    </w:r>
    <w:r w:rsidRPr="007A6D3E">
      <w:rPr>
        <w:sz w:val="20"/>
        <w:szCs w:val="20"/>
      </w:rPr>
      <w:tab/>
    </w:r>
  </w:p>
  <w:p w:rsidR="00C21F5A" w:rsidRPr="007A6D3E" w:rsidRDefault="00D01C04" w:rsidP="00E87E2C">
    <w:pPr>
      <w:pStyle w:val="Sidefod"/>
      <w:rPr>
        <w:sz w:val="20"/>
        <w:szCs w:val="20"/>
      </w:rPr>
    </w:pPr>
    <w:r>
      <w:rPr>
        <w:sz w:val="20"/>
        <w:szCs w:val="20"/>
      </w:rPr>
      <w:t>Før frosten</w:t>
    </w:r>
  </w:p>
  <w:p w:rsidR="00C21F5A" w:rsidRDefault="00C21F5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3F4" w:rsidRDefault="007803F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CDF" w:rsidRDefault="00464CDF" w:rsidP="00EC22F5">
      <w:pPr>
        <w:spacing w:after="0"/>
      </w:pPr>
      <w:r>
        <w:separator/>
      </w:r>
    </w:p>
  </w:footnote>
  <w:footnote w:type="continuationSeparator" w:id="0">
    <w:p w:rsidR="00464CDF" w:rsidRDefault="00464CDF" w:rsidP="00EC22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3F4" w:rsidRDefault="007803F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5A" w:rsidRDefault="00C21F5A" w:rsidP="00E87E2C">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0288" behindDoc="0" locked="0" layoutInCell="1" allowOverlap="1" wp14:anchorId="33A3D316" wp14:editId="2EE5B83A">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C21F5A" w:rsidRDefault="00C21F5A" w:rsidP="00DD516F">
    <w:pPr>
      <w:pStyle w:val="Sidehoved"/>
      <w:tabs>
        <w:tab w:val="clear" w:pos="4819"/>
        <w:tab w:val="center" w:pos="0"/>
        <w:tab w:val="left" w:pos="4253"/>
      </w:tabs>
      <w:jc w:val="right"/>
    </w:pPr>
    <w:r>
      <w:t>Pædagogisk vejledning</w:t>
    </w:r>
  </w:p>
  <w:p w:rsidR="00C21F5A" w:rsidRPr="00DD711D" w:rsidRDefault="00464CDF" w:rsidP="00DD711D">
    <w:pPr>
      <w:pStyle w:val="Sidehoved"/>
      <w:tabs>
        <w:tab w:val="clear" w:pos="4819"/>
        <w:tab w:val="center" w:pos="0"/>
        <w:tab w:val="left" w:pos="4253"/>
      </w:tabs>
      <w:jc w:val="right"/>
    </w:pPr>
    <w:hyperlink r:id="rId2" w:history="1">
      <w:r w:rsidR="00DD711D" w:rsidRPr="00E8598F">
        <w:rPr>
          <w:rStyle w:val="Hyperlink"/>
        </w:rPr>
        <w:t>https://absalon.mitcfu.dk/CFUFILM1115965</w:t>
      </w:r>
    </w:hyperlink>
  </w:p>
  <w:p w:rsidR="00C21F5A" w:rsidRDefault="00464CDF" w:rsidP="00E87E2C">
    <w:pPr>
      <w:pStyle w:val="Sidehoved"/>
      <w:jc w:val="right"/>
    </w:pPr>
    <w:r>
      <w:pict>
        <v:rect id="_x0000_i1025" style="width:481.9pt;height:1.5pt" o:hralign="center" o:hrstd="t" o:hrnoshade="t" o:hr="t" fillcolor="#006"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3F4" w:rsidRDefault="007803F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AAF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90591"/>
    <w:multiLevelType w:val="hybridMultilevel"/>
    <w:tmpl w:val="958CC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9524EC"/>
    <w:multiLevelType w:val="hybridMultilevel"/>
    <w:tmpl w:val="359C2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5F2A1A"/>
    <w:multiLevelType w:val="hybridMultilevel"/>
    <w:tmpl w:val="D01E87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94459F"/>
    <w:multiLevelType w:val="hybridMultilevel"/>
    <w:tmpl w:val="60F657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114641"/>
    <w:multiLevelType w:val="hybridMultilevel"/>
    <w:tmpl w:val="D9063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C65897"/>
    <w:multiLevelType w:val="hybridMultilevel"/>
    <w:tmpl w:val="9E5A8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0D1151"/>
    <w:multiLevelType w:val="hybridMultilevel"/>
    <w:tmpl w:val="18000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FB479D"/>
    <w:multiLevelType w:val="hybridMultilevel"/>
    <w:tmpl w:val="50508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2775FC2"/>
    <w:multiLevelType w:val="hybridMultilevel"/>
    <w:tmpl w:val="F424A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8405A10"/>
    <w:multiLevelType w:val="hybridMultilevel"/>
    <w:tmpl w:val="6F406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A83101B"/>
    <w:multiLevelType w:val="hybridMultilevel"/>
    <w:tmpl w:val="0846A2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37B26B3"/>
    <w:multiLevelType w:val="hybridMultilevel"/>
    <w:tmpl w:val="B888B4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FE44605"/>
    <w:multiLevelType w:val="hybridMultilevel"/>
    <w:tmpl w:val="F1EEE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446AF8"/>
    <w:multiLevelType w:val="hybridMultilevel"/>
    <w:tmpl w:val="FE967F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78425A3"/>
    <w:multiLevelType w:val="hybridMultilevel"/>
    <w:tmpl w:val="CBC4D1A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C80A9B"/>
    <w:multiLevelType w:val="hybridMultilevel"/>
    <w:tmpl w:val="FE0CCC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6D92BD2"/>
    <w:multiLevelType w:val="hybridMultilevel"/>
    <w:tmpl w:val="9C32C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5"/>
  </w:num>
  <w:num w:numId="4">
    <w:abstractNumId w:val="16"/>
  </w:num>
  <w:num w:numId="5">
    <w:abstractNumId w:val="17"/>
  </w:num>
  <w:num w:numId="6">
    <w:abstractNumId w:val="9"/>
  </w:num>
  <w:num w:numId="7">
    <w:abstractNumId w:val="8"/>
  </w:num>
  <w:num w:numId="8">
    <w:abstractNumId w:val="0"/>
  </w:num>
  <w:num w:numId="9">
    <w:abstractNumId w:val="11"/>
  </w:num>
  <w:num w:numId="10">
    <w:abstractNumId w:val="10"/>
  </w:num>
  <w:num w:numId="11">
    <w:abstractNumId w:val="4"/>
  </w:num>
  <w:num w:numId="12">
    <w:abstractNumId w:val="3"/>
  </w:num>
  <w:num w:numId="13">
    <w:abstractNumId w:val="12"/>
  </w:num>
  <w:num w:numId="14">
    <w:abstractNumId w:val="7"/>
  </w:num>
  <w:num w:numId="15">
    <w:abstractNumId w:val="13"/>
  </w:num>
  <w:num w:numId="16">
    <w:abstractNumId w:val="6"/>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2F5"/>
    <w:rsid w:val="00000B0B"/>
    <w:rsid w:val="000057A1"/>
    <w:rsid w:val="00016FF3"/>
    <w:rsid w:val="000219C6"/>
    <w:rsid w:val="0007287A"/>
    <w:rsid w:val="000A5924"/>
    <w:rsid w:val="000C6B26"/>
    <w:rsid w:val="000C74FF"/>
    <w:rsid w:val="000F7790"/>
    <w:rsid w:val="00102137"/>
    <w:rsid w:val="00104203"/>
    <w:rsid w:val="00121184"/>
    <w:rsid w:val="001222CD"/>
    <w:rsid w:val="00132595"/>
    <w:rsid w:val="0016662A"/>
    <w:rsid w:val="00170DB6"/>
    <w:rsid w:val="0018536A"/>
    <w:rsid w:val="001A5330"/>
    <w:rsid w:val="001E095B"/>
    <w:rsid w:val="001F2768"/>
    <w:rsid w:val="002060D0"/>
    <w:rsid w:val="00220EDC"/>
    <w:rsid w:val="002332AE"/>
    <w:rsid w:val="00243CD1"/>
    <w:rsid w:val="00252999"/>
    <w:rsid w:val="00261352"/>
    <w:rsid w:val="002751FB"/>
    <w:rsid w:val="002753AB"/>
    <w:rsid w:val="002824FC"/>
    <w:rsid w:val="00297799"/>
    <w:rsid w:val="002B6166"/>
    <w:rsid w:val="002C2C51"/>
    <w:rsid w:val="002F588E"/>
    <w:rsid w:val="00305D19"/>
    <w:rsid w:val="0031361F"/>
    <w:rsid w:val="00317D70"/>
    <w:rsid w:val="00355102"/>
    <w:rsid w:val="00372EEC"/>
    <w:rsid w:val="00382687"/>
    <w:rsid w:val="00390BC7"/>
    <w:rsid w:val="003A1441"/>
    <w:rsid w:val="003C5020"/>
    <w:rsid w:val="003E16FB"/>
    <w:rsid w:val="00401133"/>
    <w:rsid w:val="00410626"/>
    <w:rsid w:val="0041405E"/>
    <w:rsid w:val="004259A3"/>
    <w:rsid w:val="004309DF"/>
    <w:rsid w:val="00464CDF"/>
    <w:rsid w:val="00481C9F"/>
    <w:rsid w:val="004848BD"/>
    <w:rsid w:val="00487DEB"/>
    <w:rsid w:val="004A0175"/>
    <w:rsid w:val="004B2008"/>
    <w:rsid w:val="004C64B9"/>
    <w:rsid w:val="004D3017"/>
    <w:rsid w:val="004F35EF"/>
    <w:rsid w:val="0050642B"/>
    <w:rsid w:val="00510458"/>
    <w:rsid w:val="00521DC7"/>
    <w:rsid w:val="0052475F"/>
    <w:rsid w:val="005460E9"/>
    <w:rsid w:val="00546988"/>
    <w:rsid w:val="005472AF"/>
    <w:rsid w:val="00562E44"/>
    <w:rsid w:val="00567F06"/>
    <w:rsid w:val="00573473"/>
    <w:rsid w:val="00581EEF"/>
    <w:rsid w:val="00592201"/>
    <w:rsid w:val="00594895"/>
    <w:rsid w:val="005A3F80"/>
    <w:rsid w:val="005C33A8"/>
    <w:rsid w:val="005F145D"/>
    <w:rsid w:val="006134E8"/>
    <w:rsid w:val="0063236F"/>
    <w:rsid w:val="00644E96"/>
    <w:rsid w:val="006604BB"/>
    <w:rsid w:val="00662580"/>
    <w:rsid w:val="00682CFE"/>
    <w:rsid w:val="00686B18"/>
    <w:rsid w:val="00693CBC"/>
    <w:rsid w:val="006A00BD"/>
    <w:rsid w:val="00707DD9"/>
    <w:rsid w:val="00726F19"/>
    <w:rsid w:val="00737005"/>
    <w:rsid w:val="0076006C"/>
    <w:rsid w:val="007803F4"/>
    <w:rsid w:val="0078528C"/>
    <w:rsid w:val="0079212B"/>
    <w:rsid w:val="007A71E0"/>
    <w:rsid w:val="007B1296"/>
    <w:rsid w:val="007C006D"/>
    <w:rsid w:val="007D42EA"/>
    <w:rsid w:val="007D63FB"/>
    <w:rsid w:val="007E17F7"/>
    <w:rsid w:val="007F023C"/>
    <w:rsid w:val="0080766D"/>
    <w:rsid w:val="008152C7"/>
    <w:rsid w:val="00842A27"/>
    <w:rsid w:val="008471B2"/>
    <w:rsid w:val="008535A9"/>
    <w:rsid w:val="0088025E"/>
    <w:rsid w:val="00885522"/>
    <w:rsid w:val="008B05E5"/>
    <w:rsid w:val="008C0532"/>
    <w:rsid w:val="008C74AE"/>
    <w:rsid w:val="008D1CD6"/>
    <w:rsid w:val="008F1DB7"/>
    <w:rsid w:val="008F2FC4"/>
    <w:rsid w:val="00935200"/>
    <w:rsid w:val="0094274A"/>
    <w:rsid w:val="00952DCF"/>
    <w:rsid w:val="00963401"/>
    <w:rsid w:val="00987DE3"/>
    <w:rsid w:val="00990274"/>
    <w:rsid w:val="0099121E"/>
    <w:rsid w:val="009927BE"/>
    <w:rsid w:val="0099584C"/>
    <w:rsid w:val="009C0CD6"/>
    <w:rsid w:val="009C43B8"/>
    <w:rsid w:val="00A10AB3"/>
    <w:rsid w:val="00A230C1"/>
    <w:rsid w:val="00A3086D"/>
    <w:rsid w:val="00A4061E"/>
    <w:rsid w:val="00A4202F"/>
    <w:rsid w:val="00A57234"/>
    <w:rsid w:val="00A603A2"/>
    <w:rsid w:val="00A70779"/>
    <w:rsid w:val="00A71EA1"/>
    <w:rsid w:val="00AA29D6"/>
    <w:rsid w:val="00AD3CC5"/>
    <w:rsid w:val="00AF4AA0"/>
    <w:rsid w:val="00B0140C"/>
    <w:rsid w:val="00B12C7D"/>
    <w:rsid w:val="00B13248"/>
    <w:rsid w:val="00B273D1"/>
    <w:rsid w:val="00B34100"/>
    <w:rsid w:val="00B52D7F"/>
    <w:rsid w:val="00B5730A"/>
    <w:rsid w:val="00B62A08"/>
    <w:rsid w:val="00B67C5A"/>
    <w:rsid w:val="00B76626"/>
    <w:rsid w:val="00B76F71"/>
    <w:rsid w:val="00B9000C"/>
    <w:rsid w:val="00B921F6"/>
    <w:rsid w:val="00BC3A01"/>
    <w:rsid w:val="00BD5D3F"/>
    <w:rsid w:val="00C21F5A"/>
    <w:rsid w:val="00C26B84"/>
    <w:rsid w:val="00C27E14"/>
    <w:rsid w:val="00C3763C"/>
    <w:rsid w:val="00C378C2"/>
    <w:rsid w:val="00C55032"/>
    <w:rsid w:val="00C57B83"/>
    <w:rsid w:val="00C63EEB"/>
    <w:rsid w:val="00C816D9"/>
    <w:rsid w:val="00CA730D"/>
    <w:rsid w:val="00CB5D0E"/>
    <w:rsid w:val="00CB6E3B"/>
    <w:rsid w:val="00CD2AD0"/>
    <w:rsid w:val="00D01C04"/>
    <w:rsid w:val="00D25D69"/>
    <w:rsid w:val="00D2766D"/>
    <w:rsid w:val="00D36824"/>
    <w:rsid w:val="00D46AE0"/>
    <w:rsid w:val="00D472D1"/>
    <w:rsid w:val="00D613E8"/>
    <w:rsid w:val="00D61F60"/>
    <w:rsid w:val="00DC4F4F"/>
    <w:rsid w:val="00DD516F"/>
    <w:rsid w:val="00DD711D"/>
    <w:rsid w:val="00E0600E"/>
    <w:rsid w:val="00E275BF"/>
    <w:rsid w:val="00E37235"/>
    <w:rsid w:val="00E75035"/>
    <w:rsid w:val="00E87E2C"/>
    <w:rsid w:val="00EB73D2"/>
    <w:rsid w:val="00EC22F5"/>
    <w:rsid w:val="00EE7C8B"/>
    <w:rsid w:val="00F050C8"/>
    <w:rsid w:val="00F30BBF"/>
    <w:rsid w:val="00F61578"/>
    <w:rsid w:val="00F65D22"/>
    <w:rsid w:val="00F75EE8"/>
    <w:rsid w:val="00F76235"/>
    <w:rsid w:val="00F838AF"/>
    <w:rsid w:val="00F935E3"/>
    <w:rsid w:val="00F96808"/>
    <w:rsid w:val="00FA1C77"/>
    <w:rsid w:val="00FB2948"/>
    <w:rsid w:val="00FB75EB"/>
    <w:rsid w:val="00FC46D2"/>
    <w:rsid w:val="00FE3F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68F5E9-DBC1-4BDC-AC84-B5F0EF6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2F5"/>
    <w:pPr>
      <w:spacing w:after="200" w:line="240" w:lineRule="auto"/>
    </w:pPr>
  </w:style>
  <w:style w:type="paragraph" w:styleId="Overskrift1">
    <w:name w:val="heading 1"/>
    <w:basedOn w:val="Normal"/>
    <w:next w:val="Normal"/>
    <w:link w:val="Overskrift1Tegn"/>
    <w:uiPriority w:val="9"/>
    <w:qFormat/>
    <w:rsid w:val="00EC22F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C22F5"/>
    <w:rPr>
      <w:rFonts w:asciiTheme="majorHAnsi" w:eastAsiaTheme="majorEastAsia" w:hAnsiTheme="majorHAnsi" w:cstheme="majorBidi"/>
      <w:b/>
      <w:bCs/>
      <w:color w:val="2E74B5" w:themeColor="accent1" w:themeShade="BF"/>
      <w:sz w:val="28"/>
      <w:szCs w:val="28"/>
    </w:rPr>
  </w:style>
  <w:style w:type="paragraph" w:styleId="Sidehoved">
    <w:name w:val="header"/>
    <w:basedOn w:val="Normal"/>
    <w:link w:val="SidehovedTegn"/>
    <w:uiPriority w:val="99"/>
    <w:unhideWhenUsed/>
    <w:rsid w:val="00EC22F5"/>
    <w:pPr>
      <w:tabs>
        <w:tab w:val="center" w:pos="4819"/>
        <w:tab w:val="right" w:pos="9638"/>
      </w:tabs>
      <w:spacing w:after="0"/>
    </w:pPr>
  </w:style>
  <w:style w:type="character" w:customStyle="1" w:styleId="SidehovedTegn">
    <w:name w:val="Sidehoved Tegn"/>
    <w:basedOn w:val="Standardskrifttypeiafsnit"/>
    <w:link w:val="Sidehoved"/>
    <w:uiPriority w:val="99"/>
    <w:rsid w:val="00EC22F5"/>
  </w:style>
  <w:style w:type="paragraph" w:styleId="Sidefod">
    <w:name w:val="footer"/>
    <w:basedOn w:val="Normal"/>
    <w:link w:val="SidefodTegn"/>
    <w:uiPriority w:val="2"/>
    <w:unhideWhenUsed/>
    <w:rsid w:val="00EC22F5"/>
    <w:pPr>
      <w:tabs>
        <w:tab w:val="center" w:pos="4819"/>
        <w:tab w:val="right" w:pos="9638"/>
      </w:tabs>
      <w:spacing w:after="0"/>
    </w:pPr>
  </w:style>
  <w:style w:type="character" w:customStyle="1" w:styleId="SidefodTegn">
    <w:name w:val="Sidefod Tegn"/>
    <w:basedOn w:val="Standardskrifttypeiafsnit"/>
    <w:link w:val="Sidefod"/>
    <w:uiPriority w:val="2"/>
    <w:rsid w:val="00EC22F5"/>
  </w:style>
  <w:style w:type="character" w:styleId="Hyperlink">
    <w:name w:val="Hyperlink"/>
    <w:basedOn w:val="Standardskrifttypeiafsnit"/>
    <w:unhideWhenUsed/>
    <w:rsid w:val="00EC22F5"/>
    <w:rPr>
      <w:color w:val="0563C1" w:themeColor="hyperlink"/>
      <w:u w:val="single"/>
    </w:rPr>
  </w:style>
  <w:style w:type="paragraph" w:styleId="Listeafsnit">
    <w:name w:val="List Paragraph"/>
    <w:basedOn w:val="Normal"/>
    <w:qFormat/>
    <w:rsid w:val="00EC22F5"/>
    <w:pPr>
      <w:ind w:left="720"/>
      <w:contextualSpacing/>
    </w:pPr>
  </w:style>
  <w:style w:type="paragraph" w:styleId="Ingenafstand">
    <w:name w:val="No Spacing"/>
    <w:uiPriority w:val="1"/>
    <w:qFormat/>
    <w:rsid w:val="00EC22F5"/>
    <w:pPr>
      <w:spacing w:after="0" w:line="240" w:lineRule="auto"/>
    </w:pPr>
  </w:style>
  <w:style w:type="table" w:styleId="Tabel-Gitter">
    <w:name w:val="Table Grid"/>
    <w:basedOn w:val="Tabel-Normal"/>
    <w:uiPriority w:val="59"/>
    <w:rsid w:val="00EC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unhideWhenUsed/>
    <w:rsid w:val="00EC22F5"/>
    <w:pPr>
      <w:contextualSpacing/>
    </w:pPr>
  </w:style>
  <w:style w:type="character" w:styleId="BesgtLink">
    <w:name w:val="FollowedHyperlink"/>
    <w:basedOn w:val="Standardskrifttypeiafsnit"/>
    <w:uiPriority w:val="99"/>
    <w:semiHidden/>
    <w:unhideWhenUsed/>
    <w:rsid w:val="000219C6"/>
    <w:rPr>
      <w:color w:val="954F72" w:themeColor="followedHyperlink"/>
      <w:u w:val="single"/>
    </w:rPr>
  </w:style>
  <w:style w:type="paragraph" w:customStyle="1" w:styleId="Default">
    <w:name w:val="Default"/>
    <w:rsid w:val="002060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340535">
      <w:bodyDiv w:val="1"/>
      <w:marLeft w:val="0"/>
      <w:marRight w:val="0"/>
      <w:marTop w:val="0"/>
      <w:marBottom w:val="0"/>
      <w:divBdr>
        <w:top w:val="none" w:sz="0" w:space="0" w:color="auto"/>
        <w:left w:val="none" w:sz="0" w:space="0" w:color="auto"/>
        <w:bottom w:val="none" w:sz="0" w:space="0" w:color="auto"/>
        <w:right w:val="none" w:sz="0" w:space="0" w:color="auto"/>
      </w:divBdr>
    </w:div>
    <w:div w:id="1228539210">
      <w:bodyDiv w:val="1"/>
      <w:marLeft w:val="0"/>
      <w:marRight w:val="0"/>
      <w:marTop w:val="0"/>
      <w:marBottom w:val="0"/>
      <w:divBdr>
        <w:top w:val="none" w:sz="0" w:space="0" w:color="auto"/>
        <w:left w:val="none" w:sz="0" w:space="0" w:color="auto"/>
        <w:bottom w:val="none" w:sz="0" w:space="0" w:color="auto"/>
        <w:right w:val="none" w:sz="0" w:space="0" w:color="auto"/>
      </w:divBdr>
    </w:div>
    <w:div w:id="1240017261">
      <w:bodyDiv w:val="1"/>
      <w:marLeft w:val="0"/>
      <w:marRight w:val="0"/>
      <w:marTop w:val="0"/>
      <w:marBottom w:val="0"/>
      <w:divBdr>
        <w:top w:val="none" w:sz="0" w:space="0" w:color="auto"/>
        <w:left w:val="none" w:sz="0" w:space="0" w:color="auto"/>
        <w:bottom w:val="none" w:sz="0" w:space="0" w:color="auto"/>
        <w:right w:val="none" w:sz="0" w:space="0" w:color="auto"/>
      </w:divBdr>
      <w:divsChild>
        <w:div w:id="475536738">
          <w:marLeft w:val="0"/>
          <w:marRight w:val="0"/>
          <w:marTop w:val="0"/>
          <w:marBottom w:val="0"/>
          <w:divBdr>
            <w:top w:val="none" w:sz="0" w:space="0" w:color="auto"/>
            <w:left w:val="none" w:sz="0" w:space="0" w:color="auto"/>
            <w:bottom w:val="none" w:sz="0" w:space="0" w:color="auto"/>
            <w:right w:val="none" w:sz="0" w:space="0" w:color="auto"/>
          </w:divBdr>
          <w:divsChild>
            <w:div w:id="688528400">
              <w:marLeft w:val="0"/>
              <w:marRight w:val="0"/>
              <w:marTop w:val="0"/>
              <w:marBottom w:val="0"/>
              <w:divBdr>
                <w:top w:val="none" w:sz="0" w:space="0" w:color="auto"/>
                <w:left w:val="none" w:sz="0" w:space="0" w:color="auto"/>
                <w:bottom w:val="none" w:sz="0" w:space="0" w:color="auto"/>
                <w:right w:val="none" w:sz="0" w:space="0" w:color="auto"/>
              </w:divBdr>
              <w:divsChild>
                <w:div w:id="1192106287">
                  <w:marLeft w:val="-225"/>
                  <w:marRight w:val="-225"/>
                  <w:marTop w:val="0"/>
                  <w:marBottom w:val="0"/>
                  <w:divBdr>
                    <w:top w:val="none" w:sz="0" w:space="0" w:color="auto"/>
                    <w:left w:val="none" w:sz="0" w:space="0" w:color="auto"/>
                    <w:bottom w:val="none" w:sz="0" w:space="0" w:color="auto"/>
                    <w:right w:val="none" w:sz="0" w:space="0" w:color="auto"/>
                  </w:divBdr>
                  <w:divsChild>
                    <w:div w:id="329062163">
                      <w:marLeft w:val="0"/>
                      <w:marRight w:val="0"/>
                      <w:marTop w:val="0"/>
                      <w:marBottom w:val="0"/>
                      <w:divBdr>
                        <w:top w:val="none" w:sz="0" w:space="0" w:color="auto"/>
                        <w:left w:val="none" w:sz="0" w:space="0" w:color="auto"/>
                        <w:bottom w:val="none" w:sz="0" w:space="0" w:color="auto"/>
                        <w:right w:val="none" w:sz="0" w:space="0" w:color="auto"/>
                      </w:divBdr>
                      <w:divsChild>
                        <w:div w:id="951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70726">
      <w:bodyDiv w:val="1"/>
      <w:marLeft w:val="0"/>
      <w:marRight w:val="0"/>
      <w:marTop w:val="0"/>
      <w:marBottom w:val="0"/>
      <w:divBdr>
        <w:top w:val="none" w:sz="0" w:space="0" w:color="auto"/>
        <w:left w:val="none" w:sz="0" w:space="0" w:color="auto"/>
        <w:bottom w:val="none" w:sz="0" w:space="0" w:color="auto"/>
        <w:right w:val="none" w:sz="0" w:space="0" w:color="auto"/>
      </w:divBdr>
      <w:divsChild>
        <w:div w:id="1990940987">
          <w:marLeft w:val="0"/>
          <w:marRight w:val="0"/>
          <w:marTop w:val="0"/>
          <w:marBottom w:val="0"/>
          <w:divBdr>
            <w:top w:val="none" w:sz="0" w:space="0" w:color="auto"/>
            <w:left w:val="none" w:sz="0" w:space="0" w:color="auto"/>
            <w:bottom w:val="none" w:sz="0" w:space="0" w:color="auto"/>
            <w:right w:val="none" w:sz="0" w:space="0" w:color="auto"/>
          </w:divBdr>
          <w:divsChild>
            <w:div w:id="87697470">
              <w:marLeft w:val="0"/>
              <w:marRight w:val="0"/>
              <w:marTop w:val="0"/>
              <w:marBottom w:val="0"/>
              <w:divBdr>
                <w:top w:val="none" w:sz="0" w:space="0" w:color="auto"/>
                <w:left w:val="none" w:sz="0" w:space="0" w:color="auto"/>
                <w:bottom w:val="none" w:sz="0" w:space="0" w:color="auto"/>
                <w:right w:val="none" w:sz="0" w:space="0" w:color="auto"/>
              </w:divBdr>
              <w:divsChild>
                <w:div w:id="1694719496">
                  <w:marLeft w:val="-225"/>
                  <w:marRight w:val="-225"/>
                  <w:marTop w:val="0"/>
                  <w:marBottom w:val="0"/>
                  <w:divBdr>
                    <w:top w:val="none" w:sz="0" w:space="0" w:color="auto"/>
                    <w:left w:val="none" w:sz="0" w:space="0" w:color="auto"/>
                    <w:bottom w:val="none" w:sz="0" w:space="0" w:color="auto"/>
                    <w:right w:val="none" w:sz="0" w:space="0" w:color="auto"/>
                  </w:divBdr>
                  <w:divsChild>
                    <w:div w:id="1883705611">
                      <w:marLeft w:val="0"/>
                      <w:marRight w:val="0"/>
                      <w:marTop w:val="0"/>
                      <w:marBottom w:val="0"/>
                      <w:divBdr>
                        <w:top w:val="none" w:sz="0" w:space="0" w:color="auto"/>
                        <w:left w:val="none" w:sz="0" w:space="0" w:color="auto"/>
                        <w:bottom w:val="none" w:sz="0" w:space="0" w:color="auto"/>
                        <w:right w:val="none" w:sz="0" w:space="0" w:color="auto"/>
                      </w:divBdr>
                      <w:divsChild>
                        <w:div w:id="5552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974016">
      <w:bodyDiv w:val="1"/>
      <w:marLeft w:val="0"/>
      <w:marRight w:val="0"/>
      <w:marTop w:val="0"/>
      <w:marBottom w:val="0"/>
      <w:divBdr>
        <w:top w:val="none" w:sz="0" w:space="0" w:color="auto"/>
        <w:left w:val="none" w:sz="0" w:space="0" w:color="auto"/>
        <w:bottom w:val="none" w:sz="0" w:space="0" w:color="auto"/>
        <w:right w:val="none" w:sz="0" w:space="0" w:color="auto"/>
      </w:divBdr>
    </w:div>
    <w:div w:id="182242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hyperlink" Target="https://absalon.mitcfu.dk/CFUFILM1115965" TargetMode="External"/><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3639</Characters>
  <Application>Microsoft Office Word</Application>
  <DocSecurity>0</DocSecurity>
  <Lines>151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Bechmann Westergaard</dc:creator>
  <cp:keywords/>
  <dc:description/>
  <cp:lastModifiedBy>Karin Abrahamsen (KAAB) | VIA</cp:lastModifiedBy>
  <cp:revision>2</cp:revision>
  <dcterms:created xsi:type="dcterms:W3CDTF">2021-12-20T15:13:00Z</dcterms:created>
  <dcterms:modified xsi:type="dcterms:W3CDTF">2021-12-20T15:13:00Z</dcterms:modified>
</cp:coreProperties>
</file>