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DAC7" w14:textId="12EFBADE" w:rsidR="00C9117F" w:rsidRPr="0084153E" w:rsidRDefault="004F393C" w:rsidP="00C9117F">
      <w:pPr>
        <w:rPr>
          <w:rFonts w:ascii="Times New Roman" w:hAnsi="Times New Roman" w:cs="Times New Roman"/>
          <w:b/>
          <w:color w:val="000000" w:themeColor="text1"/>
          <w:sz w:val="28"/>
          <w:lang w:eastAsia="da-DK"/>
        </w:rPr>
      </w:pPr>
      <w:bookmarkStart w:id="0" w:name="_GoBack"/>
      <w:bookmarkEnd w:id="0"/>
      <w:r>
        <w:rPr>
          <w:rStyle w:val="Overskrift1Tegn"/>
          <w:rFonts w:eastAsiaTheme="minorHAnsi"/>
        </w:rPr>
        <w:t xml:space="preserve">Solstrålebøgerne - </w:t>
      </w:r>
      <w:r w:rsidR="0084153E">
        <w:rPr>
          <w:rStyle w:val="Overskrift1Tegn"/>
          <w:rFonts w:eastAsiaTheme="minorHAnsi"/>
        </w:rPr>
        <w:t>Kasse 1</w:t>
      </w:r>
      <w:r w:rsidR="00432A49" w:rsidRPr="00372EBA">
        <w:rPr>
          <w:rStyle w:val="Overskrift1Tegn"/>
          <w:rFonts w:eastAsiaTheme="minorHAnsi"/>
        </w:rPr>
        <w:t>: Oversigt over forslag til fokusområ</w:t>
      </w:r>
      <w:r w:rsidR="00432A49">
        <w:rPr>
          <w:rStyle w:val="Overskrift1Tegn"/>
          <w:rFonts w:eastAsiaTheme="minorHAnsi"/>
        </w:rPr>
        <w:t>der</w:t>
      </w:r>
    </w:p>
    <w:p w14:paraId="45DFD8F6" w14:textId="77777777" w:rsidR="00BB5192" w:rsidRPr="0035736F" w:rsidRDefault="00BB5192">
      <w:pPr>
        <w:rPr>
          <w:rFonts w:ascii="Arial" w:hAnsi="Arial" w:cs="Arial"/>
          <w:sz w:val="20"/>
          <w:szCs w:val="20"/>
        </w:rPr>
      </w:pPr>
    </w:p>
    <w:tbl>
      <w:tblPr>
        <w:tblStyle w:val="Tabel-Gitter"/>
        <w:tblW w:w="15735" w:type="dxa"/>
        <w:tblInd w:w="-147" w:type="dxa"/>
        <w:tblLayout w:type="fixed"/>
        <w:tblLook w:val="04A0" w:firstRow="1" w:lastRow="0" w:firstColumn="1" w:lastColumn="0" w:noHBand="0" w:noVBand="1"/>
      </w:tblPr>
      <w:tblGrid>
        <w:gridCol w:w="1985"/>
        <w:gridCol w:w="1276"/>
        <w:gridCol w:w="1417"/>
        <w:gridCol w:w="1276"/>
        <w:gridCol w:w="1559"/>
        <w:gridCol w:w="4962"/>
        <w:gridCol w:w="3260"/>
      </w:tblGrid>
      <w:tr w:rsidR="00C9117F" w:rsidRPr="006746F3" w14:paraId="7850A1A5" w14:textId="77777777" w:rsidTr="0084153E">
        <w:tc>
          <w:tcPr>
            <w:tcW w:w="1985" w:type="dxa"/>
            <w:shd w:val="clear" w:color="auto" w:fill="808080" w:themeFill="background1" w:themeFillShade="80"/>
          </w:tcPr>
          <w:p w14:paraId="379338F3" w14:textId="77777777" w:rsidR="001D008E" w:rsidRPr="006746F3" w:rsidRDefault="001D008E">
            <w:pPr>
              <w:rPr>
                <w:rFonts w:ascii="Arial" w:hAnsi="Arial" w:cs="Arial"/>
                <w:color w:val="FFFFFF" w:themeColor="background1"/>
                <w:sz w:val="20"/>
                <w:szCs w:val="20"/>
              </w:rPr>
            </w:pPr>
          </w:p>
        </w:tc>
        <w:tc>
          <w:tcPr>
            <w:tcW w:w="1276" w:type="dxa"/>
            <w:shd w:val="clear" w:color="auto" w:fill="808080" w:themeFill="background1" w:themeFillShade="80"/>
          </w:tcPr>
          <w:p w14:paraId="25FC851E" w14:textId="77777777" w:rsidR="001D008E" w:rsidRPr="006746F3" w:rsidRDefault="001D008E">
            <w:pPr>
              <w:rPr>
                <w:rFonts w:ascii="Arial" w:hAnsi="Arial" w:cs="Arial"/>
                <w:color w:val="FFFFFF" w:themeColor="background1"/>
                <w:sz w:val="20"/>
                <w:szCs w:val="20"/>
              </w:rPr>
            </w:pPr>
            <w:r>
              <w:rPr>
                <w:rFonts w:ascii="Arial" w:hAnsi="Arial" w:cs="Arial"/>
                <w:color w:val="FFFFFF" w:themeColor="background1"/>
                <w:sz w:val="20"/>
                <w:szCs w:val="20"/>
              </w:rPr>
              <w:t>Antal ord i teksten</w:t>
            </w:r>
          </w:p>
        </w:tc>
        <w:tc>
          <w:tcPr>
            <w:tcW w:w="1417" w:type="dxa"/>
            <w:shd w:val="clear" w:color="auto" w:fill="808080" w:themeFill="background1" w:themeFillShade="80"/>
          </w:tcPr>
          <w:p w14:paraId="638B8445" w14:textId="77777777" w:rsidR="001D008E" w:rsidRPr="006746F3" w:rsidRDefault="001D008E">
            <w:pPr>
              <w:rPr>
                <w:rFonts w:ascii="Arial" w:hAnsi="Arial" w:cs="Arial"/>
                <w:color w:val="FFFFFF" w:themeColor="background1"/>
                <w:sz w:val="20"/>
                <w:szCs w:val="20"/>
              </w:rPr>
            </w:pPr>
            <w:r w:rsidRPr="006746F3">
              <w:rPr>
                <w:rFonts w:ascii="Arial" w:hAnsi="Arial" w:cs="Arial"/>
                <w:color w:val="FFFFFF" w:themeColor="background1"/>
                <w:sz w:val="20"/>
                <w:szCs w:val="20"/>
              </w:rPr>
              <w:t xml:space="preserve">Sproglig </w:t>
            </w:r>
            <w:proofErr w:type="spellStart"/>
            <w:r w:rsidRPr="006746F3">
              <w:rPr>
                <w:rFonts w:ascii="Arial" w:hAnsi="Arial" w:cs="Arial"/>
                <w:color w:val="FFFFFF" w:themeColor="background1"/>
                <w:sz w:val="20"/>
                <w:szCs w:val="20"/>
              </w:rPr>
              <w:t>opmærk</w:t>
            </w:r>
            <w:r w:rsidR="00C9117F">
              <w:rPr>
                <w:rFonts w:ascii="Arial" w:hAnsi="Arial" w:cs="Arial"/>
                <w:color w:val="FFFFFF" w:themeColor="background1"/>
                <w:sz w:val="20"/>
                <w:szCs w:val="20"/>
              </w:rPr>
              <w:t>-</w:t>
            </w:r>
            <w:r w:rsidRPr="006746F3">
              <w:rPr>
                <w:rFonts w:ascii="Arial" w:hAnsi="Arial" w:cs="Arial"/>
                <w:color w:val="FFFFFF" w:themeColor="background1"/>
                <w:sz w:val="20"/>
                <w:szCs w:val="20"/>
              </w:rPr>
              <w:t>somhed</w:t>
            </w:r>
            <w:proofErr w:type="spellEnd"/>
          </w:p>
        </w:tc>
        <w:tc>
          <w:tcPr>
            <w:tcW w:w="1276" w:type="dxa"/>
            <w:shd w:val="clear" w:color="auto" w:fill="808080" w:themeFill="background1" w:themeFillShade="80"/>
          </w:tcPr>
          <w:p w14:paraId="7A5E49FE" w14:textId="77777777" w:rsidR="001D008E" w:rsidRPr="006746F3" w:rsidRDefault="001D008E">
            <w:pPr>
              <w:rPr>
                <w:rFonts w:ascii="Arial" w:hAnsi="Arial" w:cs="Arial"/>
                <w:color w:val="FFFFFF" w:themeColor="background1"/>
                <w:sz w:val="20"/>
                <w:szCs w:val="20"/>
              </w:rPr>
            </w:pPr>
            <w:r w:rsidRPr="006746F3">
              <w:rPr>
                <w:rFonts w:ascii="Arial" w:hAnsi="Arial" w:cs="Arial"/>
                <w:color w:val="FFFFFF" w:themeColor="background1"/>
                <w:sz w:val="20"/>
                <w:szCs w:val="20"/>
              </w:rPr>
              <w:t xml:space="preserve">Fonologisk </w:t>
            </w:r>
            <w:proofErr w:type="spellStart"/>
            <w:r w:rsidRPr="006746F3">
              <w:rPr>
                <w:rFonts w:ascii="Arial" w:hAnsi="Arial" w:cs="Arial"/>
                <w:color w:val="FFFFFF" w:themeColor="background1"/>
                <w:sz w:val="20"/>
                <w:szCs w:val="20"/>
              </w:rPr>
              <w:t>opmærk</w:t>
            </w:r>
            <w:r w:rsidR="00C9117F">
              <w:rPr>
                <w:rFonts w:ascii="Arial" w:hAnsi="Arial" w:cs="Arial"/>
                <w:color w:val="FFFFFF" w:themeColor="background1"/>
                <w:sz w:val="20"/>
                <w:szCs w:val="20"/>
              </w:rPr>
              <w:t>-</w:t>
            </w:r>
            <w:r w:rsidRPr="006746F3">
              <w:rPr>
                <w:rFonts w:ascii="Arial" w:hAnsi="Arial" w:cs="Arial"/>
                <w:color w:val="FFFFFF" w:themeColor="background1"/>
                <w:sz w:val="20"/>
                <w:szCs w:val="20"/>
              </w:rPr>
              <w:t>somhed</w:t>
            </w:r>
            <w:proofErr w:type="spellEnd"/>
          </w:p>
        </w:tc>
        <w:tc>
          <w:tcPr>
            <w:tcW w:w="1559" w:type="dxa"/>
            <w:shd w:val="clear" w:color="auto" w:fill="808080" w:themeFill="background1" w:themeFillShade="80"/>
          </w:tcPr>
          <w:p w14:paraId="0E4989F1" w14:textId="77777777" w:rsidR="001D008E" w:rsidRPr="006746F3" w:rsidRDefault="001D008E">
            <w:pPr>
              <w:rPr>
                <w:rFonts w:ascii="Arial" w:hAnsi="Arial" w:cs="Arial"/>
                <w:color w:val="FFFFFF" w:themeColor="background1"/>
                <w:sz w:val="20"/>
                <w:szCs w:val="20"/>
              </w:rPr>
            </w:pPr>
            <w:r w:rsidRPr="006746F3">
              <w:rPr>
                <w:rFonts w:ascii="Arial" w:hAnsi="Arial" w:cs="Arial"/>
                <w:color w:val="FFFFFF" w:themeColor="background1"/>
                <w:sz w:val="20"/>
                <w:szCs w:val="20"/>
              </w:rPr>
              <w:t>Højfrekvente ord</w:t>
            </w:r>
          </w:p>
        </w:tc>
        <w:tc>
          <w:tcPr>
            <w:tcW w:w="4962" w:type="dxa"/>
            <w:shd w:val="clear" w:color="auto" w:fill="808080" w:themeFill="background1" w:themeFillShade="80"/>
          </w:tcPr>
          <w:p w14:paraId="363D8EFC" w14:textId="77777777" w:rsidR="001D008E" w:rsidRPr="006746F3" w:rsidRDefault="001D008E">
            <w:pPr>
              <w:rPr>
                <w:rFonts w:ascii="Arial" w:hAnsi="Arial" w:cs="Arial"/>
                <w:color w:val="FFFFFF" w:themeColor="background1"/>
                <w:sz w:val="20"/>
                <w:szCs w:val="20"/>
              </w:rPr>
            </w:pPr>
            <w:r w:rsidRPr="006746F3">
              <w:rPr>
                <w:rFonts w:ascii="Arial" w:hAnsi="Arial" w:cs="Arial"/>
                <w:color w:val="FFFFFF" w:themeColor="background1"/>
                <w:sz w:val="20"/>
                <w:szCs w:val="20"/>
              </w:rPr>
              <w:t>Forståelse</w:t>
            </w:r>
          </w:p>
        </w:tc>
        <w:tc>
          <w:tcPr>
            <w:tcW w:w="3260" w:type="dxa"/>
            <w:shd w:val="clear" w:color="auto" w:fill="808080" w:themeFill="background1" w:themeFillShade="80"/>
          </w:tcPr>
          <w:p w14:paraId="72A3285E" w14:textId="77777777" w:rsidR="001D008E" w:rsidRPr="006746F3" w:rsidRDefault="001D008E">
            <w:pPr>
              <w:rPr>
                <w:rFonts w:ascii="Arial" w:hAnsi="Arial" w:cs="Arial"/>
                <w:color w:val="FFFFFF" w:themeColor="background1"/>
                <w:sz w:val="20"/>
                <w:szCs w:val="20"/>
              </w:rPr>
            </w:pPr>
            <w:r>
              <w:rPr>
                <w:rFonts w:ascii="Arial" w:hAnsi="Arial" w:cs="Arial"/>
                <w:color w:val="FFFFFF" w:themeColor="background1"/>
                <w:sz w:val="20"/>
                <w:szCs w:val="20"/>
              </w:rPr>
              <w:t>Automatisering</w:t>
            </w:r>
          </w:p>
        </w:tc>
      </w:tr>
      <w:tr w:rsidR="00C9117F" w:rsidRPr="0035736F" w14:paraId="62593826" w14:textId="77777777" w:rsidTr="0084153E">
        <w:tc>
          <w:tcPr>
            <w:tcW w:w="1985" w:type="dxa"/>
          </w:tcPr>
          <w:p w14:paraId="48562EC0"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Blomster</w:t>
            </w:r>
          </w:p>
        </w:tc>
        <w:tc>
          <w:tcPr>
            <w:tcW w:w="1276" w:type="dxa"/>
          </w:tcPr>
          <w:p w14:paraId="2D4C66AD"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24</w:t>
            </w:r>
          </w:p>
        </w:tc>
        <w:tc>
          <w:tcPr>
            <w:tcW w:w="1417" w:type="dxa"/>
          </w:tcPr>
          <w:p w14:paraId="670BB60A"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/b/</w:t>
            </w:r>
          </w:p>
        </w:tc>
        <w:tc>
          <w:tcPr>
            <w:tcW w:w="1276" w:type="dxa"/>
          </w:tcPr>
          <w:p w14:paraId="47538A81"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 xml:space="preserve">b eller </w:t>
            </w:r>
            <w:proofErr w:type="spellStart"/>
            <w:r w:rsidRPr="00C1510F">
              <w:rPr>
                <w:rFonts w:ascii="Arial Narrow" w:hAnsi="Arial Narrow" w:cs="Arial"/>
                <w:sz w:val="20"/>
                <w:szCs w:val="20"/>
              </w:rPr>
              <w:t>bl</w:t>
            </w:r>
            <w:proofErr w:type="spellEnd"/>
          </w:p>
        </w:tc>
        <w:tc>
          <w:tcPr>
            <w:tcW w:w="1559" w:type="dxa"/>
          </w:tcPr>
          <w:p w14:paraId="6AF54DC7"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er, til, dig,</w:t>
            </w:r>
          </w:p>
        </w:tc>
        <w:tc>
          <w:tcPr>
            <w:tcW w:w="4962" w:type="dxa"/>
          </w:tcPr>
          <w:p w14:paraId="5FB5C01B" w14:textId="77777777" w:rsidR="001D008E" w:rsidRPr="00C1510F" w:rsidRDefault="001D008E">
            <w:pPr>
              <w:rPr>
                <w:rFonts w:ascii="Arial Narrow" w:hAnsi="Arial Narrow" w:cs="Arial"/>
                <w:sz w:val="20"/>
                <w:szCs w:val="20"/>
              </w:rPr>
            </w:pPr>
            <w:r w:rsidRPr="00C1510F">
              <w:rPr>
                <w:rFonts w:ascii="Arial Narrow" w:hAnsi="Arial Narrow" w:cs="Arial"/>
                <w:sz w:val="20"/>
                <w:szCs w:val="20"/>
              </w:rPr>
              <w:t>Aktiver forforståelsen, spørg fx: Hvilke blomster kender I? Hvilke farver kan blomster</w:t>
            </w:r>
            <w:r w:rsidR="00FB7204">
              <w:rPr>
                <w:rFonts w:ascii="Arial Narrow" w:hAnsi="Arial Narrow" w:cs="Arial"/>
                <w:sz w:val="20"/>
                <w:szCs w:val="20"/>
              </w:rPr>
              <w:t xml:space="preserve"> have? Hvordan kan blomster duft</w:t>
            </w:r>
            <w:r w:rsidRPr="00C1510F">
              <w:rPr>
                <w:rFonts w:ascii="Arial Narrow" w:hAnsi="Arial Narrow" w:cs="Arial"/>
                <w:sz w:val="20"/>
                <w:szCs w:val="20"/>
              </w:rPr>
              <w:t>e? Hvad kan man bruge blomster til?</w:t>
            </w:r>
          </w:p>
        </w:tc>
        <w:tc>
          <w:tcPr>
            <w:tcW w:w="3260" w:type="dxa"/>
          </w:tcPr>
          <w:p w14:paraId="5A97AC8A" w14:textId="77777777" w:rsidR="001D008E" w:rsidRPr="003F6092" w:rsidRDefault="001D008E" w:rsidP="001D008E">
            <w:pPr>
              <w:rPr>
                <w:rFonts w:ascii="Arial Narrow" w:hAnsi="Arial Narrow" w:cs="Arial"/>
                <w:sz w:val="20"/>
                <w:szCs w:val="20"/>
              </w:rPr>
            </w:pPr>
            <w:r>
              <w:rPr>
                <w:rFonts w:ascii="Arial Narrow" w:hAnsi="Arial Narrow" w:cs="Arial"/>
                <w:sz w:val="20"/>
                <w:szCs w:val="20"/>
              </w:rPr>
              <w:t>Lad børnene læse bogen for hinanden to og to.</w:t>
            </w:r>
          </w:p>
          <w:p w14:paraId="07C31715" w14:textId="77777777" w:rsidR="001D008E" w:rsidRPr="00C1510F" w:rsidRDefault="001D008E" w:rsidP="001D008E">
            <w:pPr>
              <w:ind w:right="1172"/>
              <w:rPr>
                <w:rFonts w:ascii="Arial Narrow" w:hAnsi="Arial Narrow" w:cs="Arial"/>
                <w:sz w:val="20"/>
                <w:szCs w:val="20"/>
              </w:rPr>
            </w:pPr>
          </w:p>
        </w:tc>
      </w:tr>
      <w:tr w:rsidR="002E1E3D" w:rsidRPr="0035736F" w14:paraId="1219AA5C" w14:textId="77777777" w:rsidTr="00006374">
        <w:tc>
          <w:tcPr>
            <w:tcW w:w="1985" w:type="dxa"/>
          </w:tcPr>
          <w:p w14:paraId="13CBFA80" w14:textId="77777777" w:rsidR="002E1E3D" w:rsidRPr="00C1510F" w:rsidRDefault="002E1E3D" w:rsidP="00006374">
            <w:pPr>
              <w:rPr>
                <w:rFonts w:ascii="Arial Narrow" w:hAnsi="Arial Narrow" w:cs="Arial"/>
                <w:sz w:val="20"/>
                <w:szCs w:val="20"/>
              </w:rPr>
            </w:pPr>
            <w:r w:rsidRPr="00C1510F">
              <w:rPr>
                <w:rFonts w:ascii="Arial Narrow" w:hAnsi="Arial Narrow" w:cs="Arial"/>
                <w:sz w:val="20"/>
                <w:szCs w:val="20"/>
              </w:rPr>
              <w:t>Nej!</w:t>
            </w:r>
          </w:p>
        </w:tc>
        <w:tc>
          <w:tcPr>
            <w:tcW w:w="1276" w:type="dxa"/>
          </w:tcPr>
          <w:p w14:paraId="1355BB2C" w14:textId="77777777" w:rsidR="002E1E3D" w:rsidRPr="00C1510F" w:rsidRDefault="002E1E3D" w:rsidP="00006374">
            <w:pPr>
              <w:rPr>
                <w:rFonts w:ascii="Arial Narrow" w:hAnsi="Arial Narrow" w:cs="Arial"/>
                <w:sz w:val="20"/>
                <w:szCs w:val="20"/>
              </w:rPr>
            </w:pPr>
            <w:r>
              <w:rPr>
                <w:rFonts w:ascii="Arial Narrow" w:hAnsi="Arial Narrow" w:cs="Arial"/>
                <w:sz w:val="20"/>
                <w:szCs w:val="20"/>
              </w:rPr>
              <w:t>23</w:t>
            </w:r>
          </w:p>
        </w:tc>
        <w:tc>
          <w:tcPr>
            <w:tcW w:w="1417" w:type="dxa"/>
          </w:tcPr>
          <w:p w14:paraId="5AFA4313" w14:textId="77777777" w:rsidR="002E1E3D" w:rsidRPr="00C1510F" w:rsidRDefault="002E1E3D" w:rsidP="00006374">
            <w:pPr>
              <w:rPr>
                <w:rFonts w:ascii="Arial Narrow" w:hAnsi="Arial Narrow" w:cs="Arial"/>
                <w:sz w:val="20"/>
                <w:szCs w:val="20"/>
              </w:rPr>
            </w:pPr>
            <w:r w:rsidRPr="00C1510F">
              <w:rPr>
                <w:rFonts w:ascii="Arial Narrow" w:hAnsi="Arial Narrow" w:cs="Arial"/>
                <w:sz w:val="20"/>
                <w:szCs w:val="20"/>
              </w:rPr>
              <w:t xml:space="preserve">/j/ </w:t>
            </w:r>
          </w:p>
        </w:tc>
        <w:tc>
          <w:tcPr>
            <w:tcW w:w="1276" w:type="dxa"/>
          </w:tcPr>
          <w:p w14:paraId="4DEC23AB" w14:textId="77777777" w:rsidR="002E1E3D" w:rsidRPr="00C1510F" w:rsidRDefault="002E1E3D" w:rsidP="00006374">
            <w:pPr>
              <w:rPr>
                <w:rFonts w:ascii="Arial Narrow" w:hAnsi="Arial Narrow" w:cs="Arial"/>
                <w:sz w:val="20"/>
                <w:szCs w:val="20"/>
              </w:rPr>
            </w:pPr>
            <w:r w:rsidRPr="00C1510F">
              <w:rPr>
                <w:rFonts w:ascii="Arial Narrow" w:hAnsi="Arial Narrow" w:cs="Arial"/>
                <w:sz w:val="20"/>
                <w:szCs w:val="20"/>
              </w:rPr>
              <w:t>j</w:t>
            </w:r>
          </w:p>
        </w:tc>
        <w:tc>
          <w:tcPr>
            <w:tcW w:w="1559" w:type="dxa"/>
          </w:tcPr>
          <w:p w14:paraId="772122F2" w14:textId="77777777" w:rsidR="002E1E3D" w:rsidRPr="00C1510F" w:rsidRDefault="002E1E3D" w:rsidP="00006374">
            <w:pPr>
              <w:rPr>
                <w:rFonts w:ascii="Arial Narrow" w:hAnsi="Arial Narrow" w:cs="Arial"/>
                <w:sz w:val="20"/>
                <w:szCs w:val="20"/>
              </w:rPr>
            </w:pPr>
            <w:r>
              <w:rPr>
                <w:rFonts w:ascii="Arial Narrow" w:hAnsi="Arial Narrow" w:cs="Arial"/>
                <w:sz w:val="20"/>
                <w:szCs w:val="20"/>
              </w:rPr>
              <w:t>nej, siger, mor, fa</w:t>
            </w:r>
            <w:r w:rsidRPr="00C1510F">
              <w:rPr>
                <w:rFonts w:ascii="Arial Narrow" w:hAnsi="Arial Narrow" w:cs="Arial"/>
                <w:sz w:val="20"/>
                <w:szCs w:val="20"/>
              </w:rPr>
              <w:t>r, ja</w:t>
            </w:r>
            <w:r>
              <w:rPr>
                <w:rFonts w:ascii="Arial Narrow" w:hAnsi="Arial Narrow" w:cs="Arial"/>
                <w:sz w:val="20"/>
                <w:szCs w:val="20"/>
              </w:rPr>
              <w:t>, og</w:t>
            </w:r>
          </w:p>
        </w:tc>
        <w:tc>
          <w:tcPr>
            <w:tcW w:w="4962" w:type="dxa"/>
          </w:tcPr>
          <w:p w14:paraId="4D469739" w14:textId="77777777" w:rsidR="002E1E3D" w:rsidRPr="00C1510F" w:rsidRDefault="002E1E3D" w:rsidP="00006374">
            <w:pPr>
              <w:rPr>
                <w:rFonts w:ascii="Arial Narrow" w:hAnsi="Arial Narrow" w:cs="Arial"/>
                <w:sz w:val="20"/>
                <w:szCs w:val="20"/>
              </w:rPr>
            </w:pPr>
            <w:r>
              <w:rPr>
                <w:rFonts w:ascii="Arial Narrow" w:hAnsi="Arial Narrow" w:cs="Arial"/>
                <w:sz w:val="20"/>
                <w:szCs w:val="20"/>
              </w:rPr>
              <w:t>Tal om hvilken betydning udråbstegn (!), anførselstegn (”) og punktum (.) har for den, som skal læse teksten</w:t>
            </w:r>
          </w:p>
        </w:tc>
        <w:tc>
          <w:tcPr>
            <w:tcW w:w="3260" w:type="dxa"/>
          </w:tcPr>
          <w:p w14:paraId="2824428C" w14:textId="77777777" w:rsidR="002E1E3D" w:rsidRPr="00C1510F" w:rsidRDefault="002E1E3D" w:rsidP="00006374">
            <w:pPr>
              <w:rPr>
                <w:rFonts w:ascii="Arial Narrow" w:hAnsi="Arial Narrow" w:cs="Arial"/>
                <w:sz w:val="20"/>
                <w:szCs w:val="20"/>
              </w:rPr>
            </w:pPr>
            <w:r>
              <w:rPr>
                <w:rFonts w:ascii="Arial Narrow" w:hAnsi="Arial Narrow" w:cs="Arial"/>
                <w:sz w:val="20"/>
                <w:szCs w:val="20"/>
              </w:rPr>
              <w:t>Lad børnene læse teksten højt for hinanden. De skal læse, så man tydeligt kan høre, hvor der er udråbstegn i teksten.</w:t>
            </w:r>
          </w:p>
        </w:tc>
      </w:tr>
      <w:tr w:rsidR="00C9117F" w:rsidRPr="0035736F" w14:paraId="2AF92781" w14:textId="77777777" w:rsidTr="0084153E">
        <w:tc>
          <w:tcPr>
            <w:tcW w:w="1985" w:type="dxa"/>
          </w:tcPr>
          <w:p w14:paraId="7DA9596B" w14:textId="77777777" w:rsidR="004846D8" w:rsidRPr="00E40751" w:rsidRDefault="004846D8" w:rsidP="00407015">
            <w:pPr>
              <w:rPr>
                <w:rFonts w:ascii="Arial Narrow" w:hAnsi="Arial Narrow" w:cs="Arial"/>
                <w:sz w:val="20"/>
                <w:szCs w:val="20"/>
              </w:rPr>
            </w:pPr>
            <w:r w:rsidRPr="00E40751">
              <w:rPr>
                <w:rFonts w:ascii="Arial Narrow" w:hAnsi="Arial Narrow" w:cs="Arial"/>
                <w:sz w:val="20"/>
                <w:szCs w:val="20"/>
              </w:rPr>
              <w:t>Jeg skal sove</w:t>
            </w:r>
          </w:p>
        </w:tc>
        <w:tc>
          <w:tcPr>
            <w:tcW w:w="1276" w:type="dxa"/>
          </w:tcPr>
          <w:p w14:paraId="64D86171" w14:textId="77777777" w:rsidR="004846D8" w:rsidRPr="00E40751" w:rsidRDefault="00C1510F" w:rsidP="00407015">
            <w:pPr>
              <w:rPr>
                <w:rFonts w:ascii="Arial Narrow" w:hAnsi="Arial Narrow" w:cs="Arial"/>
                <w:sz w:val="20"/>
                <w:szCs w:val="20"/>
              </w:rPr>
            </w:pPr>
            <w:r w:rsidRPr="00E40751">
              <w:rPr>
                <w:rFonts w:ascii="Arial Narrow" w:hAnsi="Arial Narrow" w:cs="Arial"/>
                <w:sz w:val="20"/>
                <w:szCs w:val="20"/>
              </w:rPr>
              <w:t>32</w:t>
            </w:r>
          </w:p>
        </w:tc>
        <w:tc>
          <w:tcPr>
            <w:tcW w:w="1417" w:type="dxa"/>
          </w:tcPr>
          <w:p w14:paraId="5C1F2AC1" w14:textId="77777777" w:rsidR="004846D8" w:rsidRPr="00E40751" w:rsidRDefault="00FB7204" w:rsidP="00407015">
            <w:pPr>
              <w:rPr>
                <w:rFonts w:ascii="Arial Narrow" w:hAnsi="Arial Narrow" w:cs="Arial"/>
                <w:sz w:val="20"/>
                <w:szCs w:val="20"/>
              </w:rPr>
            </w:pPr>
            <w:r>
              <w:rPr>
                <w:rFonts w:ascii="Arial Narrow" w:hAnsi="Arial Narrow" w:cs="Arial"/>
                <w:sz w:val="20"/>
                <w:szCs w:val="20"/>
              </w:rPr>
              <w:t>/s/</w:t>
            </w:r>
          </w:p>
        </w:tc>
        <w:tc>
          <w:tcPr>
            <w:tcW w:w="1276" w:type="dxa"/>
          </w:tcPr>
          <w:p w14:paraId="32B80DDF" w14:textId="77777777" w:rsidR="004846D8" w:rsidRPr="00E40751" w:rsidRDefault="00E40751" w:rsidP="00407015">
            <w:pPr>
              <w:rPr>
                <w:rFonts w:ascii="Arial Narrow" w:hAnsi="Arial Narrow" w:cs="Arial"/>
                <w:sz w:val="20"/>
                <w:szCs w:val="20"/>
              </w:rPr>
            </w:pPr>
            <w:r>
              <w:rPr>
                <w:rFonts w:ascii="Arial Narrow" w:hAnsi="Arial Narrow" w:cs="Arial"/>
                <w:sz w:val="20"/>
                <w:szCs w:val="20"/>
              </w:rPr>
              <w:t>s</w:t>
            </w:r>
          </w:p>
        </w:tc>
        <w:tc>
          <w:tcPr>
            <w:tcW w:w="1559" w:type="dxa"/>
          </w:tcPr>
          <w:p w14:paraId="59F90318" w14:textId="77777777" w:rsidR="004846D8" w:rsidRPr="00E40751" w:rsidRDefault="004846D8" w:rsidP="00407015">
            <w:pPr>
              <w:rPr>
                <w:rFonts w:ascii="Arial Narrow" w:hAnsi="Arial Narrow" w:cs="Arial"/>
                <w:sz w:val="20"/>
                <w:szCs w:val="20"/>
              </w:rPr>
            </w:pPr>
            <w:r w:rsidRPr="00E40751">
              <w:rPr>
                <w:rFonts w:ascii="Arial Narrow" w:hAnsi="Arial Narrow" w:cs="Arial"/>
                <w:sz w:val="20"/>
                <w:szCs w:val="20"/>
              </w:rPr>
              <w:t xml:space="preserve">jeg, </w:t>
            </w:r>
            <w:r w:rsidR="00E40751">
              <w:rPr>
                <w:rFonts w:ascii="Arial Narrow" w:hAnsi="Arial Narrow" w:cs="Arial"/>
                <w:sz w:val="20"/>
                <w:szCs w:val="20"/>
              </w:rPr>
              <w:t>skal, så</w:t>
            </w:r>
          </w:p>
        </w:tc>
        <w:tc>
          <w:tcPr>
            <w:tcW w:w="4962" w:type="dxa"/>
          </w:tcPr>
          <w:p w14:paraId="40F89CD1" w14:textId="77777777" w:rsidR="004846D8" w:rsidRPr="00E40751" w:rsidRDefault="00FA2B72" w:rsidP="00407015">
            <w:pPr>
              <w:rPr>
                <w:rFonts w:ascii="Arial Narrow" w:hAnsi="Arial Narrow" w:cs="Arial"/>
                <w:sz w:val="20"/>
                <w:szCs w:val="20"/>
              </w:rPr>
            </w:pPr>
            <w:r>
              <w:rPr>
                <w:rFonts w:ascii="Arial Narrow" w:hAnsi="Arial Narrow" w:cs="Arial"/>
                <w:sz w:val="20"/>
                <w:szCs w:val="20"/>
              </w:rPr>
              <w:t xml:space="preserve">Sammenlign med egne oplevelser af sengetid. Spørg fx: Hvordan foregår det normalt, når I går i seng? Hvad kan I finde på at gøre, når I fjoller rundt i stedet for at lægge jer til at sove? </w:t>
            </w:r>
          </w:p>
        </w:tc>
        <w:tc>
          <w:tcPr>
            <w:tcW w:w="3260" w:type="dxa"/>
          </w:tcPr>
          <w:p w14:paraId="1CA4C363" w14:textId="77777777" w:rsidR="00FB7204" w:rsidRPr="00E40751" w:rsidRDefault="00FB7204" w:rsidP="00FB7204">
            <w:pPr>
              <w:rPr>
                <w:rFonts w:ascii="Arial Narrow" w:hAnsi="Arial Narrow" w:cs="Arial"/>
                <w:sz w:val="20"/>
                <w:szCs w:val="20"/>
              </w:rPr>
            </w:pPr>
            <w:r w:rsidRPr="00E40751">
              <w:rPr>
                <w:rFonts w:ascii="Arial Narrow" w:hAnsi="Arial Narrow" w:cs="Arial"/>
                <w:sz w:val="20"/>
                <w:szCs w:val="20"/>
              </w:rPr>
              <w:t>Vælg 2-3 sider i bogen og vis, hvordan man læser flydende.</w:t>
            </w:r>
          </w:p>
          <w:p w14:paraId="77E86F0C" w14:textId="77777777" w:rsidR="004846D8" w:rsidRPr="00C1510F" w:rsidRDefault="00FB7204" w:rsidP="00FB7204">
            <w:pPr>
              <w:rPr>
                <w:rFonts w:ascii="Arial Narrow" w:hAnsi="Arial Narrow" w:cs="Arial"/>
                <w:sz w:val="20"/>
                <w:szCs w:val="20"/>
              </w:rPr>
            </w:pPr>
            <w:r w:rsidRPr="00E40751">
              <w:rPr>
                <w:rFonts w:ascii="Arial Narrow" w:hAnsi="Arial Narrow" w:cs="Arial"/>
                <w:sz w:val="20"/>
                <w:szCs w:val="20"/>
              </w:rPr>
              <w:t>Lad børnene gentage den flydende læsning efter dig.</w:t>
            </w:r>
          </w:p>
        </w:tc>
      </w:tr>
      <w:tr w:rsidR="00C9117F" w:rsidRPr="0035736F" w14:paraId="205C1E62" w14:textId="77777777" w:rsidTr="0084153E">
        <w:tc>
          <w:tcPr>
            <w:tcW w:w="1985" w:type="dxa"/>
          </w:tcPr>
          <w:p w14:paraId="336D5B5A" w14:textId="77777777" w:rsidR="004846D8" w:rsidRPr="00C1510F" w:rsidRDefault="004846D8" w:rsidP="00407015">
            <w:pPr>
              <w:rPr>
                <w:rFonts w:ascii="Arial Narrow" w:hAnsi="Arial Narrow" w:cs="Arial"/>
                <w:sz w:val="20"/>
                <w:szCs w:val="20"/>
              </w:rPr>
            </w:pPr>
            <w:r w:rsidRPr="00C1510F">
              <w:rPr>
                <w:rFonts w:ascii="Arial Narrow" w:hAnsi="Arial Narrow" w:cs="Arial"/>
                <w:sz w:val="20"/>
                <w:szCs w:val="20"/>
              </w:rPr>
              <w:t>På vej til skole</w:t>
            </w:r>
          </w:p>
        </w:tc>
        <w:tc>
          <w:tcPr>
            <w:tcW w:w="1276" w:type="dxa"/>
          </w:tcPr>
          <w:p w14:paraId="05565D39" w14:textId="77777777" w:rsidR="004846D8" w:rsidRPr="00C1510F" w:rsidRDefault="000C6A44" w:rsidP="00407015">
            <w:pPr>
              <w:rPr>
                <w:rFonts w:ascii="Arial Narrow" w:hAnsi="Arial Narrow" w:cs="Arial"/>
                <w:sz w:val="20"/>
                <w:szCs w:val="20"/>
              </w:rPr>
            </w:pPr>
            <w:r>
              <w:rPr>
                <w:rFonts w:ascii="Arial Narrow" w:hAnsi="Arial Narrow" w:cs="Arial"/>
                <w:sz w:val="20"/>
                <w:szCs w:val="20"/>
              </w:rPr>
              <w:t>49</w:t>
            </w:r>
          </w:p>
        </w:tc>
        <w:tc>
          <w:tcPr>
            <w:tcW w:w="1417" w:type="dxa"/>
          </w:tcPr>
          <w:p w14:paraId="5D42F8CC" w14:textId="77777777" w:rsidR="004846D8" w:rsidRPr="00C1510F" w:rsidRDefault="004846D8" w:rsidP="00407015">
            <w:pPr>
              <w:rPr>
                <w:rFonts w:ascii="Arial Narrow" w:hAnsi="Arial Narrow" w:cs="Arial"/>
                <w:sz w:val="20"/>
                <w:szCs w:val="20"/>
              </w:rPr>
            </w:pPr>
            <w:r w:rsidRPr="00C1510F">
              <w:rPr>
                <w:rFonts w:ascii="Arial Narrow" w:hAnsi="Arial Narrow" w:cs="Arial"/>
                <w:sz w:val="20"/>
                <w:szCs w:val="20"/>
              </w:rPr>
              <w:t>/p/</w:t>
            </w:r>
          </w:p>
        </w:tc>
        <w:tc>
          <w:tcPr>
            <w:tcW w:w="1276" w:type="dxa"/>
          </w:tcPr>
          <w:p w14:paraId="6D4F8093" w14:textId="77777777" w:rsidR="004846D8" w:rsidRPr="00C1510F" w:rsidRDefault="004846D8" w:rsidP="00407015">
            <w:pPr>
              <w:rPr>
                <w:rFonts w:ascii="Arial Narrow" w:hAnsi="Arial Narrow" w:cs="Arial"/>
                <w:sz w:val="20"/>
                <w:szCs w:val="20"/>
              </w:rPr>
            </w:pPr>
            <w:r w:rsidRPr="00C1510F">
              <w:rPr>
                <w:rFonts w:ascii="Arial Narrow" w:hAnsi="Arial Narrow" w:cs="Arial"/>
                <w:sz w:val="20"/>
                <w:szCs w:val="20"/>
              </w:rPr>
              <w:t>p</w:t>
            </w:r>
          </w:p>
        </w:tc>
        <w:tc>
          <w:tcPr>
            <w:tcW w:w="1559" w:type="dxa"/>
          </w:tcPr>
          <w:p w14:paraId="1E0478C5" w14:textId="77777777" w:rsidR="004846D8" w:rsidRPr="00C1510F" w:rsidRDefault="00FB7204" w:rsidP="00407015">
            <w:pPr>
              <w:rPr>
                <w:rFonts w:ascii="Arial Narrow" w:hAnsi="Arial Narrow" w:cs="Arial"/>
                <w:sz w:val="20"/>
                <w:szCs w:val="20"/>
              </w:rPr>
            </w:pPr>
            <w:r>
              <w:rPr>
                <w:rFonts w:ascii="Arial Narrow" w:hAnsi="Arial Narrow" w:cs="Arial"/>
                <w:sz w:val="20"/>
                <w:szCs w:val="20"/>
              </w:rPr>
              <w:t>på, til, en, er</w:t>
            </w:r>
          </w:p>
        </w:tc>
        <w:tc>
          <w:tcPr>
            <w:tcW w:w="4962" w:type="dxa"/>
          </w:tcPr>
          <w:p w14:paraId="2C99F0AA" w14:textId="77777777" w:rsidR="004846D8" w:rsidRPr="00C1510F" w:rsidRDefault="000C6A44" w:rsidP="00407015">
            <w:pPr>
              <w:rPr>
                <w:rFonts w:ascii="Arial Narrow" w:hAnsi="Arial Narrow" w:cs="Arial"/>
                <w:sz w:val="20"/>
                <w:szCs w:val="20"/>
              </w:rPr>
            </w:pPr>
            <w:r>
              <w:rPr>
                <w:rFonts w:ascii="Arial Narrow" w:hAnsi="Arial Narrow" w:cs="Arial"/>
                <w:sz w:val="20"/>
                <w:szCs w:val="20"/>
              </w:rPr>
              <w:t>Sammenlign med egne erfaringer. Spø</w:t>
            </w:r>
            <w:r w:rsidR="00FB7204">
              <w:rPr>
                <w:rFonts w:ascii="Arial Narrow" w:hAnsi="Arial Narrow" w:cs="Arial"/>
                <w:sz w:val="20"/>
                <w:szCs w:val="20"/>
              </w:rPr>
              <w:t>rg fx Hvordan kommer I normalt til</w:t>
            </w:r>
            <w:r>
              <w:rPr>
                <w:rFonts w:ascii="Arial Narrow" w:hAnsi="Arial Narrow" w:cs="Arial"/>
                <w:sz w:val="20"/>
                <w:szCs w:val="20"/>
              </w:rPr>
              <w:t xml:space="preserve"> skole om morgenen? Har I prøvet at komme til skole på andre måder? Hvad tænker I på, når I er på vej til skole?</w:t>
            </w:r>
          </w:p>
        </w:tc>
        <w:tc>
          <w:tcPr>
            <w:tcW w:w="3260" w:type="dxa"/>
          </w:tcPr>
          <w:p w14:paraId="28B26E18" w14:textId="77777777" w:rsidR="000C6A44" w:rsidRPr="003F6092" w:rsidRDefault="000C6A44" w:rsidP="000C6A44">
            <w:pPr>
              <w:rPr>
                <w:rFonts w:ascii="Arial Narrow" w:hAnsi="Arial Narrow" w:cs="Arial"/>
                <w:sz w:val="20"/>
                <w:szCs w:val="20"/>
              </w:rPr>
            </w:pPr>
            <w:r>
              <w:rPr>
                <w:rFonts w:ascii="Arial Narrow" w:hAnsi="Arial Narrow" w:cs="Arial"/>
                <w:sz w:val="20"/>
                <w:szCs w:val="20"/>
              </w:rPr>
              <w:t>Lad først børnene genlæse bogen alene og bagefter læse bogen højt for dig.</w:t>
            </w:r>
          </w:p>
          <w:p w14:paraId="60365B5E" w14:textId="77777777" w:rsidR="004846D8" w:rsidRPr="00C1510F" w:rsidRDefault="004846D8" w:rsidP="00407015">
            <w:pPr>
              <w:rPr>
                <w:rFonts w:ascii="Arial Narrow" w:hAnsi="Arial Narrow" w:cs="Arial"/>
                <w:sz w:val="20"/>
                <w:szCs w:val="20"/>
              </w:rPr>
            </w:pPr>
          </w:p>
        </w:tc>
      </w:tr>
      <w:tr w:rsidR="0084153E" w:rsidRPr="0035736F" w14:paraId="6998DCD3" w14:textId="77777777" w:rsidTr="0084153E">
        <w:tc>
          <w:tcPr>
            <w:tcW w:w="1985" w:type="dxa"/>
          </w:tcPr>
          <w:p w14:paraId="09066B66"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Jeg får øje på et ansigt</w:t>
            </w:r>
          </w:p>
        </w:tc>
        <w:tc>
          <w:tcPr>
            <w:tcW w:w="1276" w:type="dxa"/>
          </w:tcPr>
          <w:p w14:paraId="5652DAB5"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56</w:t>
            </w:r>
          </w:p>
        </w:tc>
        <w:tc>
          <w:tcPr>
            <w:tcW w:w="1417" w:type="dxa"/>
          </w:tcPr>
          <w:p w14:paraId="439D2380"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/i/</w:t>
            </w:r>
          </w:p>
        </w:tc>
        <w:tc>
          <w:tcPr>
            <w:tcW w:w="1276" w:type="dxa"/>
          </w:tcPr>
          <w:p w14:paraId="7E67C5DB"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i</w:t>
            </w:r>
          </w:p>
        </w:tc>
        <w:tc>
          <w:tcPr>
            <w:tcW w:w="1559" w:type="dxa"/>
          </w:tcPr>
          <w:p w14:paraId="6E1E5306"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jeg, får, på, et, i</w:t>
            </w:r>
          </w:p>
        </w:tc>
        <w:tc>
          <w:tcPr>
            <w:tcW w:w="4962" w:type="dxa"/>
          </w:tcPr>
          <w:p w14:paraId="1C63FFBF" w14:textId="77777777" w:rsidR="0084153E" w:rsidRPr="003F6092" w:rsidRDefault="0084153E" w:rsidP="00006374">
            <w:pPr>
              <w:rPr>
                <w:rFonts w:ascii="Arial Narrow" w:hAnsi="Arial Narrow" w:cs="Arial"/>
                <w:sz w:val="20"/>
                <w:szCs w:val="20"/>
              </w:rPr>
            </w:pPr>
            <w:r>
              <w:rPr>
                <w:rFonts w:ascii="Arial Narrow" w:hAnsi="Arial Narrow" w:cs="Arial"/>
                <w:sz w:val="20"/>
                <w:szCs w:val="20"/>
              </w:rPr>
              <w:t xml:space="preserve">Læg mærke til at ordene mit og dit på side 10,12 og 16 er skrevet på en anden måde end resten af teksten. Hvordan kan det mon være? Hvilken betydning har det, når man læser teksten højt? </w:t>
            </w:r>
          </w:p>
          <w:p w14:paraId="435711E3" w14:textId="77777777" w:rsidR="0084153E" w:rsidRPr="00C1510F" w:rsidRDefault="0084153E" w:rsidP="00006374">
            <w:pPr>
              <w:rPr>
                <w:rFonts w:ascii="Arial Narrow" w:hAnsi="Arial Narrow" w:cs="Arial"/>
                <w:sz w:val="20"/>
                <w:szCs w:val="20"/>
              </w:rPr>
            </w:pPr>
          </w:p>
        </w:tc>
        <w:tc>
          <w:tcPr>
            <w:tcW w:w="3260" w:type="dxa"/>
          </w:tcPr>
          <w:p w14:paraId="7E560096" w14:textId="77777777" w:rsidR="0084153E" w:rsidRPr="003F6092" w:rsidRDefault="0084153E" w:rsidP="00006374">
            <w:pPr>
              <w:rPr>
                <w:rFonts w:ascii="Arial Narrow" w:hAnsi="Arial Narrow" w:cs="Arial"/>
                <w:sz w:val="20"/>
                <w:szCs w:val="20"/>
              </w:rPr>
            </w:pPr>
            <w:r>
              <w:rPr>
                <w:rFonts w:ascii="Arial Narrow" w:hAnsi="Arial Narrow" w:cs="Arial"/>
                <w:sz w:val="20"/>
                <w:szCs w:val="20"/>
              </w:rPr>
              <w:t>Læs bogen højt to og to. Læs så man tydeligt kan høre de tre kursiverede ord, som er skrevet på en anden måde end resten.</w:t>
            </w:r>
          </w:p>
          <w:p w14:paraId="44617380" w14:textId="77777777" w:rsidR="0084153E" w:rsidRPr="00C1510F" w:rsidRDefault="0084153E" w:rsidP="00006374">
            <w:pPr>
              <w:rPr>
                <w:rFonts w:ascii="Arial Narrow" w:hAnsi="Arial Narrow" w:cs="Arial"/>
                <w:sz w:val="20"/>
                <w:szCs w:val="20"/>
              </w:rPr>
            </w:pPr>
          </w:p>
        </w:tc>
      </w:tr>
      <w:tr w:rsidR="0084153E" w:rsidRPr="0035736F" w14:paraId="785FFFBA" w14:textId="77777777" w:rsidTr="0084153E">
        <w:tc>
          <w:tcPr>
            <w:tcW w:w="1985" w:type="dxa"/>
          </w:tcPr>
          <w:p w14:paraId="285C7700"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Lavet af sand</w:t>
            </w:r>
          </w:p>
        </w:tc>
        <w:tc>
          <w:tcPr>
            <w:tcW w:w="1276" w:type="dxa"/>
          </w:tcPr>
          <w:p w14:paraId="7E4E0780"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47</w:t>
            </w:r>
          </w:p>
        </w:tc>
        <w:tc>
          <w:tcPr>
            <w:tcW w:w="1417" w:type="dxa"/>
          </w:tcPr>
          <w:p w14:paraId="1282A4CD"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/l/</w:t>
            </w:r>
          </w:p>
        </w:tc>
        <w:tc>
          <w:tcPr>
            <w:tcW w:w="1276" w:type="dxa"/>
          </w:tcPr>
          <w:p w14:paraId="38F90425"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l</w:t>
            </w:r>
          </w:p>
        </w:tc>
        <w:tc>
          <w:tcPr>
            <w:tcW w:w="1559" w:type="dxa"/>
          </w:tcPr>
          <w:p w14:paraId="4420D7B5"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af, du, kan, en, et</w:t>
            </w:r>
          </w:p>
        </w:tc>
        <w:tc>
          <w:tcPr>
            <w:tcW w:w="4962" w:type="dxa"/>
          </w:tcPr>
          <w:p w14:paraId="3B00138B"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Sammenlign med egne erfaringer. Spørg fx om der er nogen, der har prøvet at bygge noget i sand? Hvad har I bygget? Er det sjovt at bygge i sand? Hvordan får man sandet til at hænge sammen?</w:t>
            </w:r>
          </w:p>
        </w:tc>
        <w:tc>
          <w:tcPr>
            <w:tcW w:w="3260" w:type="dxa"/>
          </w:tcPr>
          <w:p w14:paraId="0CFA9EB4" w14:textId="77777777" w:rsidR="0084153E" w:rsidRPr="003F6092" w:rsidRDefault="0084153E" w:rsidP="00006374">
            <w:pPr>
              <w:rPr>
                <w:rFonts w:ascii="Arial Narrow" w:hAnsi="Arial Narrow" w:cs="Arial"/>
                <w:sz w:val="20"/>
                <w:szCs w:val="20"/>
              </w:rPr>
            </w:pPr>
            <w:r>
              <w:rPr>
                <w:rFonts w:ascii="Arial Narrow" w:hAnsi="Arial Narrow" w:cs="Arial"/>
                <w:sz w:val="20"/>
                <w:szCs w:val="20"/>
              </w:rPr>
              <w:t>Lad børnene først læse teksten alene og bagefter læse den højt for hinanden to og to.</w:t>
            </w:r>
          </w:p>
          <w:p w14:paraId="05A725C1" w14:textId="77777777" w:rsidR="0084153E" w:rsidRPr="00C1510F" w:rsidRDefault="0084153E" w:rsidP="00006374">
            <w:pPr>
              <w:rPr>
                <w:rFonts w:ascii="Arial Narrow" w:hAnsi="Arial Narrow" w:cs="Arial"/>
                <w:sz w:val="20"/>
                <w:szCs w:val="20"/>
              </w:rPr>
            </w:pPr>
          </w:p>
        </w:tc>
      </w:tr>
      <w:tr w:rsidR="0084153E" w:rsidRPr="0035736F" w14:paraId="0C7E0C5E" w14:textId="77777777" w:rsidTr="0084153E">
        <w:tc>
          <w:tcPr>
            <w:tcW w:w="1985" w:type="dxa"/>
          </w:tcPr>
          <w:p w14:paraId="15E27FA1"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Min milkshake</w:t>
            </w:r>
          </w:p>
        </w:tc>
        <w:tc>
          <w:tcPr>
            <w:tcW w:w="1276" w:type="dxa"/>
          </w:tcPr>
          <w:p w14:paraId="2D46FD1C"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48</w:t>
            </w:r>
          </w:p>
        </w:tc>
        <w:tc>
          <w:tcPr>
            <w:tcW w:w="1417" w:type="dxa"/>
          </w:tcPr>
          <w:p w14:paraId="1768E8CD"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/æ/</w:t>
            </w:r>
          </w:p>
        </w:tc>
        <w:tc>
          <w:tcPr>
            <w:tcW w:w="1276" w:type="dxa"/>
          </w:tcPr>
          <w:p w14:paraId="2EB7BAD8"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æ</w:t>
            </w:r>
          </w:p>
        </w:tc>
        <w:tc>
          <w:tcPr>
            <w:tcW w:w="1559" w:type="dxa"/>
          </w:tcPr>
          <w:p w14:paraId="5987B70D"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min, der, skal, en, i  to, til, er</w:t>
            </w:r>
          </w:p>
        </w:tc>
        <w:tc>
          <w:tcPr>
            <w:tcW w:w="4962" w:type="dxa"/>
          </w:tcPr>
          <w:p w14:paraId="46864B9C"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Forudsige handling: Læs titel og tal om forsiden. spørg fx: Hvad mon denne bog handler om?  Hvad er en milkshake? Når I har læst bogen, så sammenlign forudsigelserne med bogens indhold. Spørg fx også: Kunne det være en sjov måde at lave milkshake på?</w:t>
            </w:r>
          </w:p>
        </w:tc>
        <w:tc>
          <w:tcPr>
            <w:tcW w:w="3260" w:type="dxa"/>
          </w:tcPr>
          <w:p w14:paraId="290F6A01" w14:textId="77777777" w:rsidR="0084153E" w:rsidRPr="003F6092" w:rsidRDefault="0084153E" w:rsidP="00006374">
            <w:pPr>
              <w:rPr>
                <w:rFonts w:ascii="Arial Narrow" w:hAnsi="Arial Narrow" w:cs="Arial"/>
                <w:sz w:val="20"/>
                <w:szCs w:val="20"/>
              </w:rPr>
            </w:pPr>
            <w:r>
              <w:rPr>
                <w:rFonts w:ascii="Arial Narrow" w:hAnsi="Arial Narrow" w:cs="Arial"/>
                <w:sz w:val="20"/>
                <w:szCs w:val="20"/>
              </w:rPr>
              <w:t>Vis hvordan man læser med intonation. Læg mærke til udråbstegnet på side 16.</w:t>
            </w:r>
          </w:p>
          <w:p w14:paraId="4F626308" w14:textId="77777777" w:rsidR="0084153E" w:rsidRPr="00C1510F" w:rsidRDefault="0084153E" w:rsidP="00006374">
            <w:pPr>
              <w:rPr>
                <w:rFonts w:ascii="Arial Narrow" w:hAnsi="Arial Narrow" w:cs="Arial"/>
                <w:sz w:val="20"/>
                <w:szCs w:val="20"/>
              </w:rPr>
            </w:pPr>
          </w:p>
        </w:tc>
      </w:tr>
      <w:tr w:rsidR="0084153E" w:rsidRPr="0035736F" w14:paraId="35116BC3" w14:textId="77777777" w:rsidTr="0084153E">
        <w:tc>
          <w:tcPr>
            <w:tcW w:w="1985" w:type="dxa"/>
          </w:tcPr>
          <w:p w14:paraId="5AAD192F"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Mudder</w:t>
            </w:r>
          </w:p>
        </w:tc>
        <w:tc>
          <w:tcPr>
            <w:tcW w:w="1276" w:type="dxa"/>
          </w:tcPr>
          <w:p w14:paraId="3DAC1244"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43</w:t>
            </w:r>
          </w:p>
        </w:tc>
        <w:tc>
          <w:tcPr>
            <w:tcW w:w="1417" w:type="dxa"/>
          </w:tcPr>
          <w:p w14:paraId="0D458DA7" w14:textId="77777777" w:rsidR="0084153E" w:rsidRDefault="0084153E" w:rsidP="00006374">
            <w:pPr>
              <w:rPr>
                <w:rFonts w:ascii="Arial Narrow" w:hAnsi="Arial Narrow" w:cs="Arial"/>
                <w:sz w:val="20"/>
                <w:szCs w:val="20"/>
              </w:rPr>
            </w:pPr>
            <w:r w:rsidRPr="00C1510F">
              <w:rPr>
                <w:rFonts w:ascii="Arial Narrow" w:hAnsi="Arial Narrow" w:cs="Arial"/>
                <w:sz w:val="20"/>
                <w:szCs w:val="20"/>
              </w:rPr>
              <w:t>rimord</w:t>
            </w:r>
            <w:r w:rsidR="002E1E3D">
              <w:rPr>
                <w:rFonts w:ascii="Arial Narrow" w:hAnsi="Arial Narrow" w:cs="Arial"/>
                <w:sz w:val="20"/>
                <w:szCs w:val="20"/>
              </w:rPr>
              <w:t>:</w:t>
            </w:r>
          </w:p>
          <w:p w14:paraId="4057F611"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tuder</w:t>
            </w:r>
            <w:r w:rsidR="002E1E3D">
              <w:rPr>
                <w:rFonts w:ascii="Arial Narrow" w:hAnsi="Arial Narrow" w:cs="Arial"/>
                <w:sz w:val="20"/>
                <w:szCs w:val="20"/>
              </w:rPr>
              <w:t xml:space="preserve"> / </w:t>
            </w:r>
            <w:r>
              <w:rPr>
                <w:rFonts w:ascii="Arial Narrow" w:hAnsi="Arial Narrow" w:cs="Arial"/>
                <w:sz w:val="20"/>
                <w:szCs w:val="20"/>
              </w:rPr>
              <w:t>pludder</w:t>
            </w:r>
            <w:r w:rsidR="002E1E3D">
              <w:rPr>
                <w:rFonts w:ascii="Arial Narrow" w:hAnsi="Arial Narrow" w:cs="Arial"/>
                <w:sz w:val="20"/>
                <w:szCs w:val="20"/>
              </w:rPr>
              <w:t xml:space="preserve"> /</w:t>
            </w:r>
            <w:r>
              <w:rPr>
                <w:rFonts w:ascii="Arial Narrow" w:hAnsi="Arial Narrow" w:cs="Arial"/>
                <w:sz w:val="20"/>
                <w:szCs w:val="20"/>
              </w:rPr>
              <w:t xml:space="preserve"> kludder</w:t>
            </w:r>
            <w:r w:rsidR="002E1E3D">
              <w:rPr>
                <w:rFonts w:ascii="Arial Narrow" w:hAnsi="Arial Narrow" w:cs="Arial"/>
                <w:sz w:val="20"/>
                <w:szCs w:val="20"/>
              </w:rPr>
              <w:t xml:space="preserve"> / </w:t>
            </w:r>
            <w:r>
              <w:rPr>
                <w:rFonts w:ascii="Arial Narrow" w:hAnsi="Arial Narrow" w:cs="Arial"/>
                <w:sz w:val="20"/>
                <w:szCs w:val="20"/>
              </w:rPr>
              <w:t>sludder</w:t>
            </w:r>
          </w:p>
        </w:tc>
        <w:tc>
          <w:tcPr>
            <w:tcW w:w="1276" w:type="dxa"/>
          </w:tcPr>
          <w:p w14:paraId="0987BF13" w14:textId="77777777" w:rsidR="0084153E" w:rsidRPr="00C1510F" w:rsidRDefault="0084153E" w:rsidP="00006374">
            <w:pPr>
              <w:rPr>
                <w:rFonts w:ascii="Arial Narrow" w:hAnsi="Arial Narrow" w:cs="Arial"/>
                <w:sz w:val="20"/>
                <w:szCs w:val="20"/>
              </w:rPr>
            </w:pPr>
            <w:r w:rsidRPr="00C1510F">
              <w:rPr>
                <w:rFonts w:ascii="Arial Narrow" w:hAnsi="Arial Narrow" w:cs="Arial"/>
                <w:sz w:val="20"/>
                <w:szCs w:val="20"/>
              </w:rPr>
              <w:t>u</w:t>
            </w:r>
          </w:p>
        </w:tc>
        <w:tc>
          <w:tcPr>
            <w:tcW w:w="1559" w:type="dxa"/>
          </w:tcPr>
          <w:p w14:paraId="37B9E7A9"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der, er, på, min,</w:t>
            </w:r>
            <w:r w:rsidRPr="00C1510F">
              <w:rPr>
                <w:rFonts w:ascii="Arial Narrow" w:hAnsi="Arial Narrow" w:cs="Arial"/>
                <w:sz w:val="20"/>
                <w:szCs w:val="20"/>
              </w:rPr>
              <w:t xml:space="preserve"> i også</w:t>
            </w:r>
          </w:p>
        </w:tc>
        <w:tc>
          <w:tcPr>
            <w:tcW w:w="4962" w:type="dxa"/>
          </w:tcPr>
          <w:p w14:paraId="71F91B3A"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Sammenlign med egne erfaringer. Spørg fx om der er nogen, der har prøvet at lege med eller i mudder. Hvordan var det? Hvorfor er mudder sjovt at lege i? Hvordan fik i mudderet af igen?</w:t>
            </w:r>
          </w:p>
        </w:tc>
        <w:tc>
          <w:tcPr>
            <w:tcW w:w="3260" w:type="dxa"/>
          </w:tcPr>
          <w:p w14:paraId="7C96824B" w14:textId="77777777" w:rsidR="0084153E" w:rsidRPr="00C1510F" w:rsidRDefault="0084153E" w:rsidP="00006374">
            <w:pPr>
              <w:rPr>
                <w:rFonts w:ascii="Arial Narrow" w:hAnsi="Arial Narrow" w:cs="Arial"/>
                <w:sz w:val="20"/>
                <w:szCs w:val="20"/>
              </w:rPr>
            </w:pPr>
            <w:r>
              <w:rPr>
                <w:rFonts w:ascii="Arial Narrow" w:hAnsi="Arial Narrow" w:cs="Arial"/>
                <w:sz w:val="20"/>
                <w:szCs w:val="20"/>
              </w:rPr>
              <w:t>Lad børnene læse højt i kor, mens de peger i teksten.</w:t>
            </w:r>
          </w:p>
        </w:tc>
      </w:tr>
    </w:tbl>
    <w:p w14:paraId="785FDCB2" w14:textId="77777777" w:rsidR="00C9117F" w:rsidRDefault="00C9117F" w:rsidP="00C9117F"/>
    <w:p w14:paraId="10A29619" w14:textId="77777777" w:rsidR="00FA2B72" w:rsidRPr="00432A49" w:rsidRDefault="00FA2B72" w:rsidP="00432A49"/>
    <w:sectPr w:rsidR="00FA2B72" w:rsidRPr="00432A49" w:rsidSect="00C9117F">
      <w:footerReference w:type="default" r:id="rId6"/>
      <w:pgSz w:w="16837" w:h="11905"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4B4A" w14:textId="77777777" w:rsidR="00590740" w:rsidRDefault="00590740" w:rsidP="00C9117F">
      <w:r>
        <w:separator/>
      </w:r>
    </w:p>
  </w:endnote>
  <w:endnote w:type="continuationSeparator" w:id="0">
    <w:p w14:paraId="3BF65338" w14:textId="77777777" w:rsidR="00590740" w:rsidRDefault="00590740" w:rsidP="00C9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1E29" w14:textId="77777777" w:rsidR="00C9117F" w:rsidRDefault="00432A49" w:rsidP="00C9117F">
    <w:pPr>
      <w:pStyle w:val="Sidefod"/>
    </w:pPr>
    <w:r w:rsidRPr="00372EBA">
      <w:rPr>
        <w:rStyle w:val="Overskrift1Tegn"/>
        <w:rFonts w:eastAsiaTheme="minorHAnsi"/>
        <w:noProof/>
      </w:rPr>
      <w:drawing>
        <wp:anchor distT="0" distB="0" distL="114300" distR="114300" simplePos="0" relativeHeight="251659264" behindDoc="1" locked="0" layoutInCell="1" allowOverlap="1" wp14:anchorId="6D5CF550" wp14:editId="223BE624">
          <wp:simplePos x="0" y="0"/>
          <wp:positionH relativeFrom="column">
            <wp:posOffset>-77006</wp:posOffset>
          </wp:positionH>
          <wp:positionV relativeFrom="page">
            <wp:posOffset>6309143</wp:posOffset>
          </wp:positionV>
          <wp:extent cx="1047115" cy="1021715"/>
          <wp:effectExtent l="0" t="0" r="0" b="0"/>
          <wp:wrapThrough wrapText="bothSides">
            <wp:wrapPolygon edited="0">
              <wp:start x="8121" y="0"/>
              <wp:lineTo x="5763" y="1342"/>
              <wp:lineTo x="2096" y="4027"/>
              <wp:lineTo x="262" y="8860"/>
              <wp:lineTo x="524" y="13424"/>
              <wp:lineTo x="3144" y="18257"/>
              <wp:lineTo x="8121" y="21211"/>
              <wp:lineTo x="13099" y="21211"/>
              <wp:lineTo x="18338" y="18257"/>
              <wp:lineTo x="20696" y="13424"/>
              <wp:lineTo x="20958" y="9129"/>
              <wp:lineTo x="19648" y="4027"/>
              <wp:lineTo x="14933" y="1074"/>
              <wp:lineTo x="13099" y="0"/>
              <wp:lineTo x="8121" y="0"/>
            </wp:wrapPolygon>
          </wp:wrapThrough>
          <wp:docPr id="2" name="Billede 1" descr="https://poehler.dk/wp-content/uploads/2018/06/poehler_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https://poehler.dk/wp-content/uploads/2018/06/poehler_logo-1.png"/>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11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17F">
      <w:t>© Forlaget Pøhler, 20</w:t>
    </w:r>
    <w:r w:rsidR="0084153E">
      <w:t>20</w:t>
    </w:r>
    <w:r w:rsidR="00C9117F">
      <w:t xml:space="preserve"> </w:t>
    </w:r>
  </w:p>
  <w:p w14:paraId="1CFFCBC9" w14:textId="77777777" w:rsidR="00C9117F" w:rsidRDefault="00C9117F" w:rsidP="00C9117F">
    <w:pPr>
      <w:pStyle w:val="Sidefod"/>
    </w:pPr>
    <w:r>
      <w:t>www. poehler.dk</w:t>
    </w:r>
  </w:p>
  <w:p w14:paraId="1C399D0A" w14:textId="77777777" w:rsidR="00C9117F" w:rsidRDefault="00C911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FF4E" w14:textId="77777777" w:rsidR="00590740" w:rsidRDefault="00590740" w:rsidP="00C9117F">
      <w:r>
        <w:separator/>
      </w:r>
    </w:p>
  </w:footnote>
  <w:footnote w:type="continuationSeparator" w:id="0">
    <w:p w14:paraId="74BF4F9D" w14:textId="77777777" w:rsidR="00590740" w:rsidRDefault="00590740" w:rsidP="00C9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92"/>
    <w:rsid w:val="00006537"/>
    <w:rsid w:val="00070A8C"/>
    <w:rsid w:val="000B0E06"/>
    <w:rsid w:val="000C6A44"/>
    <w:rsid w:val="001039DA"/>
    <w:rsid w:val="00114B4E"/>
    <w:rsid w:val="00144DC0"/>
    <w:rsid w:val="0015355C"/>
    <w:rsid w:val="001922DD"/>
    <w:rsid w:val="001B7859"/>
    <w:rsid w:val="001D008E"/>
    <w:rsid w:val="001E6E11"/>
    <w:rsid w:val="0020031C"/>
    <w:rsid w:val="002067A3"/>
    <w:rsid w:val="0021491E"/>
    <w:rsid w:val="0025027F"/>
    <w:rsid w:val="00280DCD"/>
    <w:rsid w:val="00290314"/>
    <w:rsid w:val="002A0CBD"/>
    <w:rsid w:val="002E1E3D"/>
    <w:rsid w:val="002F72D2"/>
    <w:rsid w:val="0031265C"/>
    <w:rsid w:val="0035736F"/>
    <w:rsid w:val="003878D1"/>
    <w:rsid w:val="00395564"/>
    <w:rsid w:val="003C2056"/>
    <w:rsid w:val="00432A49"/>
    <w:rsid w:val="00436883"/>
    <w:rsid w:val="00473CD5"/>
    <w:rsid w:val="004846D8"/>
    <w:rsid w:val="00496B37"/>
    <w:rsid w:val="004D0C4C"/>
    <w:rsid w:val="004E513C"/>
    <w:rsid w:val="004F393C"/>
    <w:rsid w:val="00520F52"/>
    <w:rsid w:val="00556C74"/>
    <w:rsid w:val="00590740"/>
    <w:rsid w:val="005963A9"/>
    <w:rsid w:val="005A76DE"/>
    <w:rsid w:val="005E529F"/>
    <w:rsid w:val="005F1BEB"/>
    <w:rsid w:val="005F526D"/>
    <w:rsid w:val="006019BF"/>
    <w:rsid w:val="00631200"/>
    <w:rsid w:val="00670AD3"/>
    <w:rsid w:val="006746F3"/>
    <w:rsid w:val="006C0AD1"/>
    <w:rsid w:val="00750636"/>
    <w:rsid w:val="00787975"/>
    <w:rsid w:val="007F6FC0"/>
    <w:rsid w:val="00831A63"/>
    <w:rsid w:val="0084153E"/>
    <w:rsid w:val="0085481C"/>
    <w:rsid w:val="00861370"/>
    <w:rsid w:val="008A6399"/>
    <w:rsid w:val="008E70C0"/>
    <w:rsid w:val="00932600"/>
    <w:rsid w:val="00990994"/>
    <w:rsid w:val="009A0DF1"/>
    <w:rsid w:val="009A5F3D"/>
    <w:rsid w:val="00AB3184"/>
    <w:rsid w:val="00AE6A76"/>
    <w:rsid w:val="00AF5455"/>
    <w:rsid w:val="00AF5C28"/>
    <w:rsid w:val="00B85292"/>
    <w:rsid w:val="00B865B8"/>
    <w:rsid w:val="00B915DC"/>
    <w:rsid w:val="00BB1E50"/>
    <w:rsid w:val="00BB5192"/>
    <w:rsid w:val="00BD7D51"/>
    <w:rsid w:val="00C1510F"/>
    <w:rsid w:val="00C567BF"/>
    <w:rsid w:val="00C70B11"/>
    <w:rsid w:val="00C9117F"/>
    <w:rsid w:val="00CB7C0A"/>
    <w:rsid w:val="00D563D4"/>
    <w:rsid w:val="00D90791"/>
    <w:rsid w:val="00DE6B58"/>
    <w:rsid w:val="00E143D6"/>
    <w:rsid w:val="00E24930"/>
    <w:rsid w:val="00E40751"/>
    <w:rsid w:val="00E93281"/>
    <w:rsid w:val="00EA0BC1"/>
    <w:rsid w:val="00ED2CEA"/>
    <w:rsid w:val="00F01ECA"/>
    <w:rsid w:val="00F91528"/>
    <w:rsid w:val="00FA2B72"/>
    <w:rsid w:val="00FB72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1357"/>
  <w14:defaultImageDpi w14:val="32767"/>
  <w15:chartTrackingRefBased/>
  <w15:docId w15:val="{34609B96-CEEE-D449-A6CC-FE910669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74"/>
  </w:style>
  <w:style w:type="paragraph" w:styleId="Overskrift1">
    <w:name w:val="heading 1"/>
    <w:basedOn w:val="Normal"/>
    <w:next w:val="Normal"/>
    <w:link w:val="Overskrift1Tegn"/>
    <w:autoRedefine/>
    <w:uiPriority w:val="9"/>
    <w:qFormat/>
    <w:rsid w:val="004D0C4C"/>
    <w:pPr>
      <w:keepNext/>
      <w:keepLines/>
      <w:spacing w:before="240"/>
      <w:outlineLvl w:val="0"/>
    </w:pPr>
    <w:rPr>
      <w:rFonts w:ascii="Times New Roman" w:eastAsia="Times New Roman" w:hAnsi="Times New Roman" w:cs="Times New Roman"/>
      <w:b/>
      <w:color w:val="000000" w:themeColor="text1"/>
      <w:sz w:val="28"/>
      <w:lang w:eastAsia="da-DK"/>
    </w:rPr>
  </w:style>
  <w:style w:type="paragraph" w:styleId="Overskrift2">
    <w:name w:val="heading 2"/>
    <w:basedOn w:val="Normal"/>
    <w:next w:val="Normal"/>
    <w:link w:val="Overskrift2Tegn"/>
    <w:autoRedefine/>
    <w:uiPriority w:val="9"/>
    <w:unhideWhenUsed/>
    <w:qFormat/>
    <w:rsid w:val="000B0E06"/>
    <w:pPr>
      <w:keepNext/>
      <w:keepLines/>
      <w:spacing w:before="120" w:after="120" w:line="312" w:lineRule="auto"/>
      <w:outlineLvl w:val="1"/>
    </w:pPr>
    <w:rPr>
      <w:rFonts w:eastAsiaTheme="majorEastAsia" w:cstheme="majorBidi"/>
      <w:b/>
      <w:color w:val="000000" w:themeColor="text1"/>
      <w:sz w:val="26"/>
      <w:szCs w:val="26"/>
    </w:rPr>
  </w:style>
  <w:style w:type="paragraph" w:styleId="Overskrift3">
    <w:name w:val="heading 3"/>
    <w:basedOn w:val="Normal"/>
    <w:next w:val="Normal"/>
    <w:link w:val="Overskrift3Tegn"/>
    <w:autoRedefine/>
    <w:uiPriority w:val="9"/>
    <w:unhideWhenUsed/>
    <w:qFormat/>
    <w:rsid w:val="00114B4E"/>
    <w:pPr>
      <w:spacing w:before="320" w:after="120" w:line="360" w:lineRule="auto"/>
      <w:outlineLvl w:val="2"/>
    </w:pPr>
    <w:rPr>
      <w:rFonts w:eastAsiaTheme="majorEastAsia" w:cstheme="majorBidi"/>
      <w:b/>
      <w:bCs/>
      <w:i/>
      <w:iCs/>
      <w:szCs w:val="26"/>
    </w:rPr>
  </w:style>
  <w:style w:type="paragraph" w:styleId="Overskrift4">
    <w:name w:val="heading 4"/>
    <w:basedOn w:val="Normal"/>
    <w:next w:val="Normal"/>
    <w:link w:val="Overskrift4Tegn"/>
    <w:uiPriority w:val="9"/>
    <w:unhideWhenUsed/>
    <w:qFormat/>
    <w:rsid w:val="003C2056"/>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unhideWhenUsed/>
    <w:qFormat/>
    <w:rsid w:val="00EA0BC1"/>
    <w:pPr>
      <w:keepNext/>
      <w:keepLines/>
      <w:spacing w:before="40"/>
      <w:outlineLvl w:val="4"/>
    </w:pPr>
    <w:rPr>
      <w:rFonts w:asciiTheme="majorHAnsi" w:eastAsiaTheme="majorEastAsia" w:hAnsiTheme="majorHAnsi" w:cstheme="majorBidi"/>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0C4C"/>
    <w:rPr>
      <w:rFonts w:ascii="Times New Roman" w:eastAsia="Times New Roman" w:hAnsi="Times New Roman" w:cs="Times New Roman"/>
      <w:b/>
      <w:color w:val="000000" w:themeColor="text1"/>
      <w:sz w:val="28"/>
      <w:lang w:eastAsia="da-DK"/>
    </w:rPr>
  </w:style>
  <w:style w:type="character" w:customStyle="1" w:styleId="Overskrift2Tegn">
    <w:name w:val="Overskrift 2 Tegn"/>
    <w:basedOn w:val="Standardskrifttypeiafsnit"/>
    <w:link w:val="Overskrift2"/>
    <w:uiPriority w:val="9"/>
    <w:rsid w:val="000B0E06"/>
    <w:rPr>
      <w:rFonts w:eastAsiaTheme="majorEastAsia" w:cstheme="majorBidi"/>
      <w:b/>
      <w:color w:val="000000" w:themeColor="text1"/>
      <w:sz w:val="26"/>
      <w:szCs w:val="26"/>
    </w:rPr>
  </w:style>
  <w:style w:type="paragraph" w:styleId="Fodnotetekst">
    <w:name w:val="footnote text"/>
    <w:basedOn w:val="Normal"/>
    <w:link w:val="FodnotetekstTegn"/>
    <w:uiPriority w:val="99"/>
    <w:unhideWhenUsed/>
    <w:rsid w:val="0015355C"/>
    <w:pPr>
      <w:widowControl w:val="0"/>
    </w:pPr>
    <w:rPr>
      <w:sz w:val="16"/>
    </w:rPr>
  </w:style>
  <w:style w:type="character" w:customStyle="1" w:styleId="FodnotetekstTegn">
    <w:name w:val="Fodnotetekst Tegn"/>
    <w:basedOn w:val="Standardskrifttypeiafsnit"/>
    <w:link w:val="Fodnotetekst"/>
    <w:uiPriority w:val="99"/>
    <w:rsid w:val="0015355C"/>
    <w:rPr>
      <w:sz w:val="16"/>
    </w:rPr>
  </w:style>
  <w:style w:type="character" w:customStyle="1" w:styleId="Overskrift3Tegn">
    <w:name w:val="Overskrift 3 Tegn"/>
    <w:basedOn w:val="Standardskrifttypeiafsnit"/>
    <w:link w:val="Overskrift3"/>
    <w:uiPriority w:val="9"/>
    <w:rsid w:val="00114B4E"/>
    <w:rPr>
      <w:rFonts w:eastAsiaTheme="majorEastAsia" w:cstheme="majorBidi"/>
      <w:b/>
      <w:bCs/>
      <w:i/>
      <w:iCs/>
      <w:szCs w:val="26"/>
    </w:rPr>
  </w:style>
  <w:style w:type="character" w:customStyle="1" w:styleId="Overskrift4Tegn">
    <w:name w:val="Overskrift 4 Tegn"/>
    <w:basedOn w:val="Standardskrifttypeiafsnit"/>
    <w:link w:val="Overskrift4"/>
    <w:uiPriority w:val="9"/>
    <w:rsid w:val="003C2056"/>
    <w:rPr>
      <w:rFonts w:asciiTheme="majorHAnsi" w:eastAsiaTheme="majorEastAsia" w:hAnsiTheme="majorHAnsi" w:cstheme="majorBidi"/>
      <w:i/>
      <w:iCs/>
      <w:color w:val="000000" w:themeColor="text1"/>
    </w:rPr>
  </w:style>
  <w:style w:type="paragraph" w:customStyle="1" w:styleId="Figurtekst">
    <w:name w:val="Figurtekst"/>
    <w:basedOn w:val="Normal"/>
    <w:next w:val="Normal"/>
    <w:qFormat/>
    <w:rsid w:val="00E24930"/>
    <w:rPr>
      <w:sz w:val="20"/>
    </w:rPr>
  </w:style>
  <w:style w:type="character" w:customStyle="1" w:styleId="Overskrift5Tegn">
    <w:name w:val="Overskrift 5 Tegn"/>
    <w:basedOn w:val="Standardskrifttypeiafsnit"/>
    <w:link w:val="Overskrift5"/>
    <w:uiPriority w:val="9"/>
    <w:rsid w:val="00EA0BC1"/>
    <w:rPr>
      <w:rFonts w:asciiTheme="majorHAnsi" w:eastAsiaTheme="majorEastAsia" w:hAnsiTheme="majorHAnsi" w:cstheme="majorBidi"/>
      <w:color w:val="000000" w:themeColor="text1"/>
    </w:rPr>
  </w:style>
  <w:style w:type="table" w:styleId="Tabel-Gitter">
    <w:name w:val="Table Grid"/>
    <w:basedOn w:val="Tabel-Normal"/>
    <w:uiPriority w:val="39"/>
    <w:rsid w:val="00BB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9117F"/>
    <w:pPr>
      <w:tabs>
        <w:tab w:val="center" w:pos="4819"/>
        <w:tab w:val="right" w:pos="9638"/>
      </w:tabs>
    </w:pPr>
  </w:style>
  <w:style w:type="character" w:customStyle="1" w:styleId="SidehovedTegn">
    <w:name w:val="Sidehoved Tegn"/>
    <w:basedOn w:val="Standardskrifttypeiafsnit"/>
    <w:link w:val="Sidehoved"/>
    <w:uiPriority w:val="99"/>
    <w:rsid w:val="00C9117F"/>
  </w:style>
  <w:style w:type="paragraph" w:styleId="Sidefod">
    <w:name w:val="footer"/>
    <w:basedOn w:val="Normal"/>
    <w:link w:val="SidefodTegn"/>
    <w:uiPriority w:val="99"/>
    <w:unhideWhenUsed/>
    <w:rsid w:val="00C9117F"/>
    <w:pPr>
      <w:tabs>
        <w:tab w:val="center" w:pos="4819"/>
        <w:tab w:val="right" w:pos="9638"/>
      </w:tabs>
    </w:pPr>
  </w:style>
  <w:style w:type="character" w:customStyle="1" w:styleId="SidefodTegn">
    <w:name w:val="Sidefod Tegn"/>
    <w:basedOn w:val="Standardskrifttypeiafsnit"/>
    <w:link w:val="Sidefod"/>
    <w:uiPriority w:val="99"/>
    <w:rsid w:val="00C9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https://poehler.dk/wp-content/uploads/2018/06/poehler_logo-1.pn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Pøhler</dc:creator>
  <cp:keywords/>
  <dc:description/>
  <cp:lastModifiedBy>Karin Abrahamsen (KAAB) | VIA</cp:lastModifiedBy>
  <cp:revision>2</cp:revision>
  <cp:lastPrinted>2018-09-09T17:25:00Z</cp:lastPrinted>
  <dcterms:created xsi:type="dcterms:W3CDTF">2020-10-26T10:35:00Z</dcterms:created>
  <dcterms:modified xsi:type="dcterms:W3CDTF">2020-10-26T10:35:00Z</dcterms:modified>
</cp:coreProperties>
</file>