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2798D7" w14:textId="2FD24B64" w:rsidR="00B1300B" w:rsidRPr="00B8392F" w:rsidRDefault="00D31101">
      <w:pPr>
        <w:spacing w:before="240" w:after="240"/>
        <w:rPr>
          <w:b/>
          <w:color w:val="1D266B"/>
          <w:sz w:val="32"/>
          <w:szCs w:val="32"/>
        </w:rPr>
      </w:pPr>
      <w:bookmarkStart w:id="0" w:name="_GoBack"/>
      <w:bookmarkEnd w:id="0"/>
      <w:r w:rsidRPr="00D31101">
        <w:rPr>
          <w:noProof/>
          <w:sz w:val="24"/>
          <w:szCs w:val="24"/>
        </w:rPr>
        <w:drawing>
          <wp:anchor distT="0" distB="0" distL="114300" distR="114300" simplePos="0" relativeHeight="251659264" behindDoc="0" locked="0" layoutInCell="1" allowOverlap="1" wp14:anchorId="5875F323" wp14:editId="0E92CA21">
            <wp:simplePos x="0" y="0"/>
            <wp:positionH relativeFrom="column">
              <wp:posOffset>5194935</wp:posOffset>
            </wp:positionH>
            <wp:positionV relativeFrom="paragraph">
              <wp:posOffset>165100</wp:posOffset>
            </wp:positionV>
            <wp:extent cx="1028700" cy="1028700"/>
            <wp:effectExtent l="0" t="0" r="0" b="0"/>
            <wp:wrapNone/>
            <wp:docPr id="4" name="Billede 4"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ed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0F9" w:rsidRPr="00B8392F">
        <w:rPr>
          <w:b/>
          <w:noProof/>
          <w:color w:val="1D266B"/>
          <w:sz w:val="32"/>
          <w:szCs w:val="32"/>
        </w:rPr>
        <mc:AlternateContent>
          <mc:Choice Requires="wps">
            <w:drawing>
              <wp:anchor distT="0" distB="0" distL="114300" distR="114300" simplePos="0" relativeHeight="251658240" behindDoc="0" locked="0" layoutInCell="1" hidden="0" allowOverlap="1" wp14:anchorId="5095B375" wp14:editId="1A127B7A">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70260A6C" w14:textId="77777777" w:rsidR="00B1300B" w:rsidRDefault="00B1300B">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95B37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" filled="f" strokecolor="#395e89" strokeweight="1.25pt">
                <v:stroke dashstyle="dash" startarrowwidth="narrow" startarrowlength="short" endarrowwidth="narrow" endarrowlength="short" joinstyle="round"/>
                <v:textbox inset="2.53958mm,2.53958mm,2.53958mm,2.53958mm">
                  <w:txbxContent>
                    <w:p w14:paraId="70260A6C" w14:textId="77777777" w:rsidR="00B1300B" w:rsidRDefault="00B1300B">
                      <w:pPr>
                        <w:spacing w:after="0"/>
                        <w:textDirection w:val="btLr"/>
                      </w:pPr>
                    </w:p>
                  </w:txbxContent>
                </v:textbox>
                <w10:wrap anchorx="margin" anchory="margin"/>
              </v:rect>
            </w:pict>
          </mc:Fallback>
        </mc:AlternateContent>
      </w:r>
      <w:r w:rsidR="00A340F9" w:rsidRPr="00B8392F">
        <w:rPr>
          <w:b/>
          <w:color w:val="1D266B"/>
          <w:sz w:val="32"/>
          <w:szCs w:val="32"/>
        </w:rPr>
        <w:t xml:space="preserve">       </w:t>
      </w:r>
      <w:r w:rsidR="00A340F9" w:rsidRPr="00B8392F">
        <w:rPr>
          <w:b/>
          <w:color w:val="1D266B"/>
          <w:sz w:val="32"/>
          <w:szCs w:val="32"/>
        </w:rPr>
        <w:tab/>
      </w:r>
    </w:p>
    <w:p w14:paraId="5D1F6D89" w14:textId="20F34607" w:rsidR="00B1300B" w:rsidRPr="00B8392F" w:rsidRDefault="00A340F9">
      <w:pPr>
        <w:spacing w:before="240" w:after="0"/>
        <w:rPr>
          <w:sz w:val="24"/>
          <w:szCs w:val="24"/>
        </w:rPr>
      </w:pPr>
      <w:r w:rsidRPr="00B8392F">
        <w:rPr>
          <w:sz w:val="24"/>
          <w:szCs w:val="24"/>
        </w:rPr>
        <w:t>Tema:</w:t>
      </w:r>
      <w:r w:rsidR="00D12889">
        <w:rPr>
          <w:sz w:val="24"/>
          <w:szCs w:val="24"/>
        </w:rPr>
        <w:t xml:space="preserve"> Kolonisering</w:t>
      </w:r>
      <w:r w:rsidRPr="00B8392F">
        <w:rPr>
          <w:sz w:val="24"/>
          <w:szCs w:val="24"/>
        </w:rPr>
        <w:t xml:space="preserve">           </w:t>
      </w:r>
      <w:r w:rsidRPr="00B8392F">
        <w:rPr>
          <w:sz w:val="24"/>
          <w:szCs w:val="24"/>
        </w:rPr>
        <w:tab/>
      </w:r>
      <w:r w:rsidRPr="00B8392F">
        <w:rPr>
          <w:sz w:val="24"/>
          <w:szCs w:val="24"/>
        </w:rPr>
        <w:br/>
        <w:t xml:space="preserve">Fag: </w:t>
      </w:r>
      <w:r w:rsidR="00D12889">
        <w:rPr>
          <w:sz w:val="24"/>
          <w:szCs w:val="24"/>
        </w:rPr>
        <w:t>Historie</w:t>
      </w:r>
      <w:r w:rsidRPr="00B8392F">
        <w:rPr>
          <w:sz w:val="24"/>
          <w:szCs w:val="24"/>
        </w:rPr>
        <w:t xml:space="preserve">                       </w:t>
      </w:r>
      <w:r w:rsidRPr="00B8392F">
        <w:rPr>
          <w:sz w:val="24"/>
          <w:szCs w:val="24"/>
        </w:rPr>
        <w:tab/>
      </w:r>
      <w:r w:rsidRPr="00B8392F">
        <w:rPr>
          <w:sz w:val="24"/>
          <w:szCs w:val="24"/>
        </w:rPr>
        <w:br/>
        <w:t xml:space="preserve">Målgruppe: </w:t>
      </w:r>
      <w:r w:rsidR="00D12889">
        <w:rPr>
          <w:sz w:val="24"/>
          <w:szCs w:val="24"/>
        </w:rPr>
        <w:t>Ungdomsuddannelser /</w:t>
      </w:r>
      <w:r w:rsidR="00083940" w:rsidRPr="00B8392F">
        <w:rPr>
          <w:sz w:val="24"/>
          <w:szCs w:val="24"/>
        </w:rPr>
        <w:t xml:space="preserve"> udskoling</w:t>
      </w:r>
      <w:r w:rsidRPr="00B8392F">
        <w:rPr>
          <w:sz w:val="24"/>
          <w:szCs w:val="24"/>
        </w:rPr>
        <w:tab/>
      </w:r>
    </w:p>
    <w:p w14:paraId="3755AA2C" w14:textId="7A2B4BBB" w:rsidR="00E24015" w:rsidRDefault="00A340F9" w:rsidP="00E24015">
      <w:pPr>
        <w:spacing w:before="240" w:after="0"/>
        <w:rPr>
          <w:sz w:val="24"/>
          <w:szCs w:val="24"/>
        </w:rPr>
      </w:pPr>
      <w:r w:rsidRPr="00B8392F">
        <w:br/>
      </w:r>
      <w:r w:rsidR="00D12889">
        <w:rPr>
          <w:b/>
          <w:sz w:val="24"/>
          <w:szCs w:val="24"/>
        </w:rPr>
        <w:t>TV-dokumentar:</w:t>
      </w:r>
      <w:r w:rsidRPr="00B8392F">
        <w:rPr>
          <w:sz w:val="24"/>
          <w:szCs w:val="24"/>
        </w:rPr>
        <w:t xml:space="preserve"> </w:t>
      </w:r>
      <w:r w:rsidR="00E24015" w:rsidRPr="00E24015">
        <w:rPr>
          <w:sz w:val="24"/>
          <w:szCs w:val="24"/>
        </w:rPr>
        <w:t>Det danske Congo-</w:t>
      </w:r>
      <w:r w:rsidR="006A3B13">
        <w:rPr>
          <w:sz w:val="24"/>
          <w:szCs w:val="24"/>
        </w:rPr>
        <w:t>e</w:t>
      </w:r>
      <w:r w:rsidR="00E24015" w:rsidRPr="00E24015">
        <w:rPr>
          <w:sz w:val="24"/>
          <w:szCs w:val="24"/>
        </w:rPr>
        <w:t>ventyr</w:t>
      </w:r>
      <w:r w:rsidR="008E5BD1">
        <w:rPr>
          <w:sz w:val="24"/>
          <w:szCs w:val="24"/>
        </w:rPr>
        <w:t xml:space="preserve"> </w:t>
      </w:r>
      <w:r w:rsidR="0078066A">
        <w:rPr>
          <w:sz w:val="24"/>
          <w:szCs w:val="24"/>
        </w:rPr>
        <w:t xml:space="preserve"> – </w:t>
      </w:r>
      <w:r w:rsidR="008E5BD1">
        <w:rPr>
          <w:sz w:val="24"/>
          <w:szCs w:val="24"/>
        </w:rPr>
        <w:t>”</w:t>
      </w:r>
      <w:r w:rsidR="0078066A">
        <w:rPr>
          <w:sz w:val="24"/>
          <w:szCs w:val="24"/>
        </w:rPr>
        <w:t>erobrerne</w:t>
      </w:r>
      <w:r w:rsidR="008E5BD1">
        <w:rPr>
          <w:sz w:val="24"/>
          <w:szCs w:val="24"/>
        </w:rPr>
        <w:t>”</w:t>
      </w:r>
      <w:r w:rsidR="0078066A">
        <w:rPr>
          <w:sz w:val="24"/>
          <w:szCs w:val="24"/>
        </w:rPr>
        <w:t xml:space="preserve"> (2. afsnit i serien).</w:t>
      </w:r>
      <w:r w:rsidR="00473707">
        <w:rPr>
          <w:sz w:val="24"/>
          <w:szCs w:val="24"/>
        </w:rPr>
        <w:t xml:space="preserve"> </w:t>
      </w:r>
      <w:r w:rsidR="00473707">
        <w:rPr>
          <w:sz w:val="24"/>
          <w:szCs w:val="24"/>
        </w:rPr>
        <w:br/>
        <w:t>DR2, 2006. 29 minutter.</w:t>
      </w:r>
    </w:p>
    <w:p w14:paraId="7621AB15" w14:textId="3466B19F" w:rsidR="00083940" w:rsidRPr="00A200D2" w:rsidRDefault="008E5BD1">
      <w:pPr>
        <w:spacing w:before="240" w:after="0"/>
        <w:rPr>
          <w:b/>
          <w:color w:val="1D266B"/>
        </w:rPr>
      </w:pPr>
      <w:r>
        <w:rPr>
          <w:color w:val="333333"/>
          <w:sz w:val="24"/>
          <w:szCs w:val="24"/>
          <w:shd w:val="clear" w:color="auto" w:fill="FFFFFF"/>
        </w:rPr>
        <w:br/>
      </w:r>
      <w:r w:rsidR="00A340F9" w:rsidRPr="00B8392F">
        <w:rPr>
          <w:b/>
          <w:color w:val="1D266B"/>
          <w:sz w:val="32"/>
          <w:szCs w:val="32"/>
        </w:rPr>
        <w:t>Faglig relevan</w:t>
      </w:r>
      <w:r w:rsidR="00083940" w:rsidRPr="00B8392F">
        <w:rPr>
          <w:b/>
          <w:color w:val="1D266B"/>
          <w:sz w:val="32"/>
          <w:szCs w:val="32"/>
        </w:rPr>
        <w:t>s</w:t>
      </w:r>
      <w:r w:rsidR="00083940" w:rsidRPr="00B8392F">
        <w:rPr>
          <w:b/>
          <w:color w:val="1D266B"/>
          <w:sz w:val="32"/>
          <w:szCs w:val="32"/>
        </w:rPr>
        <w:br/>
      </w:r>
    </w:p>
    <w:p w14:paraId="0B350365" w14:textId="1531B516" w:rsidR="00083940" w:rsidRPr="00421EEF" w:rsidRDefault="00A200D2" w:rsidP="00A200D2">
      <w:pPr>
        <w:pStyle w:val="Opstilling-punkttegn"/>
        <w:rPr>
          <w:sz w:val="24"/>
          <w:szCs w:val="24"/>
        </w:rPr>
      </w:pPr>
      <w:r w:rsidRPr="00421EEF">
        <w:rPr>
          <w:sz w:val="24"/>
          <w:szCs w:val="24"/>
        </w:rPr>
        <w:t>Analysere eksempler på samspillet mellem mennesker, natur, kultur og samfund gennem tiderne.</w:t>
      </w:r>
    </w:p>
    <w:p w14:paraId="4C7C6319" w14:textId="77777777" w:rsidR="00A200D2" w:rsidRPr="00421EEF" w:rsidRDefault="00083940" w:rsidP="00A200D2">
      <w:pPr>
        <w:pStyle w:val="Opstilling-punkttegn"/>
        <w:rPr>
          <w:sz w:val="24"/>
          <w:szCs w:val="24"/>
        </w:rPr>
      </w:pPr>
      <w:r w:rsidRPr="00421EEF">
        <w:rPr>
          <w:sz w:val="24"/>
          <w:szCs w:val="24"/>
        </w:rPr>
        <w:t>Kernestof:</w:t>
      </w:r>
      <w:r w:rsidR="008E5BD1" w:rsidRPr="00421EEF">
        <w:rPr>
          <w:sz w:val="24"/>
          <w:szCs w:val="24"/>
        </w:rPr>
        <w:t xml:space="preserve"> Kulturer og kulturmøder i Europas og verdens historie</w:t>
      </w:r>
      <w:r w:rsidR="00A200D2" w:rsidRPr="00421EEF">
        <w:rPr>
          <w:sz w:val="24"/>
          <w:szCs w:val="24"/>
        </w:rPr>
        <w:t>.</w:t>
      </w:r>
      <w:r w:rsidR="008E5BD1" w:rsidRPr="00421EEF">
        <w:rPr>
          <w:sz w:val="24"/>
          <w:szCs w:val="24"/>
        </w:rPr>
        <w:t xml:space="preserve"> </w:t>
      </w:r>
      <w:r w:rsidR="00A200D2" w:rsidRPr="00421EEF">
        <w:rPr>
          <w:sz w:val="24"/>
          <w:szCs w:val="24"/>
        </w:rPr>
        <w:br/>
      </w:r>
    </w:p>
    <w:p w14:paraId="1C9526EA" w14:textId="5AF2A413" w:rsidR="00B1300B" w:rsidRDefault="00A340F9" w:rsidP="00A200D2">
      <w:pPr>
        <w:pStyle w:val="Opstilling-punkttegn"/>
        <w:numPr>
          <w:ilvl w:val="0"/>
          <w:numId w:val="0"/>
        </w:numPr>
        <w:rPr>
          <w:b/>
          <w:color w:val="1D266B"/>
          <w:sz w:val="32"/>
          <w:szCs w:val="32"/>
        </w:rPr>
      </w:pPr>
      <w:r w:rsidRPr="00A200D2">
        <w:rPr>
          <w:b/>
          <w:color w:val="1D266B"/>
          <w:sz w:val="32"/>
          <w:szCs w:val="32"/>
        </w:rPr>
        <w:t>Ideer til undervisningen</w:t>
      </w:r>
    </w:p>
    <w:p w14:paraId="745BF2DB" w14:textId="39C33DD6" w:rsidR="00421EEF" w:rsidRDefault="00A200D2" w:rsidP="00473707">
      <w:pPr>
        <w:pStyle w:val="Opstilling-punkttegn"/>
        <w:numPr>
          <w:ilvl w:val="0"/>
          <w:numId w:val="0"/>
        </w:numPr>
        <w:rPr>
          <w:color w:val="000000" w:themeColor="text1"/>
          <w:sz w:val="24"/>
          <w:szCs w:val="24"/>
        </w:rPr>
      </w:pPr>
      <w:r w:rsidRPr="00421EEF">
        <w:rPr>
          <w:color w:val="000000" w:themeColor="text1"/>
          <w:sz w:val="24"/>
          <w:szCs w:val="24"/>
        </w:rPr>
        <w:t>Udsendelsen er</w:t>
      </w:r>
      <w:r w:rsidR="00473707" w:rsidRPr="00421EEF">
        <w:rPr>
          <w:color w:val="000000" w:themeColor="text1"/>
          <w:sz w:val="24"/>
          <w:szCs w:val="24"/>
        </w:rPr>
        <w:t xml:space="preserve"> god, fordi den kort og præcist siger noget om, hvordan europæerne gik til værks, når de koloniserede andre lande i slutningen af 1800-tallet. Samtidig tydeliggøres danskernes indirekte medvirken i etableringen og vedligeholdelsen af det</w:t>
      </w:r>
      <w:r w:rsidR="00421EEF" w:rsidRPr="00421EEF">
        <w:rPr>
          <w:color w:val="000000" w:themeColor="text1"/>
          <w:sz w:val="24"/>
          <w:szCs w:val="24"/>
        </w:rPr>
        <w:t xml:space="preserve"> berygtede</w:t>
      </w:r>
      <w:r w:rsidR="00473707" w:rsidRPr="00421EEF">
        <w:rPr>
          <w:color w:val="000000" w:themeColor="text1"/>
          <w:sz w:val="24"/>
          <w:szCs w:val="24"/>
        </w:rPr>
        <w:t xml:space="preserve"> kolonistyre i Congo</w:t>
      </w:r>
      <w:r w:rsidR="00421EEF" w:rsidRPr="00421EEF">
        <w:rPr>
          <w:color w:val="000000" w:themeColor="text1"/>
          <w:sz w:val="24"/>
          <w:szCs w:val="24"/>
        </w:rPr>
        <w:t xml:space="preserve"> under den belgiske Kong Leopold</w:t>
      </w:r>
      <w:r w:rsidR="00473707" w:rsidRPr="00421EEF">
        <w:rPr>
          <w:color w:val="000000" w:themeColor="text1"/>
          <w:sz w:val="24"/>
          <w:szCs w:val="24"/>
        </w:rPr>
        <w:t xml:space="preserve">. </w:t>
      </w:r>
      <w:r w:rsidR="00421EEF" w:rsidRPr="00421EEF">
        <w:rPr>
          <w:color w:val="000000" w:themeColor="text1"/>
          <w:sz w:val="24"/>
          <w:szCs w:val="24"/>
        </w:rPr>
        <w:t>Endelig peger udsendelsen også på, hvilke konsekvenser koloniseringen havde for congoleserne – både i samtiden og på lang sigt.</w:t>
      </w:r>
    </w:p>
    <w:p w14:paraId="458D8AD1" w14:textId="3E8C7C0F" w:rsidR="00BF306A" w:rsidRDefault="00BF306A" w:rsidP="00473707">
      <w:pPr>
        <w:pStyle w:val="Opstilling-punkttegn"/>
        <w:numPr>
          <w:ilvl w:val="0"/>
          <w:numId w:val="0"/>
        </w:numPr>
        <w:rPr>
          <w:color w:val="000000" w:themeColor="text1"/>
          <w:sz w:val="24"/>
          <w:szCs w:val="24"/>
        </w:rPr>
      </w:pPr>
    </w:p>
    <w:p w14:paraId="2E802357" w14:textId="7D903CDE" w:rsidR="00FD0BFC" w:rsidRPr="00FD0BFC" w:rsidRDefault="00FD0BFC" w:rsidP="00473707">
      <w:pPr>
        <w:pStyle w:val="Opstilling-punkttegn"/>
        <w:numPr>
          <w:ilvl w:val="0"/>
          <w:numId w:val="0"/>
        </w:numPr>
        <w:rPr>
          <w:b/>
          <w:color w:val="17365D" w:themeColor="text2" w:themeShade="BF"/>
          <w:sz w:val="24"/>
          <w:szCs w:val="24"/>
        </w:rPr>
      </w:pPr>
      <w:r w:rsidRPr="00FD0BFC">
        <w:rPr>
          <w:b/>
          <w:color w:val="17365D" w:themeColor="text2" w:themeShade="BF"/>
          <w:sz w:val="24"/>
          <w:szCs w:val="24"/>
        </w:rPr>
        <w:t>Før og under fremvisningen</w:t>
      </w:r>
    </w:p>
    <w:p w14:paraId="12280F7D" w14:textId="02A02701" w:rsidR="00421EEF" w:rsidRDefault="00421EEF" w:rsidP="00473707">
      <w:pPr>
        <w:pStyle w:val="Opstilling-punkttegn"/>
        <w:numPr>
          <w:ilvl w:val="0"/>
          <w:numId w:val="0"/>
        </w:numPr>
        <w:rPr>
          <w:color w:val="000000" w:themeColor="text1"/>
          <w:sz w:val="24"/>
          <w:szCs w:val="24"/>
        </w:rPr>
      </w:pPr>
      <w:r>
        <w:rPr>
          <w:color w:val="000000" w:themeColor="text1"/>
          <w:sz w:val="24"/>
          <w:szCs w:val="24"/>
        </w:rPr>
        <w:t xml:space="preserve">Udsendelsen vil give bedst mening, hvis eleverne på forhånd har fået </w:t>
      </w:r>
      <w:r w:rsidR="00BF306A">
        <w:rPr>
          <w:color w:val="000000" w:themeColor="text1"/>
          <w:sz w:val="24"/>
          <w:szCs w:val="24"/>
        </w:rPr>
        <w:t xml:space="preserve">en </w:t>
      </w:r>
      <w:r>
        <w:rPr>
          <w:color w:val="000000" w:themeColor="text1"/>
          <w:sz w:val="24"/>
          <w:szCs w:val="24"/>
        </w:rPr>
        <w:t xml:space="preserve">introduktion til europæernes kolonisering af Afrika og evt. </w:t>
      </w:r>
      <w:r w:rsidR="00BF306A">
        <w:rPr>
          <w:color w:val="000000" w:themeColor="text1"/>
          <w:sz w:val="24"/>
          <w:szCs w:val="24"/>
        </w:rPr>
        <w:t xml:space="preserve">slave- og trekantshandel. </w:t>
      </w:r>
      <w:r w:rsidR="00FD0BFC">
        <w:rPr>
          <w:color w:val="000000" w:themeColor="text1"/>
          <w:sz w:val="24"/>
          <w:szCs w:val="24"/>
        </w:rPr>
        <w:br/>
      </w:r>
      <w:r w:rsidR="00BF306A">
        <w:rPr>
          <w:color w:val="000000" w:themeColor="text1"/>
          <w:sz w:val="24"/>
          <w:szCs w:val="24"/>
        </w:rPr>
        <w:t>Lad eleverne arbejde med spørgsmål</w:t>
      </w:r>
      <w:r w:rsidR="000F7B45">
        <w:rPr>
          <w:color w:val="000000" w:themeColor="text1"/>
          <w:sz w:val="24"/>
          <w:szCs w:val="24"/>
        </w:rPr>
        <w:t>ene nedenfor. Bed eleverne lukke deres bærbare computere og giv dem spørgsmålene på papir, så de kan notere svar i stikord undervejs.</w:t>
      </w:r>
      <w:r w:rsidR="000F7B45">
        <w:rPr>
          <w:color w:val="000000" w:themeColor="text1"/>
          <w:sz w:val="24"/>
          <w:szCs w:val="24"/>
        </w:rPr>
        <w:br/>
      </w:r>
      <w:r w:rsidR="00FD0BFC">
        <w:rPr>
          <w:color w:val="000000" w:themeColor="text1"/>
          <w:sz w:val="24"/>
          <w:szCs w:val="24"/>
        </w:rPr>
        <w:t>(</w:t>
      </w:r>
      <w:r w:rsidR="000F7B45">
        <w:rPr>
          <w:color w:val="000000" w:themeColor="text1"/>
          <w:sz w:val="24"/>
          <w:szCs w:val="24"/>
        </w:rPr>
        <w:t>Se svar i kursiv</w:t>
      </w:r>
      <w:r w:rsidR="00FD0BFC">
        <w:rPr>
          <w:color w:val="000000" w:themeColor="text1"/>
          <w:sz w:val="24"/>
          <w:szCs w:val="24"/>
        </w:rPr>
        <w:t>)</w:t>
      </w:r>
    </w:p>
    <w:p w14:paraId="21D2C226" w14:textId="2D6EFE61" w:rsidR="00BF306A" w:rsidRDefault="00BF306A" w:rsidP="00473707">
      <w:pPr>
        <w:pStyle w:val="Opstilling-punkttegn"/>
        <w:numPr>
          <w:ilvl w:val="0"/>
          <w:numId w:val="0"/>
        </w:numPr>
        <w:rPr>
          <w:color w:val="000000" w:themeColor="text1"/>
          <w:sz w:val="24"/>
          <w:szCs w:val="24"/>
        </w:rPr>
      </w:pPr>
    </w:p>
    <w:p w14:paraId="5D8040B8" w14:textId="77777777" w:rsidR="00BF306A" w:rsidRDefault="00BF306A" w:rsidP="00BF306A">
      <w:pPr>
        <w:pStyle w:val="Listeafsnit"/>
        <w:numPr>
          <w:ilvl w:val="0"/>
          <w:numId w:val="2"/>
        </w:numPr>
      </w:pPr>
      <w:r>
        <w:t>Hvad var årsagen til at så mange danskere gjorde tjeneste i Congo?</w:t>
      </w:r>
      <w:r>
        <w:br/>
      </w:r>
    </w:p>
    <w:p w14:paraId="1C3FC8C9" w14:textId="77777777" w:rsidR="00BF306A" w:rsidRPr="007C3FE4" w:rsidRDefault="00BF306A" w:rsidP="00BF306A">
      <w:pPr>
        <w:pStyle w:val="Listeafsnit"/>
        <w:ind w:left="1440"/>
        <w:rPr>
          <w:i/>
          <w:sz w:val="21"/>
          <w:szCs w:val="21"/>
        </w:rPr>
      </w:pPr>
      <w:r w:rsidRPr="007C3FE4">
        <w:rPr>
          <w:i/>
          <w:sz w:val="21"/>
          <w:szCs w:val="21"/>
        </w:rPr>
        <w:t>Svar: Af nød. Der var lave lønninger i Danmark og mange oplevede fattigdom og sult. Samtidig var der en mulighed for at gøre militær karriere i Congo.</w:t>
      </w:r>
    </w:p>
    <w:p w14:paraId="560676BF" w14:textId="77777777" w:rsidR="00BF306A" w:rsidRDefault="00BF306A" w:rsidP="00BF306A">
      <w:pPr>
        <w:pStyle w:val="Listeafsnit"/>
      </w:pPr>
    </w:p>
    <w:p w14:paraId="51067246" w14:textId="77777777" w:rsidR="00BF306A" w:rsidRDefault="00BF306A" w:rsidP="00BF306A">
      <w:pPr>
        <w:pStyle w:val="Listeafsnit"/>
        <w:numPr>
          <w:ilvl w:val="0"/>
          <w:numId w:val="2"/>
        </w:numPr>
      </w:pPr>
      <w:r>
        <w:t>Hvordan sikrede Kong Leopold sig overherredømmet i Congo som sin personlige koloni?</w:t>
      </w:r>
    </w:p>
    <w:p w14:paraId="7F5ACF0D" w14:textId="77777777" w:rsidR="00BF306A" w:rsidRPr="00E04D5B" w:rsidRDefault="00BF306A" w:rsidP="00BF306A">
      <w:pPr>
        <w:rPr>
          <w:sz w:val="21"/>
          <w:szCs w:val="21"/>
        </w:rPr>
      </w:pPr>
    </w:p>
    <w:p w14:paraId="59C62DF1" w14:textId="77777777" w:rsidR="00BF306A" w:rsidRPr="00487A95" w:rsidRDefault="00BF306A" w:rsidP="00BF306A">
      <w:pPr>
        <w:pStyle w:val="Listeafsnit"/>
        <w:ind w:left="1440"/>
        <w:rPr>
          <w:i/>
          <w:sz w:val="21"/>
          <w:szCs w:val="21"/>
        </w:rPr>
      </w:pPr>
      <w:r w:rsidRPr="00487A95">
        <w:rPr>
          <w:i/>
          <w:sz w:val="21"/>
          <w:szCs w:val="21"/>
        </w:rPr>
        <w:t>Svar: De øvrige europæiske magthavere tillod det. Kong Leopold knuste med soldater al modstand. Handelsselskaber fra Europa fik rettighederne til at handle i Congo.</w:t>
      </w:r>
    </w:p>
    <w:p w14:paraId="22DD5915" w14:textId="7915B14C" w:rsidR="00BF306A" w:rsidRDefault="00BF306A" w:rsidP="00BF306A">
      <w:pPr>
        <w:ind w:left="720"/>
      </w:pPr>
    </w:p>
    <w:p w14:paraId="503FA80B" w14:textId="351E9C84" w:rsidR="00BF306A" w:rsidRDefault="00BF306A" w:rsidP="00BF306A">
      <w:pPr>
        <w:ind w:left="720"/>
      </w:pPr>
    </w:p>
    <w:p w14:paraId="72674AB8" w14:textId="77777777" w:rsidR="00BF306A" w:rsidRDefault="00BF306A" w:rsidP="00BF306A">
      <w:pPr>
        <w:ind w:left="720"/>
      </w:pPr>
    </w:p>
    <w:p w14:paraId="20AF4F00" w14:textId="77777777" w:rsidR="00BF306A" w:rsidRDefault="00BF306A" w:rsidP="00BF306A">
      <w:pPr>
        <w:pStyle w:val="Listeafsnit"/>
        <w:numPr>
          <w:ilvl w:val="0"/>
          <w:numId w:val="2"/>
        </w:numPr>
      </w:pPr>
      <w:r>
        <w:t>Hvilken rolle spillede Congofloden for koloniseringen af Congo (og det centrale Afrika)?</w:t>
      </w:r>
      <w:r>
        <w:br/>
        <w:t xml:space="preserve"> </w:t>
      </w:r>
    </w:p>
    <w:p w14:paraId="00767AB6" w14:textId="77777777" w:rsidR="00BF306A" w:rsidRPr="002134E3" w:rsidRDefault="00BF306A" w:rsidP="00BF306A">
      <w:pPr>
        <w:pStyle w:val="Listeafsnit"/>
        <w:ind w:left="1440"/>
        <w:rPr>
          <w:i/>
          <w:sz w:val="21"/>
        </w:rPr>
      </w:pPr>
      <w:r w:rsidRPr="002134E3">
        <w:rPr>
          <w:i/>
          <w:sz w:val="21"/>
        </w:rPr>
        <w:t xml:space="preserve">Svar: Congofloden var en central ”hovedvej” ind i Congo og Centralafrika. Det var langt lettere at sejle end at transportere over land. På floden kunne der indtil ca. 1800 transporteres slaver og senere elfenben og gummi. </w:t>
      </w:r>
    </w:p>
    <w:p w14:paraId="5C4E4513" w14:textId="77777777" w:rsidR="00BF306A" w:rsidRDefault="00BF306A" w:rsidP="00BF306A">
      <w:pPr>
        <w:pStyle w:val="Listeafsnit"/>
      </w:pPr>
    </w:p>
    <w:p w14:paraId="41BCC325" w14:textId="77777777" w:rsidR="00BF306A" w:rsidRDefault="00BF306A" w:rsidP="00BF306A">
      <w:pPr>
        <w:pStyle w:val="Listeafsnit"/>
        <w:numPr>
          <w:ilvl w:val="0"/>
          <w:numId w:val="2"/>
        </w:numPr>
      </w:pPr>
      <w:r>
        <w:t>Hvordan kunne det lykkes for europæerne (inkl. Kong Leopold) at kolonisere og underlægge de afrikanske lande?</w:t>
      </w:r>
    </w:p>
    <w:p w14:paraId="01972E33" w14:textId="77777777" w:rsidR="00BF306A" w:rsidRPr="00487A95" w:rsidRDefault="00BF306A" w:rsidP="00BF306A">
      <w:pPr>
        <w:pStyle w:val="Listeafsnit"/>
        <w:ind w:left="1440"/>
        <w:rPr>
          <w:i/>
          <w:sz w:val="21"/>
          <w:szCs w:val="21"/>
        </w:rPr>
      </w:pPr>
      <w:r>
        <w:br/>
      </w:r>
      <w:r w:rsidRPr="00487A95">
        <w:rPr>
          <w:i/>
          <w:sz w:val="21"/>
          <w:szCs w:val="21"/>
        </w:rPr>
        <w:t>Svar: Soldaterne var nådesløse og slagtede befolkningen – bl.a. gennem brug af maskingeværer. Mange afrikanere blev også deporteret. De menige lejesoldater var næsten alle sorte, mens officererne var hvide. Mange congolesere døde også af de sygdomme, som europæerne bragte med sig.</w:t>
      </w:r>
    </w:p>
    <w:p w14:paraId="1FD40025" w14:textId="77777777" w:rsidR="00BF306A" w:rsidRDefault="00BF306A" w:rsidP="00BF306A">
      <w:pPr>
        <w:ind w:left="720"/>
        <w:rPr>
          <w:i/>
          <w:sz w:val="21"/>
          <w:szCs w:val="21"/>
        </w:rPr>
      </w:pPr>
    </w:p>
    <w:p w14:paraId="231645F7" w14:textId="77777777" w:rsidR="00BF306A" w:rsidRPr="007915A8" w:rsidRDefault="00BF306A" w:rsidP="00BF306A">
      <w:pPr>
        <w:pStyle w:val="Listeafsnit"/>
        <w:numPr>
          <w:ilvl w:val="0"/>
          <w:numId w:val="2"/>
        </w:numPr>
        <w:rPr>
          <w:i/>
        </w:rPr>
      </w:pPr>
      <w:r w:rsidRPr="007915A8">
        <w:t>Hvad var Leopold og europæernes argumenter for at kolonisere Afrika</w:t>
      </w:r>
    </w:p>
    <w:p w14:paraId="2886CE64" w14:textId="77777777" w:rsidR="00BF306A" w:rsidRDefault="00BF306A" w:rsidP="00BF306A">
      <w:pPr>
        <w:pStyle w:val="Listeafsnit"/>
        <w:rPr>
          <w:i/>
          <w:sz w:val="21"/>
          <w:szCs w:val="21"/>
        </w:rPr>
      </w:pPr>
    </w:p>
    <w:p w14:paraId="56A89041" w14:textId="77777777" w:rsidR="00BF306A" w:rsidRPr="007915A8" w:rsidRDefault="00BF306A" w:rsidP="00BF306A">
      <w:pPr>
        <w:pStyle w:val="Listeafsnit"/>
        <w:ind w:left="1440"/>
        <w:rPr>
          <w:i/>
          <w:sz w:val="21"/>
          <w:szCs w:val="21"/>
        </w:rPr>
      </w:pPr>
      <w:r w:rsidRPr="007915A8">
        <w:rPr>
          <w:i/>
          <w:sz w:val="21"/>
          <w:szCs w:val="21"/>
        </w:rPr>
        <w:t>Europæerne var interesserede i rigdommene i Afrika – bl.a. råstoffer, elfenben og gummi. Det blev legitimeret gennem henvisning til, at man civiliserede afrikanerne. Jf. ”Hvid mand byrde”</w:t>
      </w:r>
      <w:r>
        <w:rPr>
          <w:i/>
          <w:sz w:val="21"/>
          <w:szCs w:val="21"/>
        </w:rPr>
        <w:t xml:space="preserve"> af Kipling.</w:t>
      </w:r>
    </w:p>
    <w:p w14:paraId="1BB2FF78" w14:textId="77777777" w:rsidR="00BF306A" w:rsidRDefault="00BF306A" w:rsidP="00BF306A">
      <w:pPr>
        <w:pStyle w:val="Listeafsnit"/>
        <w:rPr>
          <w:i/>
          <w:sz w:val="21"/>
          <w:szCs w:val="21"/>
        </w:rPr>
      </w:pPr>
    </w:p>
    <w:p w14:paraId="3CFF6554" w14:textId="77777777" w:rsidR="00BF306A" w:rsidRPr="00E04D5B" w:rsidRDefault="00BF306A" w:rsidP="00BF306A">
      <w:pPr>
        <w:pStyle w:val="Listeafsnit"/>
        <w:numPr>
          <w:ilvl w:val="0"/>
          <w:numId w:val="2"/>
        </w:numPr>
        <w:rPr>
          <w:i/>
        </w:rPr>
      </w:pPr>
      <w:r w:rsidRPr="00E04D5B">
        <w:t>Hvorfra kom den viden som danskerne havde om Afrika og afrikanerne?</w:t>
      </w:r>
    </w:p>
    <w:p w14:paraId="2CDF0CFA" w14:textId="77777777" w:rsidR="00BF306A" w:rsidRDefault="00BF306A" w:rsidP="00BF306A">
      <w:pPr>
        <w:pStyle w:val="Listeafsnit"/>
        <w:rPr>
          <w:i/>
          <w:sz w:val="21"/>
          <w:szCs w:val="21"/>
        </w:rPr>
      </w:pPr>
    </w:p>
    <w:p w14:paraId="040194E9" w14:textId="77777777" w:rsidR="00BF306A" w:rsidRDefault="00BF306A" w:rsidP="00BF306A">
      <w:pPr>
        <w:pStyle w:val="Listeafsnit"/>
        <w:ind w:left="1440"/>
        <w:rPr>
          <w:i/>
          <w:sz w:val="21"/>
          <w:szCs w:val="21"/>
        </w:rPr>
      </w:pPr>
      <w:r>
        <w:rPr>
          <w:i/>
          <w:sz w:val="21"/>
          <w:szCs w:val="21"/>
        </w:rPr>
        <w:t xml:space="preserve">Svar: </w:t>
      </w:r>
      <w:r w:rsidRPr="007915A8">
        <w:rPr>
          <w:i/>
          <w:sz w:val="21"/>
          <w:szCs w:val="21"/>
        </w:rPr>
        <w:t>Soldaterne fortalte om mødet med afrikanerne. Ofte negative fortællinger, hvor de fremstillede afrikanerne som dovne og uduelige, men</w:t>
      </w:r>
      <w:r>
        <w:rPr>
          <w:i/>
          <w:sz w:val="21"/>
          <w:szCs w:val="21"/>
        </w:rPr>
        <w:t>s</w:t>
      </w:r>
      <w:r w:rsidRPr="007915A8">
        <w:rPr>
          <w:i/>
          <w:sz w:val="21"/>
          <w:szCs w:val="21"/>
        </w:rPr>
        <w:t xml:space="preserve"> </w:t>
      </w:r>
      <w:r>
        <w:rPr>
          <w:i/>
          <w:sz w:val="21"/>
          <w:szCs w:val="21"/>
        </w:rPr>
        <w:t>soldaterne</w:t>
      </w:r>
      <w:r w:rsidRPr="007915A8">
        <w:rPr>
          <w:i/>
          <w:sz w:val="21"/>
          <w:szCs w:val="21"/>
        </w:rPr>
        <w:t xml:space="preserve"> fremhævede deres egen rolle i civilisering af de sorte.</w:t>
      </w:r>
    </w:p>
    <w:p w14:paraId="4BBA6A10" w14:textId="77777777" w:rsidR="00BF306A" w:rsidRPr="00E04D5B" w:rsidRDefault="00BF306A" w:rsidP="00BF306A">
      <w:pPr>
        <w:pStyle w:val="Listeafsnit"/>
        <w:rPr>
          <w:i/>
        </w:rPr>
      </w:pPr>
    </w:p>
    <w:p w14:paraId="4983C33A" w14:textId="77777777" w:rsidR="00BF306A" w:rsidRPr="00E04D5B" w:rsidRDefault="00BF306A" w:rsidP="00BF306A">
      <w:pPr>
        <w:pStyle w:val="Listeafsnit"/>
        <w:numPr>
          <w:ilvl w:val="0"/>
          <w:numId w:val="2"/>
        </w:numPr>
      </w:pPr>
      <w:r w:rsidRPr="00E04D5B">
        <w:t>Hvilke vilkår og forhold mødte danskerne under deres ophold i Congo?</w:t>
      </w:r>
    </w:p>
    <w:p w14:paraId="5EE5529F" w14:textId="77777777" w:rsidR="00BF306A" w:rsidRDefault="00BF306A" w:rsidP="00BF306A">
      <w:pPr>
        <w:pStyle w:val="Listeafsnit"/>
        <w:rPr>
          <w:sz w:val="21"/>
          <w:szCs w:val="21"/>
        </w:rPr>
      </w:pPr>
    </w:p>
    <w:p w14:paraId="1E9F93B4" w14:textId="77777777" w:rsidR="00BF306A" w:rsidRDefault="00BF306A" w:rsidP="00BF306A">
      <w:pPr>
        <w:pStyle w:val="Listeafsnit"/>
        <w:ind w:left="1440"/>
        <w:rPr>
          <w:sz w:val="21"/>
          <w:szCs w:val="21"/>
        </w:rPr>
      </w:pPr>
      <w:r>
        <w:rPr>
          <w:sz w:val="21"/>
          <w:szCs w:val="21"/>
        </w:rPr>
        <w:t xml:space="preserve">Svar: Umiddelbart ret primitive. Vi hører om en soldat, som klagede over, at han næsten kun fik gedekød. Men omvendt var der mulighed for at tjene penge og gode muligheder for militære forfremmelser. </w:t>
      </w:r>
    </w:p>
    <w:p w14:paraId="6AF2101E" w14:textId="77777777" w:rsidR="00BF306A" w:rsidRDefault="00BF306A" w:rsidP="00BF306A">
      <w:pPr>
        <w:pStyle w:val="Listeafsnit"/>
        <w:rPr>
          <w:sz w:val="21"/>
          <w:szCs w:val="21"/>
        </w:rPr>
      </w:pPr>
    </w:p>
    <w:p w14:paraId="636143C9" w14:textId="77777777" w:rsidR="00BF306A" w:rsidRPr="00E04D5B" w:rsidRDefault="00BF306A" w:rsidP="00BF306A">
      <w:pPr>
        <w:pStyle w:val="Listeafsnit"/>
        <w:numPr>
          <w:ilvl w:val="0"/>
          <w:numId w:val="2"/>
        </w:numPr>
      </w:pPr>
      <w:r w:rsidRPr="00E04D5B">
        <w:t>Hvilke konsekvenser fik det for congoleserne at blive kolonisereret?</w:t>
      </w:r>
    </w:p>
    <w:p w14:paraId="25725DA6" w14:textId="77777777" w:rsidR="00BF306A" w:rsidRDefault="00BF306A" w:rsidP="00BF306A">
      <w:pPr>
        <w:pStyle w:val="Listeafsnit"/>
        <w:rPr>
          <w:sz w:val="21"/>
          <w:szCs w:val="21"/>
        </w:rPr>
      </w:pPr>
    </w:p>
    <w:p w14:paraId="2F7F64CD" w14:textId="77777777" w:rsidR="00BF306A" w:rsidRPr="00E04D5B" w:rsidRDefault="00BF306A" w:rsidP="00BF306A">
      <w:pPr>
        <w:pStyle w:val="Listeafsnit"/>
        <w:ind w:left="1440"/>
        <w:rPr>
          <w:i/>
          <w:sz w:val="21"/>
          <w:szCs w:val="21"/>
        </w:rPr>
      </w:pPr>
      <w:r w:rsidRPr="00E04D5B">
        <w:rPr>
          <w:i/>
          <w:sz w:val="21"/>
          <w:szCs w:val="21"/>
        </w:rPr>
        <w:t xml:space="preserve">Svar: Den interne handel drevet af congolesere blev smadret. Mange byer blev brændt ned i hævnaktioner og mange congolesere døde af sygdomme overført af europæerne. 6 millioner congolesere døde på 30 år som følge af mødet med europæerne. </w:t>
      </w:r>
      <w:r w:rsidRPr="00E04D5B">
        <w:rPr>
          <w:i/>
          <w:sz w:val="21"/>
          <w:szCs w:val="21"/>
        </w:rPr>
        <w:br/>
        <w:t xml:space="preserve">Mange blev pålagt tvangsarbejde af europæerne. På den lange bane skete der en form for modernisering. </w:t>
      </w:r>
    </w:p>
    <w:p w14:paraId="454AC87D" w14:textId="3A4A556E" w:rsidR="00BF306A" w:rsidRDefault="00BF306A" w:rsidP="00BF306A">
      <w:pPr>
        <w:pStyle w:val="Listeafsnit"/>
        <w:rPr>
          <w:sz w:val="21"/>
          <w:szCs w:val="21"/>
        </w:rPr>
      </w:pPr>
    </w:p>
    <w:p w14:paraId="50BC3740" w14:textId="5FA0675E" w:rsidR="00965A16" w:rsidRDefault="00965A16" w:rsidP="00BF306A">
      <w:pPr>
        <w:pStyle w:val="Listeafsnit"/>
        <w:rPr>
          <w:sz w:val="21"/>
          <w:szCs w:val="21"/>
        </w:rPr>
      </w:pPr>
    </w:p>
    <w:p w14:paraId="27AA682D" w14:textId="4F6B56D2" w:rsidR="00965A16" w:rsidRDefault="00965A16" w:rsidP="00BF306A">
      <w:pPr>
        <w:pStyle w:val="Listeafsnit"/>
        <w:rPr>
          <w:sz w:val="21"/>
          <w:szCs w:val="21"/>
        </w:rPr>
      </w:pPr>
    </w:p>
    <w:p w14:paraId="63EE9346" w14:textId="5294CE3A" w:rsidR="00965A16" w:rsidRDefault="00965A16" w:rsidP="00BF306A">
      <w:pPr>
        <w:pStyle w:val="Listeafsnit"/>
        <w:rPr>
          <w:sz w:val="21"/>
          <w:szCs w:val="21"/>
        </w:rPr>
      </w:pPr>
    </w:p>
    <w:p w14:paraId="31B87331" w14:textId="0C27FCC4" w:rsidR="00965A16" w:rsidRDefault="00965A16" w:rsidP="00BF306A">
      <w:pPr>
        <w:pStyle w:val="Listeafsnit"/>
        <w:rPr>
          <w:sz w:val="21"/>
          <w:szCs w:val="21"/>
        </w:rPr>
      </w:pPr>
    </w:p>
    <w:p w14:paraId="75189622" w14:textId="77777777" w:rsidR="00965A16" w:rsidRDefault="00965A16" w:rsidP="00BF306A">
      <w:pPr>
        <w:pStyle w:val="Listeafsnit"/>
        <w:rPr>
          <w:sz w:val="21"/>
          <w:szCs w:val="21"/>
        </w:rPr>
      </w:pPr>
    </w:p>
    <w:p w14:paraId="60FA5034" w14:textId="77777777" w:rsidR="00BF306A" w:rsidRDefault="00BF306A" w:rsidP="00BF306A">
      <w:pPr>
        <w:pStyle w:val="Listeafsnit"/>
        <w:numPr>
          <w:ilvl w:val="0"/>
          <w:numId w:val="2"/>
        </w:numPr>
        <w:rPr>
          <w:sz w:val="21"/>
          <w:szCs w:val="21"/>
        </w:rPr>
      </w:pPr>
      <w:r>
        <w:rPr>
          <w:sz w:val="21"/>
          <w:szCs w:val="21"/>
        </w:rPr>
        <w:t>Hvad vil Peter Tygesen med dokumentaren?</w:t>
      </w:r>
    </w:p>
    <w:p w14:paraId="7DE3D133" w14:textId="77777777" w:rsidR="00BF306A" w:rsidRDefault="00BF306A" w:rsidP="00BF306A">
      <w:pPr>
        <w:rPr>
          <w:sz w:val="21"/>
          <w:szCs w:val="21"/>
        </w:rPr>
      </w:pPr>
    </w:p>
    <w:p w14:paraId="27DD8A77" w14:textId="77777777" w:rsidR="00BF306A" w:rsidRPr="00487A95" w:rsidRDefault="00BF306A" w:rsidP="00BF306A">
      <w:pPr>
        <w:pStyle w:val="Listeafsnit"/>
        <w:ind w:left="1440"/>
        <w:rPr>
          <w:sz w:val="21"/>
          <w:szCs w:val="21"/>
        </w:rPr>
      </w:pPr>
      <w:r w:rsidRPr="00487A95">
        <w:rPr>
          <w:sz w:val="21"/>
          <w:szCs w:val="21"/>
        </w:rPr>
        <w:t xml:space="preserve">Svar: Påpege de grusomheder, som europæere og danskere har påført afrikanerne. Vise, at de eksisterende problemer har rødder tilbage til kolonitiden. Vise at Danmark og danskere også har et ansvar. </w:t>
      </w:r>
    </w:p>
    <w:p w14:paraId="16218929" w14:textId="77777777" w:rsidR="00BF306A" w:rsidRDefault="00BF306A" w:rsidP="00473707">
      <w:pPr>
        <w:pStyle w:val="Opstilling-punkttegn"/>
        <w:numPr>
          <w:ilvl w:val="0"/>
          <w:numId w:val="0"/>
        </w:numPr>
        <w:rPr>
          <w:color w:val="000000" w:themeColor="text1"/>
          <w:sz w:val="24"/>
          <w:szCs w:val="24"/>
        </w:rPr>
      </w:pPr>
    </w:p>
    <w:p w14:paraId="5BB216C8" w14:textId="5A20CACD" w:rsidR="00BF306A" w:rsidRDefault="00BF306A" w:rsidP="00473707">
      <w:pPr>
        <w:pStyle w:val="Opstilling-punkttegn"/>
        <w:numPr>
          <w:ilvl w:val="0"/>
          <w:numId w:val="0"/>
        </w:numPr>
        <w:rPr>
          <w:color w:val="000000" w:themeColor="text1"/>
          <w:sz w:val="24"/>
          <w:szCs w:val="24"/>
        </w:rPr>
      </w:pPr>
    </w:p>
    <w:p w14:paraId="14EB5606" w14:textId="118CAE00" w:rsidR="00644B25" w:rsidRDefault="00FD0BFC" w:rsidP="00644B25">
      <w:pPr>
        <w:rPr>
          <w:color w:val="000000" w:themeColor="text1"/>
          <w:sz w:val="24"/>
          <w:szCs w:val="24"/>
        </w:rPr>
      </w:pPr>
      <w:r>
        <w:rPr>
          <w:b/>
          <w:color w:val="17365D" w:themeColor="text2" w:themeShade="BF"/>
          <w:sz w:val="24"/>
          <w:szCs w:val="24"/>
        </w:rPr>
        <w:t xml:space="preserve">Efter </w:t>
      </w:r>
      <w:r w:rsidRPr="00FD0BFC">
        <w:rPr>
          <w:b/>
          <w:color w:val="17365D" w:themeColor="text2" w:themeShade="BF"/>
          <w:sz w:val="24"/>
          <w:szCs w:val="24"/>
        </w:rPr>
        <w:t>fremvisningen</w:t>
      </w:r>
      <w:r w:rsidR="00E674F0">
        <w:rPr>
          <w:color w:val="000000" w:themeColor="text1"/>
          <w:sz w:val="24"/>
          <w:szCs w:val="24"/>
        </w:rPr>
        <w:br/>
      </w:r>
      <w:r w:rsidR="00E674F0" w:rsidRPr="00644B25">
        <w:rPr>
          <w:color w:val="000000" w:themeColor="text1"/>
          <w:sz w:val="24"/>
          <w:szCs w:val="24"/>
        </w:rPr>
        <w:t xml:space="preserve">Da dokumentaren indeholder </w:t>
      </w:r>
      <w:r w:rsidR="000E1357" w:rsidRPr="00644B25">
        <w:rPr>
          <w:color w:val="000000" w:themeColor="text1"/>
          <w:sz w:val="24"/>
          <w:szCs w:val="24"/>
        </w:rPr>
        <w:t xml:space="preserve">– set i en moderne optik – </w:t>
      </w:r>
      <w:r w:rsidR="00E674F0" w:rsidRPr="00644B25">
        <w:rPr>
          <w:color w:val="000000" w:themeColor="text1"/>
          <w:sz w:val="24"/>
          <w:szCs w:val="24"/>
        </w:rPr>
        <w:t>ret markante begivenheder og gerninger bør der</w:t>
      </w:r>
      <w:r w:rsidR="00644B25" w:rsidRPr="00644B25">
        <w:rPr>
          <w:color w:val="000000" w:themeColor="text1"/>
          <w:sz w:val="24"/>
          <w:szCs w:val="24"/>
        </w:rPr>
        <w:t xml:space="preserve"> hos eleverne</w:t>
      </w:r>
      <w:r w:rsidR="00E674F0" w:rsidRPr="00644B25">
        <w:rPr>
          <w:color w:val="000000" w:themeColor="text1"/>
          <w:sz w:val="24"/>
          <w:szCs w:val="24"/>
        </w:rPr>
        <w:t xml:space="preserve"> kunne opstå en forundring over europæernes opførsel og motiver. Det kan med fordel udnyttes ved, at man lige efter fremvisningen spørger eleverne om deres umiddelbare opfattelse af de ting, som de har set i dokumentaren. </w:t>
      </w:r>
      <w:r w:rsidR="000E1357" w:rsidRPr="00644B25">
        <w:rPr>
          <w:color w:val="000000" w:themeColor="text1"/>
          <w:sz w:val="24"/>
          <w:szCs w:val="24"/>
        </w:rPr>
        <w:t>Det bør kunne skabe en god indledende debat.</w:t>
      </w:r>
      <w:r w:rsidR="000F7B45">
        <w:rPr>
          <w:color w:val="000000" w:themeColor="text1"/>
          <w:sz w:val="24"/>
          <w:szCs w:val="24"/>
        </w:rPr>
        <w:br/>
      </w:r>
      <w:r w:rsidR="000E1357" w:rsidRPr="00644B25">
        <w:rPr>
          <w:color w:val="000000" w:themeColor="text1"/>
          <w:sz w:val="24"/>
          <w:szCs w:val="24"/>
        </w:rPr>
        <w:br/>
        <w:t xml:space="preserve">Sæt dernæst </w:t>
      </w:r>
      <w:r w:rsidR="00644B25" w:rsidRPr="00644B25">
        <w:rPr>
          <w:rFonts w:asciiTheme="majorHAnsi" w:hAnsiTheme="majorHAnsi" w:cstheme="majorHAnsi"/>
          <w:sz w:val="24"/>
          <w:szCs w:val="24"/>
        </w:rPr>
        <w:t xml:space="preserve">eleverne i grupper </w:t>
      </w:r>
      <w:r w:rsidR="00644B25">
        <w:rPr>
          <w:rFonts w:asciiTheme="majorHAnsi" w:hAnsiTheme="majorHAnsi" w:cstheme="majorHAnsi"/>
          <w:sz w:val="24"/>
          <w:szCs w:val="24"/>
        </w:rPr>
        <w:t>à</w:t>
      </w:r>
      <w:r w:rsidR="00644B25" w:rsidRPr="00644B25">
        <w:rPr>
          <w:rFonts w:asciiTheme="majorHAnsi" w:hAnsiTheme="majorHAnsi" w:cstheme="majorHAnsi"/>
          <w:sz w:val="24"/>
          <w:szCs w:val="24"/>
        </w:rPr>
        <w:t xml:space="preserve"> 3-4 personer og fordel spørgsmålene mellem dem. Brug </w:t>
      </w:r>
      <w:hyperlink r:id="rId8" w:history="1">
        <w:r w:rsidR="00644B25" w:rsidRPr="00644B25">
          <w:rPr>
            <w:rStyle w:val="Hyperlink"/>
            <w:rFonts w:asciiTheme="majorHAnsi" w:hAnsiTheme="majorHAnsi" w:cstheme="majorHAnsi"/>
            <w:sz w:val="24"/>
            <w:szCs w:val="24"/>
          </w:rPr>
          <w:t>random.org</w:t>
        </w:r>
      </w:hyperlink>
      <w:r w:rsidR="00644B25" w:rsidRPr="00644B25">
        <w:rPr>
          <w:rFonts w:asciiTheme="majorHAnsi" w:hAnsiTheme="majorHAnsi" w:cstheme="majorHAnsi"/>
          <w:sz w:val="24"/>
          <w:szCs w:val="24"/>
        </w:rPr>
        <w:t xml:space="preserve"> til at fordele spørgsmål tilfældigt. Lad dem dernæst fremlægge deres svar på tur i plenum.</w:t>
      </w:r>
      <w:r w:rsidR="00644B25">
        <w:rPr>
          <w:rFonts w:asciiTheme="majorHAnsi" w:hAnsiTheme="majorHAnsi" w:cstheme="majorHAnsi"/>
          <w:sz w:val="24"/>
          <w:szCs w:val="24"/>
        </w:rPr>
        <w:t xml:space="preserve"> Læreren kan evt. samle op p</w:t>
      </w:r>
      <w:r w:rsidR="000F7B45">
        <w:rPr>
          <w:rFonts w:asciiTheme="majorHAnsi" w:hAnsiTheme="majorHAnsi" w:cstheme="majorHAnsi"/>
          <w:sz w:val="24"/>
          <w:szCs w:val="24"/>
        </w:rPr>
        <w:t>å de forskellige problematikker</w:t>
      </w:r>
      <w:r w:rsidR="00644B25">
        <w:rPr>
          <w:rFonts w:asciiTheme="majorHAnsi" w:hAnsiTheme="majorHAnsi" w:cstheme="majorHAnsi"/>
          <w:sz w:val="24"/>
          <w:szCs w:val="24"/>
        </w:rPr>
        <w:t xml:space="preserve"> til sidst. </w:t>
      </w:r>
      <w:r w:rsidR="00644B25" w:rsidRPr="00644B25">
        <w:rPr>
          <w:rFonts w:asciiTheme="majorHAnsi" w:hAnsiTheme="majorHAnsi" w:cstheme="majorHAnsi"/>
          <w:sz w:val="24"/>
          <w:szCs w:val="24"/>
        </w:rPr>
        <w:br/>
      </w:r>
    </w:p>
    <w:p w14:paraId="5CFBE6C7" w14:textId="023774C4" w:rsidR="00965A16" w:rsidRPr="006A3B13" w:rsidRDefault="006A3B13" w:rsidP="00644B25">
      <w:pPr>
        <w:rPr>
          <w:color w:val="000000" w:themeColor="text1"/>
          <w:sz w:val="32"/>
          <w:szCs w:val="24"/>
        </w:rPr>
      </w:pPr>
      <w:r w:rsidRPr="006A3B13">
        <w:rPr>
          <w:rFonts w:asciiTheme="majorHAnsi" w:hAnsiTheme="majorHAnsi" w:cstheme="majorHAnsi"/>
          <w:b/>
          <w:color w:val="17365D" w:themeColor="text2" w:themeShade="BF"/>
          <w:sz w:val="32"/>
        </w:rPr>
        <w:t>Supplerende materiale</w:t>
      </w:r>
      <w:r>
        <w:rPr>
          <w:rFonts w:asciiTheme="majorHAnsi" w:hAnsiTheme="majorHAnsi" w:cstheme="majorHAnsi"/>
          <w:b/>
          <w:color w:val="17365D" w:themeColor="text2" w:themeShade="BF"/>
          <w:sz w:val="32"/>
        </w:rPr>
        <w:br/>
      </w:r>
    </w:p>
    <w:p w14:paraId="1B6C6C78" w14:textId="48634E4F" w:rsidR="000F7B45" w:rsidRPr="00965A16" w:rsidRDefault="00965A16" w:rsidP="00644B25">
      <w:pPr>
        <w:rPr>
          <w:rFonts w:asciiTheme="majorHAnsi" w:hAnsiTheme="majorHAnsi" w:cstheme="majorHAnsi"/>
          <w:color w:val="000000" w:themeColor="text1"/>
          <w:sz w:val="24"/>
          <w:szCs w:val="24"/>
        </w:rPr>
      </w:pPr>
      <w:r w:rsidRPr="00965A16">
        <w:rPr>
          <w:rFonts w:asciiTheme="majorHAnsi" w:hAnsiTheme="majorHAnsi" w:cstheme="majorHAnsi"/>
          <w:b/>
          <w:color w:val="000000" w:themeColor="text1"/>
          <w:sz w:val="24"/>
          <w:szCs w:val="24"/>
        </w:rPr>
        <w:t>Racismens historie (3)</w:t>
      </w:r>
      <w:r w:rsidRPr="00965A16">
        <w:rPr>
          <w:rFonts w:asciiTheme="majorHAnsi" w:hAnsiTheme="majorHAnsi" w:cstheme="majorHAnsi"/>
          <w:color w:val="000000" w:themeColor="text1"/>
          <w:sz w:val="24"/>
          <w:szCs w:val="24"/>
        </w:rPr>
        <w:br/>
      </w:r>
      <w:hyperlink r:id="rId9" w:history="1">
        <w:r w:rsidR="00BA5568" w:rsidRPr="00EF4348">
          <w:rPr>
            <w:rStyle w:val="Hyperlink"/>
            <w:rFonts w:asciiTheme="majorHAnsi" w:hAnsiTheme="majorHAnsi" w:cstheme="majorHAnsi"/>
            <w:sz w:val="24"/>
            <w:szCs w:val="24"/>
          </w:rPr>
          <w:t>https://mitcfu.dk/TV0000026493</w:t>
        </w:r>
      </w:hyperlink>
      <w:r w:rsidRPr="00965A16">
        <w:rPr>
          <w:rFonts w:asciiTheme="majorHAnsi" w:hAnsiTheme="majorHAnsi" w:cstheme="majorHAnsi"/>
          <w:color w:val="000000" w:themeColor="text1"/>
          <w:sz w:val="24"/>
          <w:szCs w:val="24"/>
        </w:rPr>
        <w:br/>
      </w:r>
      <w:r w:rsidRPr="00965A16">
        <w:rPr>
          <w:rFonts w:asciiTheme="majorHAnsi" w:eastAsia="Times New Roman" w:hAnsiTheme="majorHAnsi" w:cstheme="majorHAnsi"/>
          <w:color w:val="333333"/>
          <w:sz w:val="24"/>
          <w:szCs w:val="24"/>
          <w:shd w:val="clear" w:color="auto" w:fill="FFFFFF"/>
        </w:rPr>
        <w:t xml:space="preserve">Engelsk dokumentarserie fra 2007 i </w:t>
      </w:r>
      <w:r w:rsidR="006A3B13">
        <w:rPr>
          <w:rFonts w:asciiTheme="majorHAnsi" w:eastAsia="Times New Roman" w:hAnsiTheme="majorHAnsi" w:cstheme="majorHAnsi"/>
          <w:color w:val="333333"/>
          <w:sz w:val="24"/>
          <w:szCs w:val="24"/>
          <w:shd w:val="clear" w:color="auto" w:fill="FFFFFF"/>
        </w:rPr>
        <w:t>tre</w:t>
      </w:r>
      <w:r w:rsidRPr="00965A16">
        <w:rPr>
          <w:rFonts w:asciiTheme="majorHAnsi" w:eastAsia="Times New Roman" w:hAnsiTheme="majorHAnsi" w:cstheme="majorHAnsi"/>
          <w:color w:val="333333"/>
          <w:sz w:val="24"/>
          <w:szCs w:val="24"/>
          <w:shd w:val="clear" w:color="auto" w:fill="FFFFFF"/>
        </w:rPr>
        <w:t xml:space="preserve"> dele – hér del 3. Nogle af de store folkemord i det 20. århundrede viste en ny mekaniseret fase i det racistiske slagteri. Det gælder bl.a. massakren i Belgisk Congo, hvor kong Leopolds mænd dræbte 10 millioner afrikanere, næsten halvdelen af befolkningen. Omfanget af myrderiet var så gruopvækkende, at nogle europæere måtte spørge sig selv, hvem der var de civiliserede, og hvem der var de vilde her. Andre steder blev racismen institutionaliseret som apartheidsystemet i Sydafrika og i de amerikanske sydstater, men selv om begge disse systemer er endt på historiens mødding, fortsætter de indgroede mønstre af ulighed baseret på det svævende og højst uvidenskabelige begreb "race" den dag i dag.</w:t>
      </w:r>
    </w:p>
    <w:p w14:paraId="0F246FD5" w14:textId="35C06D9E" w:rsidR="001D3F71" w:rsidRPr="00965A16" w:rsidRDefault="00965A16" w:rsidP="001D3F71">
      <w:pPr>
        <w:rPr>
          <w:rFonts w:asciiTheme="majorHAnsi" w:eastAsia="Times New Roman" w:hAnsiTheme="majorHAnsi" w:cstheme="majorHAnsi"/>
          <w:color w:val="333333"/>
          <w:sz w:val="24"/>
          <w:szCs w:val="24"/>
          <w:shd w:val="clear" w:color="auto" w:fill="FFFFFF"/>
        </w:rPr>
      </w:pPr>
      <w:r>
        <w:rPr>
          <w:rFonts w:asciiTheme="majorHAnsi" w:hAnsiTheme="majorHAnsi" w:cstheme="majorHAnsi"/>
          <w:b/>
          <w:sz w:val="24"/>
          <w:szCs w:val="24"/>
        </w:rPr>
        <w:br/>
      </w:r>
      <w:r w:rsidR="000F7B45" w:rsidRPr="00965A16">
        <w:rPr>
          <w:rFonts w:asciiTheme="majorHAnsi" w:hAnsiTheme="majorHAnsi" w:cstheme="majorHAnsi"/>
          <w:b/>
          <w:sz w:val="24"/>
          <w:szCs w:val="24"/>
        </w:rPr>
        <w:t>Slavernes glemte historier</w:t>
      </w:r>
      <w:r w:rsidR="000F7B45" w:rsidRPr="00965A16">
        <w:rPr>
          <w:rFonts w:asciiTheme="majorHAnsi" w:hAnsiTheme="majorHAnsi" w:cstheme="majorHAnsi"/>
          <w:sz w:val="24"/>
          <w:szCs w:val="24"/>
        </w:rPr>
        <w:br/>
      </w:r>
      <w:hyperlink r:id="rId10" w:history="1">
        <w:r w:rsidR="00BA5568" w:rsidRPr="00EF4348">
          <w:rPr>
            <w:rStyle w:val="Hyperlink"/>
            <w:rFonts w:asciiTheme="majorHAnsi" w:hAnsiTheme="majorHAnsi" w:cstheme="majorHAnsi"/>
            <w:sz w:val="24"/>
            <w:szCs w:val="24"/>
          </w:rPr>
          <w:t>https://mitcfu.dk/TV0000126902</w:t>
        </w:r>
      </w:hyperlink>
      <w:r w:rsidR="001D3F71" w:rsidRPr="00965A16">
        <w:rPr>
          <w:rFonts w:asciiTheme="majorHAnsi" w:hAnsiTheme="majorHAnsi" w:cstheme="majorHAnsi"/>
          <w:sz w:val="24"/>
          <w:szCs w:val="24"/>
        </w:rPr>
        <w:br/>
      </w:r>
      <w:r w:rsidR="001D3F71" w:rsidRPr="00965A16">
        <w:rPr>
          <w:rFonts w:asciiTheme="majorHAnsi" w:eastAsia="Times New Roman" w:hAnsiTheme="majorHAnsi" w:cstheme="majorHAnsi"/>
          <w:color w:val="333333"/>
          <w:sz w:val="24"/>
          <w:szCs w:val="24"/>
          <w:shd w:val="clear" w:color="auto" w:fill="FFFFFF"/>
        </w:rPr>
        <w:t>Engelsk dokumentarserie i 4 afsnit. Over 12 millioner afrikanere blev sejlet fra Afrika til Nord- og Sydamerika og Caribien for at holde verdens største pengemaskine i gang. Over to millioner døde på overfarten. Samuel L. Jackson og et team af journalister og undersøiske efterforskere står til søs for at undersøge den transatlantiske slavehandel. Hvad skete der med de 12 millioner slavegjorte afrikanere, der blev stjålet fra deres hjem og sendt over Atlanten</w:t>
      </w:r>
    </w:p>
    <w:p w14:paraId="71D3A82F" w14:textId="77777777" w:rsidR="006A3B13" w:rsidRDefault="00965A16" w:rsidP="00DC33B9">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br/>
      </w:r>
    </w:p>
    <w:p w14:paraId="794783C1" w14:textId="3FEBED15" w:rsidR="00DC33B9" w:rsidRPr="006A3B13" w:rsidRDefault="001D3F71" w:rsidP="00DC33B9">
      <w:pPr>
        <w:rPr>
          <w:rFonts w:asciiTheme="majorHAnsi" w:eastAsia="Times New Roman" w:hAnsiTheme="majorHAnsi" w:cstheme="majorHAnsi"/>
          <w:sz w:val="24"/>
          <w:szCs w:val="24"/>
        </w:rPr>
      </w:pPr>
      <w:r w:rsidRPr="00965A16">
        <w:rPr>
          <w:rFonts w:asciiTheme="majorHAnsi" w:eastAsia="Times New Roman" w:hAnsiTheme="majorHAnsi" w:cstheme="majorHAnsi"/>
          <w:b/>
          <w:sz w:val="24"/>
          <w:szCs w:val="24"/>
        </w:rPr>
        <w:t>Gorée - slaveøen i Senegal</w:t>
      </w:r>
      <w:r w:rsidR="006A3B13">
        <w:rPr>
          <w:rFonts w:asciiTheme="majorHAnsi" w:eastAsia="Times New Roman" w:hAnsiTheme="majorHAnsi" w:cstheme="majorHAnsi"/>
          <w:b/>
          <w:sz w:val="24"/>
          <w:szCs w:val="24"/>
        </w:rPr>
        <w:br/>
      </w:r>
      <w:hyperlink r:id="rId11" w:history="1">
        <w:r w:rsidR="00D31101" w:rsidRPr="00EF4348">
          <w:rPr>
            <w:rStyle w:val="Hyperlink"/>
            <w:rFonts w:asciiTheme="majorHAnsi" w:eastAsia="Times New Roman" w:hAnsiTheme="majorHAnsi" w:cstheme="majorHAnsi"/>
            <w:sz w:val="24"/>
            <w:szCs w:val="24"/>
          </w:rPr>
          <w:t>https://mitcfu.dk/TV0000012007</w:t>
        </w:r>
      </w:hyperlink>
      <w:r w:rsidR="006A3B13">
        <w:rPr>
          <w:rFonts w:asciiTheme="majorHAnsi" w:eastAsia="Times New Roman" w:hAnsiTheme="majorHAnsi" w:cstheme="majorHAnsi"/>
          <w:sz w:val="24"/>
          <w:szCs w:val="24"/>
        </w:rPr>
        <w:br/>
      </w:r>
      <w:r w:rsidR="00DC33B9" w:rsidRPr="00965A16">
        <w:rPr>
          <w:rFonts w:asciiTheme="majorHAnsi" w:eastAsia="Times New Roman" w:hAnsiTheme="majorHAnsi" w:cstheme="majorHAnsi"/>
          <w:color w:val="333333"/>
          <w:sz w:val="24"/>
          <w:szCs w:val="24"/>
          <w:shd w:val="clear" w:color="auto" w:fill="FFFFFF"/>
        </w:rPr>
        <w:t>Ud for Senegals hovedstad Dakar ligger den lille ø Gorée. Fra det 15. til det 19. århundrede var øen centrum for det største slavemarked på den afrikanske kyst, herunder også den danske slavehandel. Øens arkitektur er præget af de skiftende kolonistyrer, først portugisere og derefter hollændere, englændere og til sidst franskmænd, og kontrasterer mellem de mørke slavekvarterer og slavehandlernes elegante palæer.</w:t>
      </w:r>
    </w:p>
    <w:p w14:paraId="3A354281" w14:textId="0D1CDC79" w:rsidR="001D3F71" w:rsidRDefault="001D3F71" w:rsidP="001D3F71">
      <w:pPr>
        <w:rPr>
          <w:rFonts w:asciiTheme="majorHAnsi" w:eastAsia="Times New Roman" w:hAnsiTheme="majorHAnsi" w:cstheme="majorHAnsi"/>
          <w:b/>
          <w:sz w:val="24"/>
          <w:szCs w:val="24"/>
        </w:rPr>
      </w:pPr>
    </w:p>
    <w:p w14:paraId="2742B7B2" w14:textId="77777777" w:rsidR="006A3B13" w:rsidRPr="001D3F71" w:rsidRDefault="006A3B13" w:rsidP="001D3F71">
      <w:pPr>
        <w:rPr>
          <w:rFonts w:asciiTheme="majorHAnsi" w:eastAsia="Times New Roman" w:hAnsiTheme="majorHAnsi" w:cstheme="majorHAnsi"/>
          <w:b/>
          <w:sz w:val="24"/>
          <w:szCs w:val="24"/>
        </w:rPr>
      </w:pPr>
    </w:p>
    <w:p w14:paraId="0184C411" w14:textId="77777777" w:rsidR="001D3F71" w:rsidRPr="001D3F71" w:rsidRDefault="001D3F71" w:rsidP="001D3F71">
      <w:pPr>
        <w:rPr>
          <w:rFonts w:ascii="Times New Roman" w:eastAsia="Times New Roman" w:hAnsi="Times New Roman" w:cs="Times New Roman"/>
          <w:sz w:val="24"/>
          <w:szCs w:val="24"/>
        </w:rPr>
      </w:pPr>
    </w:p>
    <w:p w14:paraId="5408AB54" w14:textId="3BEEA28D" w:rsidR="001D3F71" w:rsidRDefault="001D3F71"/>
    <w:p w14:paraId="6D7B0EE8" w14:textId="77777777" w:rsidR="000F7B45" w:rsidRPr="00FD0BFC" w:rsidRDefault="000F7B45"/>
    <w:sectPr w:rsidR="000F7B45" w:rsidRPr="00FD0BFC">
      <w:headerReference w:type="default" r:id="rId12"/>
      <w:footerReference w:type="default" r:id="rId13"/>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696D" w14:textId="77777777" w:rsidR="003615ED" w:rsidRDefault="003615ED">
      <w:pPr>
        <w:spacing w:after="0"/>
      </w:pPr>
      <w:r>
        <w:separator/>
      </w:r>
    </w:p>
  </w:endnote>
  <w:endnote w:type="continuationSeparator" w:id="0">
    <w:p w14:paraId="78548800" w14:textId="77777777" w:rsidR="003615ED" w:rsidRDefault="003615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0842" w14:textId="77777777" w:rsidR="00B1300B" w:rsidRDefault="003615ED">
    <w:pPr>
      <w:pBdr>
        <w:top w:val="nil"/>
        <w:left w:val="nil"/>
        <w:bottom w:val="nil"/>
        <w:right w:val="nil"/>
        <w:between w:val="nil"/>
      </w:pBdr>
      <w:tabs>
        <w:tab w:val="center" w:pos="4819"/>
        <w:tab w:val="right" w:pos="9638"/>
      </w:tabs>
      <w:spacing w:after="0"/>
      <w:rPr>
        <w:color w:val="000000"/>
      </w:rPr>
    </w:pPr>
    <w:r>
      <w:rPr>
        <w:noProof/>
      </w:rPr>
      <w:pict w14:anchorId="27B7B5FA">
        <v:rect id="_x0000_i1026" alt="" style="width:481.9pt;height:.05pt;mso-width-percent:0;mso-height-percent:0;mso-width-percent:0;mso-height-percent:0" o:hralign="center" o:hrstd="t" o:hr="t" fillcolor="#a0a0a0" stroked="f"/>
      </w:pict>
    </w:r>
  </w:p>
  <w:p w14:paraId="72258C99" w14:textId="0C7EEE0D" w:rsidR="00B1300B" w:rsidRDefault="00A340F9">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Udarbejdet af</w:t>
    </w:r>
    <w:r w:rsidR="00F3672E">
      <w:rPr>
        <w:color w:val="000000"/>
        <w:sz w:val="18"/>
        <w:szCs w:val="18"/>
      </w:rPr>
      <w:t xml:space="preserve"> Andreas Rosenberg, Gribskov Gymnasium og </w:t>
    </w:r>
    <w:r w:rsidR="00BF306A">
      <w:rPr>
        <w:color w:val="000000"/>
        <w:sz w:val="18"/>
        <w:szCs w:val="18"/>
      </w:rPr>
      <w:t>Lars Due Arnov</w:t>
    </w:r>
    <w:r w:rsidR="00083940">
      <w:rPr>
        <w:color w:val="000000"/>
        <w:sz w:val="18"/>
        <w:szCs w:val="18"/>
      </w:rPr>
      <w:t>, gymnasiekonsulent på CFU v</w:t>
    </w:r>
    <w:r w:rsidR="006A3B13">
      <w:rPr>
        <w:color w:val="000000"/>
        <w:sz w:val="18"/>
        <w:szCs w:val="18"/>
      </w:rPr>
      <w:t>.</w:t>
    </w:r>
    <w:r w:rsidR="00083940">
      <w:rPr>
        <w:color w:val="000000"/>
        <w:sz w:val="18"/>
        <w:szCs w:val="18"/>
      </w:rPr>
      <w:t xml:space="preserve"> KP</w:t>
    </w:r>
    <w:r w:rsidR="00D34DA1">
      <w:rPr>
        <w:color w:val="000000"/>
        <w:sz w:val="18"/>
        <w:szCs w:val="18"/>
      </w:rPr>
      <w:t>,</w:t>
    </w:r>
    <w:r w:rsidR="00083940">
      <w:rPr>
        <w:color w:val="000000"/>
        <w:sz w:val="18"/>
        <w:szCs w:val="18"/>
      </w:rPr>
      <w:t xml:space="preserve"> november 2022</w:t>
    </w:r>
  </w:p>
  <w:p w14:paraId="258FD01E" w14:textId="0752E114" w:rsidR="00B1300B" w:rsidRDefault="00083940">
    <w:pPr>
      <w:pBdr>
        <w:top w:val="nil"/>
        <w:left w:val="nil"/>
        <w:bottom w:val="nil"/>
        <w:right w:val="nil"/>
        <w:between w:val="nil"/>
      </w:pBdr>
      <w:tabs>
        <w:tab w:val="center" w:pos="4819"/>
        <w:tab w:val="right" w:pos="9638"/>
      </w:tabs>
      <w:spacing w:after="0"/>
    </w:pPr>
    <w:r>
      <w:rPr>
        <w:color w:val="000000"/>
        <w:sz w:val="18"/>
        <w:szCs w:val="18"/>
      </w:rPr>
      <w:t>”</w:t>
    </w:r>
    <w:r w:rsidR="00BF306A">
      <w:rPr>
        <w:color w:val="000000"/>
        <w:sz w:val="18"/>
        <w:szCs w:val="18"/>
      </w:rPr>
      <w:t>Det danske Congo-</w:t>
    </w:r>
    <w:r w:rsidR="006A3B13">
      <w:rPr>
        <w:color w:val="000000"/>
        <w:sz w:val="18"/>
        <w:szCs w:val="18"/>
      </w:rPr>
      <w:t>e</w:t>
    </w:r>
    <w:r w:rsidR="00BF306A">
      <w:rPr>
        <w:color w:val="000000"/>
        <w:sz w:val="18"/>
        <w:szCs w:val="18"/>
      </w:rPr>
      <w:t xml:space="preserve">ventyr </w:t>
    </w:r>
    <w:r w:rsidR="006A3B13">
      <w:rPr>
        <w:color w:val="000000"/>
        <w:sz w:val="18"/>
        <w:szCs w:val="18"/>
      </w:rPr>
      <w:t>–</w:t>
    </w:r>
    <w:r w:rsidR="00BF306A">
      <w:rPr>
        <w:color w:val="000000"/>
        <w:sz w:val="18"/>
        <w:szCs w:val="18"/>
      </w:rPr>
      <w:t xml:space="preserve"> erobrerne</w:t>
    </w:r>
    <w:r>
      <w:rPr>
        <w:color w:val="000000"/>
        <w:sz w:val="18"/>
        <w:szCs w:val="18"/>
      </w:rPr>
      <w:t>”</w:t>
    </w:r>
    <w:r w:rsidR="00A340F9">
      <w:tab/>
    </w:r>
    <w:r w:rsidR="00A340F9">
      <w:tab/>
    </w:r>
    <w:r w:rsidR="00A340F9">
      <w:rPr>
        <w:noProof/>
      </w:rPr>
      <w:drawing>
        <wp:inline distT="114300" distB="114300" distL="114300" distR="114300" wp14:anchorId="4DCCF449" wp14:editId="4AC484C3">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192FDACE" w14:textId="50B2151A" w:rsidR="00B1300B" w:rsidRDefault="00A340F9">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3615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F12B7" w14:textId="77777777" w:rsidR="003615ED" w:rsidRDefault="003615ED">
      <w:pPr>
        <w:spacing w:after="0"/>
      </w:pPr>
      <w:r>
        <w:separator/>
      </w:r>
    </w:p>
  </w:footnote>
  <w:footnote w:type="continuationSeparator" w:id="0">
    <w:p w14:paraId="2823650E" w14:textId="77777777" w:rsidR="003615ED" w:rsidRDefault="003615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D594" w14:textId="52582424" w:rsidR="00B1300B" w:rsidRPr="00D12889" w:rsidRDefault="00A340F9" w:rsidP="00D12889">
    <w:pPr>
      <w:pBdr>
        <w:top w:val="nil"/>
        <w:left w:val="nil"/>
        <w:bottom w:val="nil"/>
        <w:right w:val="nil"/>
        <w:between w:val="nil"/>
      </w:pBdr>
      <w:tabs>
        <w:tab w:val="center" w:pos="0"/>
        <w:tab w:val="left" w:pos="4260"/>
      </w:tabs>
      <w:spacing w:before="708" w:after="0"/>
      <w:ind w:right="5"/>
      <w:jc w:val="right"/>
      <w:rPr>
        <w:color w:val="000000"/>
      </w:rPr>
    </w:pPr>
    <w:r>
      <w:rPr>
        <w:b/>
        <w:noProof/>
      </w:rPr>
      <w:drawing>
        <wp:anchor distT="0" distB="0" distL="0" distR="0" simplePos="0" relativeHeight="251658240" behindDoc="0" locked="0" layoutInCell="1" hidden="0" allowOverlap="1" wp14:anchorId="0C452995" wp14:editId="5458E15D">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sidR="0078066A">
      <w:rPr>
        <w:color w:val="000000"/>
      </w:rPr>
      <w:br/>
    </w:r>
    <w:r w:rsidR="0078066A" w:rsidRPr="0078066A">
      <w:rPr>
        <w:color w:val="0000FF"/>
        <w:u w:val="single"/>
      </w:rPr>
      <w:t>https://mitcfu.dk/TV0000009096</w:t>
    </w:r>
    <w:r>
      <w:rPr>
        <w:color w:val="0000FF"/>
        <w:u w:val="single"/>
      </w:rPr>
      <w:br/>
    </w:r>
  </w:p>
  <w:p w14:paraId="01258B9A" w14:textId="77777777" w:rsidR="00B1300B" w:rsidRDefault="003615ED">
    <w:pPr>
      <w:pBdr>
        <w:top w:val="nil"/>
        <w:left w:val="nil"/>
        <w:bottom w:val="nil"/>
        <w:right w:val="nil"/>
        <w:between w:val="nil"/>
      </w:pBdr>
      <w:tabs>
        <w:tab w:val="center" w:pos="4819"/>
        <w:tab w:val="right" w:pos="9638"/>
      </w:tabs>
      <w:spacing w:after="0"/>
      <w:jc w:val="right"/>
      <w:rPr>
        <w:color w:val="000000"/>
      </w:rPr>
    </w:pPr>
    <w:r>
      <w:rPr>
        <w:noProof/>
      </w:rPr>
      <w:pict w14:anchorId="70CA9B60">
        <v:rect id="_x0000_i1025" alt="" style="width:48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0E7CB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B0B3B77"/>
    <w:multiLevelType w:val="hybridMultilevel"/>
    <w:tmpl w:val="0016918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0B"/>
    <w:rsid w:val="00014BCE"/>
    <w:rsid w:val="00083940"/>
    <w:rsid w:val="000E1357"/>
    <w:rsid w:val="000F7B45"/>
    <w:rsid w:val="001D3F71"/>
    <w:rsid w:val="001F2CA6"/>
    <w:rsid w:val="00226D96"/>
    <w:rsid w:val="003615ED"/>
    <w:rsid w:val="003F138F"/>
    <w:rsid w:val="00421EEF"/>
    <w:rsid w:val="00473707"/>
    <w:rsid w:val="0051065C"/>
    <w:rsid w:val="00632A39"/>
    <w:rsid w:val="00644B25"/>
    <w:rsid w:val="006A3B13"/>
    <w:rsid w:val="0078066A"/>
    <w:rsid w:val="007C3FE4"/>
    <w:rsid w:val="00880DC9"/>
    <w:rsid w:val="008D29B4"/>
    <w:rsid w:val="008E5BD1"/>
    <w:rsid w:val="00960013"/>
    <w:rsid w:val="00965A16"/>
    <w:rsid w:val="0099681E"/>
    <w:rsid w:val="009F4480"/>
    <w:rsid w:val="00A200D2"/>
    <w:rsid w:val="00A340F9"/>
    <w:rsid w:val="00B1300B"/>
    <w:rsid w:val="00B2514D"/>
    <w:rsid w:val="00B46C40"/>
    <w:rsid w:val="00B8392F"/>
    <w:rsid w:val="00BA5568"/>
    <w:rsid w:val="00BF306A"/>
    <w:rsid w:val="00C9581A"/>
    <w:rsid w:val="00D03782"/>
    <w:rsid w:val="00D12889"/>
    <w:rsid w:val="00D31101"/>
    <w:rsid w:val="00D34DA1"/>
    <w:rsid w:val="00DC33B9"/>
    <w:rsid w:val="00E24015"/>
    <w:rsid w:val="00E674F0"/>
    <w:rsid w:val="00ED4EBE"/>
    <w:rsid w:val="00F3672E"/>
    <w:rsid w:val="00FB2A0F"/>
    <w:rsid w:val="00FC1E29"/>
    <w:rsid w:val="00FD0B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B513"/>
  <w15:docId w15:val="{E84C24FC-3F46-42FA-A589-4FA46351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083940"/>
    <w:pPr>
      <w:tabs>
        <w:tab w:val="center" w:pos="4819"/>
        <w:tab w:val="right" w:pos="9638"/>
      </w:tabs>
      <w:spacing w:after="0"/>
    </w:pPr>
  </w:style>
  <w:style w:type="character" w:customStyle="1" w:styleId="SidehovedTegn">
    <w:name w:val="Sidehoved Tegn"/>
    <w:basedOn w:val="Standardskrifttypeiafsnit"/>
    <w:link w:val="Sidehoved"/>
    <w:uiPriority w:val="99"/>
    <w:rsid w:val="00083940"/>
  </w:style>
  <w:style w:type="paragraph" w:styleId="Sidefod">
    <w:name w:val="footer"/>
    <w:basedOn w:val="Normal"/>
    <w:link w:val="SidefodTegn"/>
    <w:uiPriority w:val="99"/>
    <w:unhideWhenUsed/>
    <w:rsid w:val="00083940"/>
    <w:pPr>
      <w:tabs>
        <w:tab w:val="center" w:pos="4819"/>
        <w:tab w:val="right" w:pos="9638"/>
      </w:tabs>
      <w:spacing w:after="0"/>
    </w:pPr>
  </w:style>
  <w:style w:type="character" w:customStyle="1" w:styleId="SidefodTegn">
    <w:name w:val="Sidefod Tegn"/>
    <w:basedOn w:val="Standardskrifttypeiafsnit"/>
    <w:link w:val="Sidefod"/>
    <w:uiPriority w:val="99"/>
    <w:rsid w:val="00083940"/>
  </w:style>
  <w:style w:type="character" w:styleId="Hyperlink">
    <w:name w:val="Hyperlink"/>
    <w:basedOn w:val="Standardskrifttypeiafsnit"/>
    <w:uiPriority w:val="99"/>
    <w:unhideWhenUsed/>
    <w:rsid w:val="00083940"/>
    <w:rPr>
      <w:color w:val="0000FF" w:themeColor="hyperlink"/>
      <w:u w:val="single"/>
    </w:rPr>
  </w:style>
  <w:style w:type="character" w:customStyle="1" w:styleId="UnresolvedMention">
    <w:name w:val="Unresolved Mention"/>
    <w:basedOn w:val="Standardskrifttypeiafsnit"/>
    <w:uiPriority w:val="99"/>
    <w:semiHidden/>
    <w:unhideWhenUsed/>
    <w:rsid w:val="00083940"/>
    <w:rPr>
      <w:color w:val="605E5C"/>
      <w:shd w:val="clear" w:color="auto" w:fill="E1DFDD"/>
    </w:rPr>
  </w:style>
  <w:style w:type="paragraph" w:styleId="Opstilling-punkttegn">
    <w:name w:val="List Bullet"/>
    <w:basedOn w:val="Normal"/>
    <w:uiPriority w:val="99"/>
    <w:unhideWhenUsed/>
    <w:rsid w:val="00083940"/>
    <w:pPr>
      <w:numPr>
        <w:numId w:val="1"/>
      </w:numPr>
      <w:contextualSpacing/>
    </w:pPr>
  </w:style>
  <w:style w:type="character" w:styleId="BesgtLink">
    <w:name w:val="FollowedHyperlink"/>
    <w:basedOn w:val="Standardskrifttypeiafsnit"/>
    <w:uiPriority w:val="99"/>
    <w:semiHidden/>
    <w:unhideWhenUsed/>
    <w:rsid w:val="00D12889"/>
    <w:rPr>
      <w:color w:val="800080" w:themeColor="followedHyperlink"/>
      <w:u w:val="single"/>
    </w:rPr>
  </w:style>
  <w:style w:type="paragraph" w:styleId="Listeafsnit">
    <w:name w:val="List Paragraph"/>
    <w:basedOn w:val="Normal"/>
    <w:uiPriority w:val="34"/>
    <w:qFormat/>
    <w:rsid w:val="00BF306A"/>
    <w:pPr>
      <w:widowControl/>
      <w:spacing w:after="0"/>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2892">
      <w:bodyDiv w:val="1"/>
      <w:marLeft w:val="0"/>
      <w:marRight w:val="0"/>
      <w:marTop w:val="0"/>
      <w:marBottom w:val="0"/>
      <w:divBdr>
        <w:top w:val="none" w:sz="0" w:space="0" w:color="auto"/>
        <w:left w:val="none" w:sz="0" w:space="0" w:color="auto"/>
        <w:bottom w:val="none" w:sz="0" w:space="0" w:color="auto"/>
        <w:right w:val="none" w:sz="0" w:space="0" w:color="auto"/>
      </w:divBdr>
    </w:div>
    <w:div w:id="525214792">
      <w:bodyDiv w:val="1"/>
      <w:marLeft w:val="0"/>
      <w:marRight w:val="0"/>
      <w:marTop w:val="0"/>
      <w:marBottom w:val="0"/>
      <w:divBdr>
        <w:top w:val="none" w:sz="0" w:space="0" w:color="auto"/>
        <w:left w:val="none" w:sz="0" w:space="0" w:color="auto"/>
        <w:bottom w:val="none" w:sz="0" w:space="0" w:color="auto"/>
        <w:right w:val="none" w:sz="0" w:space="0" w:color="auto"/>
      </w:divBdr>
    </w:div>
    <w:div w:id="614094595">
      <w:bodyDiv w:val="1"/>
      <w:marLeft w:val="0"/>
      <w:marRight w:val="0"/>
      <w:marTop w:val="0"/>
      <w:marBottom w:val="0"/>
      <w:divBdr>
        <w:top w:val="none" w:sz="0" w:space="0" w:color="auto"/>
        <w:left w:val="none" w:sz="0" w:space="0" w:color="auto"/>
        <w:bottom w:val="none" w:sz="0" w:space="0" w:color="auto"/>
        <w:right w:val="none" w:sz="0" w:space="0" w:color="auto"/>
      </w:divBdr>
    </w:div>
    <w:div w:id="629939629">
      <w:bodyDiv w:val="1"/>
      <w:marLeft w:val="0"/>
      <w:marRight w:val="0"/>
      <w:marTop w:val="0"/>
      <w:marBottom w:val="0"/>
      <w:divBdr>
        <w:top w:val="none" w:sz="0" w:space="0" w:color="auto"/>
        <w:left w:val="none" w:sz="0" w:space="0" w:color="auto"/>
        <w:bottom w:val="none" w:sz="0" w:space="0" w:color="auto"/>
        <w:right w:val="none" w:sz="0" w:space="0" w:color="auto"/>
      </w:divBdr>
    </w:div>
    <w:div w:id="1078752266">
      <w:bodyDiv w:val="1"/>
      <w:marLeft w:val="0"/>
      <w:marRight w:val="0"/>
      <w:marTop w:val="0"/>
      <w:marBottom w:val="0"/>
      <w:divBdr>
        <w:top w:val="none" w:sz="0" w:space="0" w:color="auto"/>
        <w:left w:val="none" w:sz="0" w:space="0" w:color="auto"/>
        <w:bottom w:val="none" w:sz="0" w:space="0" w:color="auto"/>
        <w:right w:val="none" w:sz="0" w:space="0" w:color="auto"/>
      </w:divBdr>
    </w:div>
    <w:div w:id="1133862774">
      <w:bodyDiv w:val="1"/>
      <w:marLeft w:val="0"/>
      <w:marRight w:val="0"/>
      <w:marTop w:val="0"/>
      <w:marBottom w:val="0"/>
      <w:divBdr>
        <w:top w:val="none" w:sz="0" w:space="0" w:color="auto"/>
        <w:left w:val="none" w:sz="0" w:space="0" w:color="auto"/>
        <w:bottom w:val="none" w:sz="0" w:space="0" w:color="auto"/>
        <w:right w:val="none" w:sz="0" w:space="0" w:color="auto"/>
      </w:divBdr>
    </w:div>
    <w:div w:id="1575897326">
      <w:bodyDiv w:val="1"/>
      <w:marLeft w:val="0"/>
      <w:marRight w:val="0"/>
      <w:marTop w:val="0"/>
      <w:marBottom w:val="0"/>
      <w:divBdr>
        <w:top w:val="none" w:sz="0" w:space="0" w:color="auto"/>
        <w:left w:val="none" w:sz="0" w:space="0" w:color="auto"/>
        <w:bottom w:val="none" w:sz="0" w:space="0" w:color="auto"/>
        <w:right w:val="none" w:sz="0" w:space="0" w:color="auto"/>
      </w:divBdr>
    </w:div>
    <w:div w:id="1796291313">
      <w:bodyDiv w:val="1"/>
      <w:marLeft w:val="0"/>
      <w:marRight w:val="0"/>
      <w:marTop w:val="0"/>
      <w:marBottom w:val="0"/>
      <w:divBdr>
        <w:top w:val="none" w:sz="0" w:space="0" w:color="auto"/>
        <w:left w:val="none" w:sz="0" w:space="0" w:color="auto"/>
        <w:bottom w:val="none" w:sz="0" w:space="0" w:color="auto"/>
        <w:right w:val="none" w:sz="0" w:space="0" w:color="auto"/>
      </w:divBdr>
    </w:div>
    <w:div w:id="1831173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ndo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tcfu.dk/TV000001200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itcfu.dk/TV0000126902" TargetMode="External"/><Relationship Id="rId4" Type="http://schemas.openxmlformats.org/officeDocument/2006/relationships/webSettings" Target="webSettings.xml"/><Relationship Id="rId9" Type="http://schemas.openxmlformats.org/officeDocument/2006/relationships/hyperlink" Target="https://mitcfu.dk/TV000002649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5589</Characters>
  <Application>Microsoft Office Word</Application>
  <DocSecurity>0</DocSecurity>
  <Lines>147</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Abrahamsen (KAAB) | VIA</dc:creator>
  <cp:lastModifiedBy>Karin Abrahamsen (KAAB) | VIA</cp:lastModifiedBy>
  <cp:revision>2</cp:revision>
  <dcterms:created xsi:type="dcterms:W3CDTF">2023-01-10T14:27:00Z</dcterms:created>
  <dcterms:modified xsi:type="dcterms:W3CDTF">2023-01-10T14:27:00Z</dcterms:modified>
</cp:coreProperties>
</file>