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4724CB1" w14:textId="77777777" w:rsidR="00457F58" w:rsidRDefault="00457F58">
      <w:bookmarkStart w:id="0" w:name="_GoBack"/>
      <w:bookmarkEnd w:id="0"/>
    </w:p>
    <w:tbl>
      <w:tblPr>
        <w:tblStyle w:val="a"/>
        <w:tblW w:w="96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60"/>
        <w:gridCol w:w="5805"/>
        <w:gridCol w:w="2280"/>
      </w:tblGrid>
      <w:tr w:rsidR="00457F58" w14:paraId="2BCD7C0C" w14:textId="77777777">
        <w:trPr>
          <w:trHeight w:val="200"/>
        </w:trPr>
        <w:tc>
          <w:tcPr>
            <w:tcW w:w="1560" w:type="dxa"/>
          </w:tcPr>
          <w:p w14:paraId="3FF4F4DF" w14:textId="77777777" w:rsidR="00457F58" w:rsidRDefault="00C17641">
            <w:pPr>
              <w:pStyle w:val="Overskrift1"/>
              <w:spacing w:before="0" w:after="120"/>
              <w:outlineLvl w:val="0"/>
            </w:pPr>
            <w:r>
              <w:rPr>
                <w:rFonts w:ascii="Calibri" w:eastAsia="Calibri" w:hAnsi="Calibri" w:cs="Calibri"/>
                <w:color w:val="1D266B"/>
                <w:sz w:val="32"/>
                <w:szCs w:val="32"/>
              </w:rPr>
              <w:t xml:space="preserve">Titel: </w:t>
            </w:r>
          </w:p>
        </w:tc>
        <w:tc>
          <w:tcPr>
            <w:tcW w:w="5805" w:type="dxa"/>
          </w:tcPr>
          <w:p w14:paraId="3362EF4C" w14:textId="77777777" w:rsidR="00457F58" w:rsidRDefault="00C17641">
            <w:pPr>
              <w:pBdr>
                <w:top w:val="nil"/>
                <w:left w:val="nil"/>
                <w:bottom w:val="nil"/>
                <w:right w:val="nil"/>
                <w:between w:val="nil"/>
              </w:pBdr>
              <w:rPr>
                <w:b/>
                <w:color w:val="1D266B"/>
                <w:sz w:val="32"/>
                <w:szCs w:val="32"/>
              </w:rPr>
            </w:pPr>
            <w:r>
              <w:rPr>
                <w:b/>
                <w:color w:val="1D266B"/>
                <w:sz w:val="32"/>
                <w:szCs w:val="32"/>
              </w:rPr>
              <w:t>Animationsfilmen Roadkill</w:t>
            </w:r>
          </w:p>
        </w:tc>
        <w:tc>
          <w:tcPr>
            <w:tcW w:w="2280" w:type="dxa"/>
            <w:vMerge w:val="restart"/>
          </w:tcPr>
          <w:p w14:paraId="7582F9BE" w14:textId="77777777" w:rsidR="00457F58" w:rsidRDefault="00457F58">
            <w:pPr>
              <w:pBdr>
                <w:top w:val="nil"/>
                <w:left w:val="nil"/>
                <w:bottom w:val="nil"/>
                <w:right w:val="nil"/>
                <w:between w:val="nil"/>
              </w:pBdr>
              <w:rPr>
                <w:color w:val="000000"/>
              </w:rPr>
            </w:pPr>
          </w:p>
          <w:p w14:paraId="3CB3E4A3" w14:textId="77777777" w:rsidR="00457F58" w:rsidRDefault="00C17641">
            <w:pPr>
              <w:rPr>
                <w:color w:val="000000"/>
              </w:rPr>
            </w:pPr>
            <w:r>
              <w:rPr>
                <w:noProof/>
              </w:rPr>
              <w:drawing>
                <wp:inline distT="114300" distB="114300" distL="114300" distR="114300" wp14:anchorId="43BC4B16" wp14:editId="299952ED">
                  <wp:extent cx="667703" cy="69363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67703" cy="693633"/>
                          </a:xfrm>
                          <a:prstGeom prst="rect">
                            <a:avLst/>
                          </a:prstGeom>
                          <a:ln/>
                        </pic:spPr>
                      </pic:pic>
                    </a:graphicData>
                  </a:graphic>
                </wp:inline>
              </w:drawing>
            </w:r>
          </w:p>
          <w:p w14:paraId="5C57095F" w14:textId="77777777" w:rsidR="00457F58" w:rsidRDefault="00457F58">
            <w:pPr>
              <w:pBdr>
                <w:top w:val="nil"/>
                <w:left w:val="nil"/>
                <w:bottom w:val="nil"/>
                <w:right w:val="nil"/>
                <w:between w:val="nil"/>
              </w:pBdr>
              <w:rPr>
                <w:color w:val="000000"/>
              </w:rPr>
            </w:pPr>
          </w:p>
          <w:p w14:paraId="120F5848" w14:textId="77777777" w:rsidR="00457F58" w:rsidRDefault="00457F58">
            <w:pPr>
              <w:pBdr>
                <w:top w:val="nil"/>
                <w:left w:val="nil"/>
                <w:bottom w:val="nil"/>
                <w:right w:val="nil"/>
                <w:between w:val="nil"/>
              </w:pBdr>
              <w:rPr>
                <w:color w:val="000000"/>
              </w:rPr>
            </w:pPr>
          </w:p>
          <w:p w14:paraId="71BA82AB" w14:textId="77777777" w:rsidR="00457F58" w:rsidRDefault="00457F58">
            <w:pPr>
              <w:pBdr>
                <w:top w:val="nil"/>
                <w:left w:val="nil"/>
                <w:bottom w:val="nil"/>
                <w:right w:val="nil"/>
                <w:between w:val="nil"/>
              </w:pBdr>
              <w:rPr>
                <w:color w:val="000000"/>
              </w:rPr>
            </w:pPr>
          </w:p>
          <w:p w14:paraId="1B33C306" w14:textId="77777777" w:rsidR="00457F58" w:rsidRDefault="00457F58">
            <w:pPr>
              <w:pBdr>
                <w:top w:val="nil"/>
                <w:left w:val="nil"/>
                <w:bottom w:val="nil"/>
                <w:right w:val="nil"/>
                <w:between w:val="nil"/>
              </w:pBdr>
              <w:rPr>
                <w:color w:val="000000"/>
              </w:rPr>
            </w:pPr>
          </w:p>
        </w:tc>
      </w:tr>
      <w:tr w:rsidR="00457F58" w14:paraId="23E0BFF2" w14:textId="77777777">
        <w:trPr>
          <w:trHeight w:val="200"/>
        </w:trPr>
        <w:tc>
          <w:tcPr>
            <w:tcW w:w="1560" w:type="dxa"/>
          </w:tcPr>
          <w:p w14:paraId="051C9B0D" w14:textId="77777777" w:rsidR="00457F58" w:rsidRDefault="00C17641">
            <w:pPr>
              <w:pBdr>
                <w:top w:val="nil"/>
                <w:left w:val="nil"/>
                <w:bottom w:val="nil"/>
                <w:right w:val="nil"/>
                <w:between w:val="nil"/>
              </w:pBdr>
              <w:rPr>
                <w:color w:val="000000"/>
              </w:rPr>
            </w:pPr>
            <w:r>
              <w:rPr>
                <w:color w:val="000000"/>
              </w:rPr>
              <w:t>Temaer:</w:t>
            </w:r>
          </w:p>
        </w:tc>
        <w:tc>
          <w:tcPr>
            <w:tcW w:w="5805" w:type="dxa"/>
          </w:tcPr>
          <w:p w14:paraId="3574E829" w14:textId="77777777" w:rsidR="00457F58" w:rsidRDefault="00C17641">
            <w:r>
              <w:rPr>
                <w:color w:val="333333"/>
                <w:highlight w:val="white"/>
              </w:rPr>
              <w:t>At genfinde livsgnisten, traffikdrab, voiceacting, stemmeskuespil, mundtlighed</w:t>
            </w:r>
          </w:p>
        </w:tc>
        <w:tc>
          <w:tcPr>
            <w:tcW w:w="2280" w:type="dxa"/>
            <w:vMerge/>
          </w:tcPr>
          <w:p w14:paraId="60FB4DB3" w14:textId="77777777" w:rsidR="00457F58" w:rsidRDefault="00457F58">
            <w:pPr>
              <w:pBdr>
                <w:top w:val="nil"/>
                <w:left w:val="nil"/>
                <w:bottom w:val="nil"/>
                <w:right w:val="nil"/>
                <w:between w:val="nil"/>
              </w:pBdr>
              <w:rPr>
                <w:color w:val="000000"/>
              </w:rPr>
            </w:pPr>
          </w:p>
        </w:tc>
      </w:tr>
      <w:tr w:rsidR="00457F58" w14:paraId="4ADCDDBD" w14:textId="77777777">
        <w:trPr>
          <w:trHeight w:val="200"/>
        </w:trPr>
        <w:tc>
          <w:tcPr>
            <w:tcW w:w="1560" w:type="dxa"/>
          </w:tcPr>
          <w:p w14:paraId="00305A52" w14:textId="77777777" w:rsidR="00457F58" w:rsidRDefault="00C17641">
            <w:pPr>
              <w:pBdr>
                <w:top w:val="nil"/>
                <w:left w:val="nil"/>
                <w:bottom w:val="nil"/>
                <w:right w:val="nil"/>
                <w:between w:val="nil"/>
              </w:pBdr>
              <w:rPr>
                <w:color w:val="000000"/>
              </w:rPr>
            </w:pPr>
            <w:r>
              <w:rPr>
                <w:color w:val="000000"/>
              </w:rPr>
              <w:t xml:space="preserve">Fag:  </w:t>
            </w:r>
          </w:p>
        </w:tc>
        <w:tc>
          <w:tcPr>
            <w:tcW w:w="5805" w:type="dxa"/>
          </w:tcPr>
          <w:p w14:paraId="5A05A021" w14:textId="77777777" w:rsidR="00457F58" w:rsidRDefault="00C17641">
            <w:pPr>
              <w:pBdr>
                <w:top w:val="nil"/>
                <w:left w:val="nil"/>
                <w:bottom w:val="nil"/>
                <w:right w:val="nil"/>
                <w:between w:val="nil"/>
              </w:pBdr>
              <w:rPr>
                <w:color w:val="000000"/>
              </w:rPr>
            </w:pPr>
            <w:r>
              <w:t>dansk</w:t>
            </w:r>
          </w:p>
        </w:tc>
        <w:tc>
          <w:tcPr>
            <w:tcW w:w="2280" w:type="dxa"/>
            <w:vMerge/>
          </w:tcPr>
          <w:p w14:paraId="24DCEF81" w14:textId="77777777" w:rsidR="00457F58" w:rsidRDefault="00457F58">
            <w:pPr>
              <w:pBdr>
                <w:top w:val="nil"/>
                <w:left w:val="nil"/>
                <w:bottom w:val="nil"/>
                <w:right w:val="nil"/>
                <w:between w:val="nil"/>
              </w:pBdr>
              <w:rPr>
                <w:color w:val="000000"/>
              </w:rPr>
            </w:pPr>
          </w:p>
        </w:tc>
      </w:tr>
      <w:tr w:rsidR="00457F58" w14:paraId="2D5E4D89" w14:textId="77777777">
        <w:trPr>
          <w:trHeight w:val="300"/>
        </w:trPr>
        <w:tc>
          <w:tcPr>
            <w:tcW w:w="1560" w:type="dxa"/>
          </w:tcPr>
          <w:p w14:paraId="16336624" w14:textId="77777777" w:rsidR="00457F58" w:rsidRDefault="00C17641">
            <w:pPr>
              <w:pBdr>
                <w:top w:val="nil"/>
                <w:left w:val="nil"/>
                <w:bottom w:val="nil"/>
                <w:right w:val="nil"/>
                <w:between w:val="nil"/>
              </w:pBdr>
              <w:rPr>
                <w:color w:val="000000"/>
              </w:rPr>
            </w:pPr>
            <w:r>
              <w:rPr>
                <w:color w:val="000000"/>
              </w:rPr>
              <w:t>Målgruppe:</w:t>
            </w:r>
          </w:p>
        </w:tc>
        <w:tc>
          <w:tcPr>
            <w:tcW w:w="5805" w:type="dxa"/>
          </w:tcPr>
          <w:p w14:paraId="4CE23BAF" w14:textId="77777777" w:rsidR="00457F58" w:rsidRDefault="00C17641">
            <w:pPr>
              <w:pBdr>
                <w:top w:val="nil"/>
                <w:left w:val="nil"/>
                <w:bottom w:val="nil"/>
                <w:right w:val="nil"/>
                <w:between w:val="nil"/>
              </w:pBdr>
            </w:pPr>
            <w:r>
              <w:t>4.-7. kl</w:t>
            </w:r>
          </w:p>
        </w:tc>
        <w:tc>
          <w:tcPr>
            <w:tcW w:w="2280" w:type="dxa"/>
            <w:vMerge/>
          </w:tcPr>
          <w:p w14:paraId="1E1882CA" w14:textId="77777777" w:rsidR="00457F58" w:rsidRDefault="00457F58">
            <w:pPr>
              <w:pBdr>
                <w:top w:val="nil"/>
                <w:left w:val="nil"/>
                <w:bottom w:val="nil"/>
                <w:right w:val="nil"/>
                <w:between w:val="nil"/>
              </w:pBdr>
              <w:rPr>
                <w:color w:val="000000"/>
              </w:rPr>
            </w:pPr>
          </w:p>
        </w:tc>
      </w:tr>
      <w:tr w:rsidR="00457F58" w14:paraId="31DDD7AC" w14:textId="77777777">
        <w:trPr>
          <w:trHeight w:val="285"/>
        </w:trPr>
        <w:tc>
          <w:tcPr>
            <w:tcW w:w="1560" w:type="dxa"/>
          </w:tcPr>
          <w:p w14:paraId="15D1458E" w14:textId="77777777" w:rsidR="00457F58" w:rsidRDefault="00457F58">
            <w:pPr>
              <w:pBdr>
                <w:top w:val="nil"/>
                <w:left w:val="nil"/>
                <w:bottom w:val="nil"/>
                <w:right w:val="nil"/>
                <w:between w:val="nil"/>
              </w:pBdr>
              <w:rPr>
                <w:color w:val="000000"/>
              </w:rPr>
            </w:pPr>
          </w:p>
        </w:tc>
        <w:tc>
          <w:tcPr>
            <w:tcW w:w="5805" w:type="dxa"/>
          </w:tcPr>
          <w:p w14:paraId="186628B0" w14:textId="77777777" w:rsidR="00457F58" w:rsidRDefault="00457F58">
            <w:pPr>
              <w:pBdr>
                <w:top w:val="nil"/>
                <w:left w:val="nil"/>
                <w:bottom w:val="nil"/>
                <w:right w:val="nil"/>
                <w:between w:val="nil"/>
              </w:pBdr>
              <w:rPr>
                <w:color w:val="000000"/>
              </w:rPr>
            </w:pPr>
          </w:p>
        </w:tc>
        <w:tc>
          <w:tcPr>
            <w:tcW w:w="2280" w:type="dxa"/>
            <w:vMerge/>
          </w:tcPr>
          <w:p w14:paraId="2233A216" w14:textId="77777777" w:rsidR="00457F58" w:rsidRDefault="00457F58">
            <w:pPr>
              <w:pBdr>
                <w:top w:val="nil"/>
                <w:left w:val="nil"/>
                <w:bottom w:val="nil"/>
                <w:right w:val="nil"/>
                <w:between w:val="nil"/>
              </w:pBdr>
              <w:rPr>
                <w:color w:val="000000"/>
              </w:rPr>
            </w:pPr>
          </w:p>
        </w:tc>
      </w:tr>
      <w:tr w:rsidR="00457F58" w14:paraId="0102F256" w14:textId="77777777">
        <w:trPr>
          <w:trHeight w:val="10040"/>
        </w:trPr>
        <w:tc>
          <w:tcPr>
            <w:tcW w:w="1560" w:type="dxa"/>
          </w:tcPr>
          <w:p w14:paraId="26A7A55F" w14:textId="77777777" w:rsidR="00457F58" w:rsidRDefault="00457F58">
            <w:pPr>
              <w:pBdr>
                <w:top w:val="nil"/>
                <w:left w:val="nil"/>
                <w:bottom w:val="nil"/>
                <w:right w:val="nil"/>
                <w:between w:val="nil"/>
              </w:pBdr>
              <w:rPr>
                <w:color w:val="000000"/>
                <w:sz w:val="16"/>
                <w:szCs w:val="16"/>
              </w:rPr>
            </w:pPr>
            <w:bookmarkStart w:id="1" w:name="_gjdgxs" w:colFirst="0" w:colLast="0"/>
            <w:bookmarkEnd w:id="1"/>
          </w:p>
        </w:tc>
        <w:tc>
          <w:tcPr>
            <w:tcW w:w="8085" w:type="dxa"/>
            <w:gridSpan w:val="2"/>
          </w:tcPr>
          <w:p w14:paraId="087FF6B8" w14:textId="77777777" w:rsidR="00457F58" w:rsidRDefault="00C17641">
            <w:pPr>
              <w:rPr>
                <w:b/>
              </w:rPr>
            </w:pPr>
            <w:r>
              <w:rPr>
                <w:b/>
              </w:rPr>
              <w:t>Animationsfilm: Roadkill, 6. min., Animationsværkstedet 2018</w:t>
            </w:r>
          </w:p>
          <w:p w14:paraId="3028B614" w14:textId="77777777" w:rsidR="00457F58" w:rsidRDefault="008D6833">
            <w:hyperlink r:id="rId11">
              <w:r w:rsidR="00C17641">
                <w:rPr>
                  <w:color w:val="1155CC"/>
                  <w:u w:val="single"/>
                </w:rPr>
                <w:t>http://mitcfu.dk/TV0000112628</w:t>
              </w:r>
            </w:hyperlink>
            <w:r w:rsidR="00C17641">
              <w:t xml:space="preserve"> </w:t>
            </w:r>
          </w:p>
          <w:p w14:paraId="24DDF0D0" w14:textId="77777777" w:rsidR="00457F58" w:rsidRDefault="00457F58">
            <w:pPr>
              <w:rPr>
                <w:b/>
              </w:rPr>
            </w:pPr>
          </w:p>
          <w:p w14:paraId="716C2357" w14:textId="77777777" w:rsidR="00457F58" w:rsidRDefault="00C17641">
            <w:pPr>
              <w:rPr>
                <w:b/>
                <w:color w:val="1D266B"/>
                <w:sz w:val="32"/>
                <w:szCs w:val="32"/>
              </w:rPr>
            </w:pPr>
            <w:r>
              <w:rPr>
                <w:b/>
                <w:color w:val="1D266B"/>
                <w:sz w:val="32"/>
                <w:szCs w:val="32"/>
              </w:rPr>
              <w:t>Faglig relevans/kompetenceområder</w:t>
            </w:r>
          </w:p>
          <w:p w14:paraId="5C94C142" w14:textId="77777777" w:rsidR="00457F58" w:rsidRDefault="00457F58">
            <w:pPr>
              <w:rPr>
                <w:b/>
                <w:color w:val="1D266B"/>
              </w:rPr>
            </w:pPr>
          </w:p>
          <w:p w14:paraId="51C6D62B" w14:textId="77777777" w:rsidR="00457F58" w:rsidRDefault="00C17641">
            <w:pPr>
              <w:rPr>
                <w:sz w:val="24"/>
                <w:szCs w:val="24"/>
              </w:rPr>
            </w:pPr>
            <w:r>
              <w:rPr>
                <w:sz w:val="24"/>
                <w:szCs w:val="24"/>
              </w:rPr>
              <w:t xml:space="preserve">Eleverne kan træne mundtlighed i dansk på en sjov og motiverende måde ved at lægge stemmer til karakterer i en animationsfilm. </w:t>
            </w:r>
          </w:p>
          <w:p w14:paraId="54131D9D" w14:textId="77777777" w:rsidR="00457F58" w:rsidRDefault="00457F58">
            <w:pPr>
              <w:rPr>
                <w:sz w:val="24"/>
                <w:szCs w:val="24"/>
              </w:rPr>
            </w:pPr>
          </w:p>
          <w:p w14:paraId="7C6402BF" w14:textId="77777777" w:rsidR="00457F58" w:rsidRDefault="00C17641">
            <w:pPr>
              <w:rPr>
                <w:sz w:val="24"/>
                <w:szCs w:val="24"/>
              </w:rPr>
            </w:pPr>
            <w:r>
              <w:rPr>
                <w:sz w:val="24"/>
                <w:szCs w:val="24"/>
              </w:rPr>
              <w:t>CFU har flere animationsfilm fra Aminationsværkstedet, som må downloades og remedieres. Se dem alle her</w:t>
            </w:r>
          </w:p>
          <w:p w14:paraId="23CA5D1D" w14:textId="77777777" w:rsidR="00457F58" w:rsidRDefault="008D6833">
            <w:pPr>
              <w:rPr>
                <w:color w:val="0000FF"/>
                <w:sz w:val="24"/>
                <w:szCs w:val="24"/>
              </w:rPr>
            </w:pPr>
            <w:hyperlink r:id="rId12">
              <w:r w:rsidR="00C17641">
                <w:rPr>
                  <w:color w:val="0000FF"/>
                  <w:sz w:val="24"/>
                  <w:szCs w:val="24"/>
                  <w:u w:val="single"/>
                </w:rPr>
                <w:t>http://mitCFU.dk/lnky2lq</w:t>
              </w:r>
            </w:hyperlink>
            <w:r w:rsidR="00C17641">
              <w:rPr>
                <w:color w:val="0000FF"/>
                <w:sz w:val="24"/>
                <w:szCs w:val="24"/>
              </w:rPr>
              <w:t xml:space="preserve"> </w:t>
            </w:r>
          </w:p>
          <w:p w14:paraId="2562E19A" w14:textId="77777777" w:rsidR="00457F58" w:rsidRDefault="00457F58">
            <w:pPr>
              <w:rPr>
                <w:sz w:val="24"/>
                <w:szCs w:val="24"/>
              </w:rPr>
            </w:pPr>
          </w:p>
          <w:p w14:paraId="5D759009" w14:textId="77777777" w:rsidR="00457F58" w:rsidRDefault="00C17641">
            <w:pPr>
              <w:rPr>
                <w:sz w:val="24"/>
                <w:szCs w:val="24"/>
              </w:rPr>
            </w:pPr>
            <w:r>
              <w:rPr>
                <w:sz w:val="24"/>
                <w:szCs w:val="24"/>
              </w:rPr>
              <w:t>Filmen Roadkill er særlig interessant i forhold til voiceacting, da den har flere karakterer, som eleverne i tre-mands-grupper kan lægge stemmer til.</w:t>
            </w:r>
          </w:p>
          <w:p w14:paraId="022380DD" w14:textId="77777777" w:rsidR="00457F58" w:rsidRDefault="00457F58">
            <w:pPr>
              <w:rPr>
                <w:b/>
                <w:color w:val="1D266B"/>
                <w:sz w:val="32"/>
                <w:szCs w:val="32"/>
              </w:rPr>
            </w:pPr>
          </w:p>
          <w:p w14:paraId="27135EBA" w14:textId="77777777" w:rsidR="00457F58" w:rsidRDefault="00C17641">
            <w:pPr>
              <w:rPr>
                <w:b/>
                <w:color w:val="1D266B"/>
                <w:sz w:val="32"/>
                <w:szCs w:val="32"/>
              </w:rPr>
            </w:pPr>
            <w:r>
              <w:rPr>
                <w:b/>
                <w:color w:val="1D266B"/>
                <w:sz w:val="32"/>
                <w:szCs w:val="32"/>
              </w:rPr>
              <w:t>Ideer til undervisningen</w:t>
            </w:r>
          </w:p>
          <w:p w14:paraId="2D25C124" w14:textId="77777777" w:rsidR="00457F58" w:rsidRDefault="00457F58">
            <w:pPr>
              <w:rPr>
                <w:sz w:val="24"/>
                <w:szCs w:val="24"/>
              </w:rPr>
            </w:pPr>
          </w:p>
          <w:p w14:paraId="1C6F5C12" w14:textId="77777777" w:rsidR="00457F58" w:rsidRDefault="00C17641">
            <w:pPr>
              <w:rPr>
                <w:sz w:val="24"/>
                <w:szCs w:val="24"/>
              </w:rPr>
            </w:pPr>
            <w:r>
              <w:rPr>
                <w:sz w:val="24"/>
                <w:szCs w:val="24"/>
              </w:rPr>
              <w:t>FØR</w:t>
            </w:r>
          </w:p>
          <w:p w14:paraId="772BD7C8" w14:textId="77777777" w:rsidR="00457F58" w:rsidRDefault="00457F58">
            <w:pPr>
              <w:rPr>
                <w:sz w:val="24"/>
                <w:szCs w:val="24"/>
              </w:rPr>
            </w:pPr>
          </w:p>
          <w:p w14:paraId="68020B2A" w14:textId="77777777" w:rsidR="00457F58" w:rsidRDefault="00C17641">
            <w:pPr>
              <w:rPr>
                <w:sz w:val="24"/>
                <w:szCs w:val="24"/>
              </w:rPr>
            </w:pPr>
            <w:r>
              <w:rPr>
                <w:sz w:val="24"/>
                <w:szCs w:val="24"/>
              </w:rPr>
              <w:t xml:space="preserve">Eleverne skal introduceres til </w:t>
            </w:r>
            <w:r>
              <w:rPr>
                <w:i/>
                <w:sz w:val="24"/>
                <w:szCs w:val="24"/>
              </w:rPr>
              <w:t>voiceacting</w:t>
            </w:r>
            <w:r>
              <w:rPr>
                <w:sz w:val="24"/>
                <w:szCs w:val="24"/>
              </w:rPr>
              <w:t xml:space="preserve"> eller oversat til dansk </w:t>
            </w:r>
            <w:r>
              <w:rPr>
                <w:i/>
                <w:sz w:val="24"/>
                <w:szCs w:val="24"/>
              </w:rPr>
              <w:t>stemmeskuespil</w:t>
            </w:r>
            <w:r>
              <w:rPr>
                <w:sz w:val="24"/>
                <w:szCs w:val="24"/>
              </w:rPr>
              <w:t xml:space="preserve">. </w:t>
            </w:r>
          </w:p>
          <w:p w14:paraId="31733FAC" w14:textId="77777777" w:rsidR="00457F58" w:rsidRDefault="00C17641">
            <w:pPr>
              <w:rPr>
                <w:color w:val="0000FF"/>
                <w:sz w:val="24"/>
                <w:szCs w:val="24"/>
              </w:rPr>
            </w:pPr>
            <w:r>
              <w:rPr>
                <w:sz w:val="24"/>
                <w:szCs w:val="24"/>
              </w:rPr>
              <w:t xml:space="preserve">Her kan man vise dem et klip med den berømte stemmeskuespiller Lars Thiesgaard, som levende fortæller hvordan han gør, når ham lægger stemmer til karakterer i animationsfilm </w:t>
            </w:r>
            <w:hyperlink r:id="rId13">
              <w:r>
                <w:rPr>
                  <w:color w:val="0000FF"/>
                  <w:sz w:val="24"/>
                  <w:szCs w:val="24"/>
                  <w:u w:val="single"/>
                </w:rPr>
                <w:t>https://youtu.be/SHZxJ1BQq5o</w:t>
              </w:r>
            </w:hyperlink>
            <w:r>
              <w:rPr>
                <w:color w:val="0000FF"/>
                <w:sz w:val="24"/>
                <w:szCs w:val="24"/>
              </w:rPr>
              <w:t xml:space="preserve"> </w:t>
            </w:r>
          </w:p>
          <w:p w14:paraId="2D5E752A" w14:textId="77777777" w:rsidR="00457F58" w:rsidRDefault="00457F58">
            <w:pPr>
              <w:rPr>
                <w:sz w:val="24"/>
                <w:szCs w:val="24"/>
              </w:rPr>
            </w:pPr>
          </w:p>
          <w:p w14:paraId="1BC19145" w14:textId="77777777" w:rsidR="00457F58" w:rsidRDefault="00C17641">
            <w:pPr>
              <w:rPr>
                <w:sz w:val="24"/>
                <w:szCs w:val="24"/>
              </w:rPr>
            </w:pPr>
            <w:r>
              <w:rPr>
                <w:sz w:val="24"/>
                <w:szCs w:val="24"/>
              </w:rPr>
              <w:t>Læreren kan også lave et eksempel selv med Roadkill, som elever kan se.</w:t>
            </w:r>
          </w:p>
          <w:p w14:paraId="6BEEC2B4" w14:textId="77777777" w:rsidR="00457F58" w:rsidRDefault="00457F58">
            <w:pPr>
              <w:rPr>
                <w:sz w:val="24"/>
                <w:szCs w:val="24"/>
              </w:rPr>
            </w:pPr>
          </w:p>
          <w:p w14:paraId="41B06DE6" w14:textId="77777777" w:rsidR="00457F58" w:rsidRDefault="00C17641">
            <w:pPr>
              <w:rPr>
                <w:sz w:val="24"/>
                <w:szCs w:val="24"/>
              </w:rPr>
            </w:pPr>
            <w:r>
              <w:rPr>
                <w:sz w:val="24"/>
                <w:szCs w:val="24"/>
              </w:rPr>
              <w:t>UNDER</w:t>
            </w:r>
          </w:p>
          <w:p w14:paraId="2874E9CC" w14:textId="77777777" w:rsidR="00457F58" w:rsidRDefault="00C17641">
            <w:pPr>
              <w:spacing w:after="320" w:line="276" w:lineRule="auto"/>
              <w:rPr>
                <w:color w:val="0000FF"/>
                <w:sz w:val="24"/>
                <w:szCs w:val="24"/>
              </w:rPr>
            </w:pPr>
            <w:r>
              <w:rPr>
                <w:sz w:val="24"/>
                <w:szCs w:val="24"/>
              </w:rPr>
              <w:t xml:space="preserve">Eleverne skal se hele animationsfilmen Roadkill </w:t>
            </w:r>
            <w:hyperlink r:id="rId14">
              <w:r>
                <w:rPr>
                  <w:color w:val="0000FF"/>
                  <w:sz w:val="24"/>
                  <w:szCs w:val="24"/>
                  <w:u w:val="single"/>
                </w:rPr>
                <w:t>http://mitcfu.dk/TV0000112628</w:t>
              </w:r>
            </w:hyperlink>
            <w:r>
              <w:rPr>
                <w:color w:val="0000FF"/>
                <w:sz w:val="24"/>
                <w:szCs w:val="24"/>
              </w:rPr>
              <w:t xml:space="preserve"> </w:t>
            </w:r>
          </w:p>
          <w:p w14:paraId="2839F766" w14:textId="77777777" w:rsidR="00457F58" w:rsidRDefault="00C17641">
            <w:pPr>
              <w:spacing w:after="320" w:line="276" w:lineRule="auto"/>
              <w:rPr>
                <w:sz w:val="24"/>
                <w:szCs w:val="24"/>
              </w:rPr>
            </w:pPr>
            <w:r>
              <w:rPr>
                <w:sz w:val="24"/>
                <w:szCs w:val="24"/>
              </w:rPr>
              <w:t>EFTER</w:t>
            </w:r>
          </w:p>
          <w:p w14:paraId="52D4D80C" w14:textId="77777777" w:rsidR="00457F58" w:rsidRDefault="00C17641">
            <w:pPr>
              <w:spacing w:after="320" w:line="276" w:lineRule="auto"/>
              <w:rPr>
                <w:color w:val="0000FF"/>
                <w:sz w:val="24"/>
                <w:szCs w:val="24"/>
              </w:rPr>
            </w:pPr>
            <w:r>
              <w:rPr>
                <w:sz w:val="24"/>
                <w:szCs w:val="24"/>
              </w:rPr>
              <w:t xml:space="preserve">Eleverne skal nu se klippet, de skal lave voiceacting på, altså lægge stemme til via dette link </w:t>
            </w:r>
            <w:hyperlink r:id="rId15">
              <w:r>
                <w:rPr>
                  <w:color w:val="0000FF"/>
                  <w:sz w:val="24"/>
                  <w:szCs w:val="24"/>
                  <w:u w:val="single"/>
                </w:rPr>
                <w:t>https://www.skoletube.dk/video/6099262/d15cab5f11e500a9799ee7824af524c</w:t>
              </w:r>
            </w:hyperlink>
            <w:r>
              <w:rPr>
                <w:color w:val="0000FF"/>
                <w:sz w:val="24"/>
                <w:szCs w:val="24"/>
              </w:rPr>
              <w:t xml:space="preserve"> </w:t>
            </w:r>
          </w:p>
          <w:p w14:paraId="4A7135F3" w14:textId="77777777" w:rsidR="00457F58" w:rsidRDefault="00C17641">
            <w:pPr>
              <w:spacing w:after="320" w:line="276" w:lineRule="auto"/>
              <w:rPr>
                <w:sz w:val="24"/>
                <w:szCs w:val="24"/>
              </w:rPr>
            </w:pPr>
            <w:r>
              <w:rPr>
                <w:sz w:val="24"/>
                <w:szCs w:val="24"/>
              </w:rPr>
              <w:t>Eleverne inddeles i 3-mandsgrupper</w:t>
            </w:r>
          </w:p>
          <w:p w14:paraId="742F9333" w14:textId="62655B3B" w:rsidR="00457F58" w:rsidRDefault="00C17641">
            <w:pPr>
              <w:spacing w:after="320" w:line="276" w:lineRule="auto"/>
              <w:rPr>
                <w:sz w:val="24"/>
                <w:szCs w:val="24"/>
              </w:rPr>
            </w:pPr>
            <w:r>
              <w:rPr>
                <w:sz w:val="24"/>
                <w:szCs w:val="24"/>
              </w:rPr>
              <w:t xml:space="preserve">Hver gruppe downloader klippet på en </w:t>
            </w:r>
            <w:r w:rsidR="00E03E2B">
              <w:rPr>
                <w:sz w:val="24"/>
                <w:szCs w:val="24"/>
              </w:rPr>
              <w:t>tablet</w:t>
            </w:r>
            <w:r>
              <w:rPr>
                <w:sz w:val="24"/>
                <w:szCs w:val="24"/>
              </w:rPr>
              <w:t xml:space="preserve"> eller PC via </w:t>
            </w:r>
            <w:r w:rsidR="00E03E2B">
              <w:rPr>
                <w:sz w:val="24"/>
                <w:szCs w:val="24"/>
              </w:rPr>
              <w:t xml:space="preserve">ovenstående </w:t>
            </w:r>
            <w:r>
              <w:rPr>
                <w:sz w:val="24"/>
                <w:szCs w:val="24"/>
              </w:rPr>
              <w:t>link</w:t>
            </w:r>
            <w:r w:rsidR="00E03E2B">
              <w:rPr>
                <w:sz w:val="24"/>
                <w:szCs w:val="24"/>
              </w:rPr>
              <w:t xml:space="preserve"> </w:t>
            </w:r>
            <w:r>
              <w:rPr>
                <w:sz w:val="24"/>
                <w:szCs w:val="24"/>
              </w:rPr>
              <w:t>(klik på “Del” og vælg “Download”) Alternativt kan læreren gøre det og give eleverne adgang til  klippet på en anden måde.</w:t>
            </w:r>
          </w:p>
          <w:p w14:paraId="602F0941" w14:textId="77777777" w:rsidR="00457F58" w:rsidRDefault="00C17641">
            <w:pPr>
              <w:spacing w:after="320" w:line="276" w:lineRule="auto"/>
              <w:rPr>
                <w:color w:val="4A86E8"/>
                <w:sz w:val="24"/>
                <w:szCs w:val="24"/>
              </w:rPr>
            </w:pPr>
            <w:r>
              <w:rPr>
                <w:sz w:val="24"/>
                <w:szCs w:val="24"/>
              </w:rPr>
              <w:t xml:space="preserve">Eleverne skal nu åbne et film-redigeringsprogram fx WeVideo på Skoletube eller iMovie. De åbner klippet derinde. Hjælp til at bruge WeVideo findes her </w:t>
            </w:r>
            <w:hyperlink r:id="rId16">
              <w:r>
                <w:rPr>
                  <w:color w:val="4A86E8"/>
                  <w:sz w:val="24"/>
                  <w:szCs w:val="24"/>
                  <w:u w:val="single"/>
                </w:rPr>
                <w:t>http://skoletubeguide.dk/project/wevideo/</w:t>
              </w:r>
            </w:hyperlink>
            <w:r>
              <w:rPr>
                <w:color w:val="4A86E8"/>
                <w:sz w:val="24"/>
                <w:szCs w:val="24"/>
              </w:rPr>
              <w:t xml:space="preserve"> </w:t>
            </w:r>
          </w:p>
          <w:p w14:paraId="0782FB07" w14:textId="77777777" w:rsidR="00457F58" w:rsidRDefault="00C17641">
            <w:pPr>
              <w:spacing w:after="320" w:line="276" w:lineRule="auto"/>
              <w:rPr>
                <w:sz w:val="24"/>
                <w:szCs w:val="24"/>
              </w:rPr>
            </w:pPr>
            <w:r>
              <w:rPr>
                <w:sz w:val="24"/>
                <w:szCs w:val="24"/>
              </w:rPr>
              <w:t>Eleverne skriver nu et manuskript for deres voiceacting, hvor de skriver replikker og regibemærkninger. Et Manus skrives således:</w:t>
            </w:r>
          </w:p>
          <w:p w14:paraId="46E4EB0C" w14:textId="77777777" w:rsidR="00457F58" w:rsidRDefault="00C17641">
            <w:pPr>
              <w:spacing w:after="320" w:line="276" w:lineRule="auto"/>
              <w:rPr>
                <w:color w:val="999999"/>
                <w:sz w:val="24"/>
                <w:szCs w:val="24"/>
              </w:rPr>
            </w:pPr>
            <w:r>
              <w:rPr>
                <w:color w:val="999999"/>
                <w:sz w:val="24"/>
                <w:szCs w:val="24"/>
              </w:rPr>
              <w:t>SC 1. INT.  OPERATIONSSTUE - DAG</w:t>
            </w:r>
          </w:p>
          <w:p w14:paraId="571A0B57" w14:textId="77777777" w:rsidR="00457F58" w:rsidRDefault="00C17641">
            <w:pPr>
              <w:spacing w:after="320" w:line="276" w:lineRule="auto"/>
              <w:rPr>
                <w:color w:val="999999"/>
                <w:sz w:val="24"/>
                <w:szCs w:val="24"/>
              </w:rPr>
            </w:pPr>
            <w:r>
              <w:rPr>
                <w:color w:val="999999"/>
                <w:sz w:val="24"/>
                <w:szCs w:val="24"/>
              </w:rPr>
              <w:t xml:space="preserve">Frøen vågner forvirret op på operationsbordet og lægen er ved at puste liv i ham igen. </w:t>
            </w:r>
          </w:p>
          <w:p w14:paraId="1D31FC99" w14:textId="77777777" w:rsidR="00457F58" w:rsidRDefault="00C17641">
            <w:pPr>
              <w:spacing w:line="276" w:lineRule="auto"/>
              <w:ind w:left="1440"/>
              <w:jc w:val="center"/>
              <w:rPr>
                <w:color w:val="999999"/>
                <w:sz w:val="24"/>
                <w:szCs w:val="24"/>
              </w:rPr>
            </w:pPr>
            <w:r>
              <w:rPr>
                <w:color w:val="999999"/>
                <w:sz w:val="24"/>
                <w:szCs w:val="24"/>
              </w:rPr>
              <w:t>FRØ</w:t>
            </w:r>
          </w:p>
          <w:p w14:paraId="21B433F4" w14:textId="77777777" w:rsidR="00457F58" w:rsidRDefault="00C17641">
            <w:pPr>
              <w:spacing w:line="276" w:lineRule="auto"/>
              <w:ind w:left="1440"/>
              <w:jc w:val="center"/>
              <w:rPr>
                <w:color w:val="999999"/>
                <w:sz w:val="24"/>
                <w:szCs w:val="24"/>
              </w:rPr>
            </w:pPr>
            <w:r>
              <w:rPr>
                <w:color w:val="999999"/>
                <w:sz w:val="24"/>
                <w:szCs w:val="24"/>
              </w:rPr>
              <w:t xml:space="preserve"> Hvor er jeg? Hvem er du? </w:t>
            </w:r>
          </w:p>
          <w:p w14:paraId="1939DE3A" w14:textId="77777777" w:rsidR="00457F58" w:rsidRDefault="00457F58">
            <w:pPr>
              <w:spacing w:line="276" w:lineRule="auto"/>
              <w:ind w:left="1440"/>
              <w:jc w:val="center"/>
              <w:rPr>
                <w:color w:val="999999"/>
                <w:sz w:val="24"/>
                <w:szCs w:val="24"/>
              </w:rPr>
            </w:pPr>
          </w:p>
          <w:p w14:paraId="5C0F0E97" w14:textId="77777777" w:rsidR="00457F58" w:rsidRDefault="00C17641">
            <w:pPr>
              <w:spacing w:line="276" w:lineRule="auto"/>
              <w:ind w:left="1440"/>
              <w:jc w:val="center"/>
              <w:rPr>
                <w:color w:val="999999"/>
                <w:sz w:val="24"/>
                <w:szCs w:val="24"/>
              </w:rPr>
            </w:pPr>
            <w:r>
              <w:rPr>
                <w:color w:val="999999"/>
                <w:sz w:val="24"/>
                <w:szCs w:val="24"/>
              </w:rPr>
              <w:t>LÆGE</w:t>
            </w:r>
          </w:p>
          <w:p w14:paraId="48AFA78C" w14:textId="77777777" w:rsidR="00457F58" w:rsidRDefault="00C17641">
            <w:pPr>
              <w:spacing w:line="276" w:lineRule="auto"/>
              <w:ind w:left="1440"/>
              <w:jc w:val="center"/>
              <w:rPr>
                <w:color w:val="999999"/>
                <w:sz w:val="24"/>
                <w:szCs w:val="24"/>
              </w:rPr>
            </w:pPr>
            <w:r>
              <w:rPr>
                <w:color w:val="999999"/>
                <w:sz w:val="24"/>
                <w:szCs w:val="24"/>
              </w:rPr>
              <w:t xml:space="preserve">Nu skal vi bare have pustet lidt liv i dig igen </w:t>
            </w:r>
          </w:p>
          <w:p w14:paraId="15BB86E5" w14:textId="77777777" w:rsidR="00457F58" w:rsidRDefault="00457F58">
            <w:pPr>
              <w:spacing w:line="276" w:lineRule="auto"/>
              <w:ind w:left="1440"/>
              <w:jc w:val="center"/>
              <w:rPr>
                <w:color w:val="999999"/>
                <w:sz w:val="24"/>
                <w:szCs w:val="24"/>
              </w:rPr>
            </w:pPr>
          </w:p>
          <w:p w14:paraId="5632BB48" w14:textId="77777777" w:rsidR="00457F58" w:rsidRDefault="00C17641">
            <w:pPr>
              <w:spacing w:line="276" w:lineRule="auto"/>
              <w:rPr>
                <w:sz w:val="24"/>
                <w:szCs w:val="24"/>
              </w:rPr>
            </w:pPr>
            <w:r>
              <w:rPr>
                <w:sz w:val="24"/>
                <w:szCs w:val="24"/>
              </w:rPr>
              <w:t>(Kilde:</w:t>
            </w:r>
            <w:r>
              <w:rPr>
                <w:color w:val="999999"/>
                <w:sz w:val="24"/>
                <w:szCs w:val="24"/>
              </w:rPr>
              <w:t xml:space="preserve"> </w:t>
            </w:r>
            <w:hyperlink r:id="rId17">
              <w:r>
                <w:rPr>
                  <w:color w:val="1155CC"/>
                  <w:sz w:val="24"/>
                  <w:szCs w:val="24"/>
                  <w:u w:val="single"/>
                </w:rPr>
                <w:t>https://www.filmlinjen.dk/media/30392/Manuslayout-eksempel.pdf</w:t>
              </w:r>
            </w:hyperlink>
            <w:r>
              <w:rPr>
                <w:sz w:val="24"/>
                <w:szCs w:val="24"/>
              </w:rPr>
              <w:t xml:space="preserve"> )</w:t>
            </w:r>
          </w:p>
          <w:p w14:paraId="7347ACEB" w14:textId="77777777" w:rsidR="00457F58" w:rsidRDefault="00457F58">
            <w:pPr>
              <w:spacing w:line="276" w:lineRule="auto"/>
              <w:ind w:left="1440"/>
              <w:rPr>
                <w:sz w:val="24"/>
                <w:szCs w:val="24"/>
              </w:rPr>
            </w:pPr>
          </w:p>
          <w:p w14:paraId="1FC1A590" w14:textId="77777777" w:rsidR="00457F58" w:rsidRDefault="00C17641">
            <w:pPr>
              <w:spacing w:after="320" w:line="276" w:lineRule="auto"/>
              <w:rPr>
                <w:sz w:val="24"/>
                <w:szCs w:val="24"/>
              </w:rPr>
            </w:pPr>
            <w:r>
              <w:rPr>
                <w:sz w:val="24"/>
                <w:szCs w:val="24"/>
              </w:rPr>
              <w:t>Inden eleverne går igang med at optage, er det en god ide, at de bliver bevidste om succeskriterierne for en god voiceacting. Eleverne kan være med til at formulere dem. De kan også senere bruge succeskriterierne til at give respons med. Her er et par ideer til succeskriterier:</w:t>
            </w:r>
          </w:p>
          <w:p w14:paraId="62F95842" w14:textId="77777777" w:rsidR="00457F58" w:rsidRPr="00E03E2B" w:rsidRDefault="00C17641">
            <w:pPr>
              <w:numPr>
                <w:ilvl w:val="0"/>
                <w:numId w:val="1"/>
              </w:numPr>
              <w:rPr>
                <w:color w:val="000000" w:themeColor="text1"/>
                <w:sz w:val="24"/>
                <w:szCs w:val="24"/>
              </w:rPr>
            </w:pPr>
            <w:r w:rsidRPr="00E03E2B">
              <w:rPr>
                <w:color w:val="000000" w:themeColor="text1"/>
                <w:sz w:val="24"/>
                <w:szCs w:val="24"/>
              </w:rPr>
              <w:t>Fremføres replikkerne som troværdigt talesprog? (Det må ikke lyde som oplæsning)</w:t>
            </w:r>
          </w:p>
          <w:p w14:paraId="12BBB8BE" w14:textId="77777777" w:rsidR="00457F58" w:rsidRPr="00E03E2B" w:rsidRDefault="00C17641">
            <w:pPr>
              <w:numPr>
                <w:ilvl w:val="0"/>
                <w:numId w:val="1"/>
              </w:numPr>
              <w:rPr>
                <w:color w:val="000000" w:themeColor="text1"/>
                <w:sz w:val="24"/>
                <w:szCs w:val="24"/>
              </w:rPr>
            </w:pPr>
            <w:r w:rsidRPr="00E03E2B">
              <w:rPr>
                <w:color w:val="000000" w:themeColor="text1"/>
                <w:sz w:val="24"/>
                <w:szCs w:val="24"/>
              </w:rPr>
              <w:t xml:space="preserve">Er udtalen tydelig og tilpas langsom, så man let kan forstå det, der bliver sagt? </w:t>
            </w:r>
          </w:p>
          <w:p w14:paraId="46AAFF8E" w14:textId="77777777" w:rsidR="00457F58" w:rsidRPr="00E03E2B" w:rsidRDefault="00C17641">
            <w:pPr>
              <w:numPr>
                <w:ilvl w:val="0"/>
                <w:numId w:val="1"/>
              </w:numPr>
              <w:rPr>
                <w:color w:val="000000" w:themeColor="text1"/>
                <w:sz w:val="24"/>
                <w:szCs w:val="24"/>
              </w:rPr>
            </w:pPr>
            <w:r w:rsidRPr="00E03E2B">
              <w:rPr>
                <w:color w:val="000000" w:themeColor="text1"/>
                <w:sz w:val="24"/>
                <w:szCs w:val="24"/>
              </w:rPr>
              <w:t>Gives hver karakter personlighed gennem en særlig stemmeføring?</w:t>
            </w:r>
          </w:p>
          <w:p w14:paraId="291ABCB6" w14:textId="77777777" w:rsidR="00457F58" w:rsidRPr="00E03E2B" w:rsidRDefault="00C17641">
            <w:pPr>
              <w:numPr>
                <w:ilvl w:val="0"/>
                <w:numId w:val="1"/>
              </w:numPr>
              <w:rPr>
                <w:color w:val="000000" w:themeColor="text1"/>
                <w:sz w:val="24"/>
                <w:szCs w:val="24"/>
              </w:rPr>
            </w:pPr>
            <w:r w:rsidRPr="00E03E2B">
              <w:rPr>
                <w:color w:val="000000" w:themeColor="text1"/>
                <w:sz w:val="24"/>
                <w:szCs w:val="24"/>
              </w:rPr>
              <w:lastRenderedPageBreak/>
              <w:t>Er det let at høre, hvilken karakter der siger noget?</w:t>
            </w:r>
          </w:p>
          <w:p w14:paraId="01C64898" w14:textId="77777777" w:rsidR="00457F58" w:rsidRPr="00E03E2B" w:rsidRDefault="00C17641">
            <w:pPr>
              <w:numPr>
                <w:ilvl w:val="0"/>
                <w:numId w:val="1"/>
              </w:numPr>
              <w:rPr>
                <w:color w:val="000000" w:themeColor="text1"/>
                <w:sz w:val="24"/>
                <w:szCs w:val="24"/>
              </w:rPr>
            </w:pPr>
            <w:r w:rsidRPr="00E03E2B">
              <w:rPr>
                <w:color w:val="000000" w:themeColor="text1"/>
                <w:sz w:val="24"/>
                <w:szCs w:val="24"/>
              </w:rPr>
              <w:t>Passer replikkerne til handlingen i billederne?</w:t>
            </w:r>
          </w:p>
          <w:p w14:paraId="2EDBA4B8" w14:textId="77777777" w:rsidR="00457F58" w:rsidRPr="00E03E2B" w:rsidRDefault="00C17641">
            <w:pPr>
              <w:numPr>
                <w:ilvl w:val="0"/>
                <w:numId w:val="1"/>
              </w:numPr>
              <w:spacing w:after="320"/>
              <w:rPr>
                <w:color w:val="000000" w:themeColor="text1"/>
                <w:sz w:val="24"/>
                <w:szCs w:val="24"/>
              </w:rPr>
            </w:pPr>
            <w:r w:rsidRPr="00E03E2B">
              <w:rPr>
                <w:color w:val="000000" w:themeColor="text1"/>
                <w:sz w:val="24"/>
                <w:szCs w:val="24"/>
              </w:rPr>
              <w:t>Er det en spændende dramatiseret voiceacting, som vi bliver revet med af?</w:t>
            </w:r>
          </w:p>
          <w:p w14:paraId="3B4AF4D9" w14:textId="77777777" w:rsidR="00457F58" w:rsidRDefault="00457F58">
            <w:pPr>
              <w:spacing w:after="320" w:line="276" w:lineRule="auto"/>
              <w:rPr>
                <w:sz w:val="24"/>
                <w:szCs w:val="24"/>
              </w:rPr>
            </w:pPr>
          </w:p>
          <w:p w14:paraId="459FF6AF" w14:textId="77777777" w:rsidR="00457F58" w:rsidRDefault="00C17641">
            <w:pPr>
              <w:spacing w:after="320" w:line="276" w:lineRule="auto"/>
              <w:rPr>
                <w:sz w:val="24"/>
                <w:szCs w:val="24"/>
              </w:rPr>
            </w:pPr>
            <w:r>
              <w:rPr>
                <w:sz w:val="24"/>
                <w:szCs w:val="24"/>
              </w:rPr>
              <w:t xml:space="preserve">Eleverne optager nu deres voiceacting. De skal optage om igen, indtil de er helt tilfredse. </w:t>
            </w:r>
          </w:p>
          <w:p w14:paraId="24C766DA" w14:textId="77777777" w:rsidR="00457F58" w:rsidRDefault="00C17641">
            <w:pPr>
              <w:spacing w:after="320" w:line="276" w:lineRule="auto"/>
              <w:rPr>
                <w:color w:val="333333"/>
                <w:highlight w:val="white"/>
              </w:rPr>
            </w:pPr>
            <w:r>
              <w:rPr>
                <w:sz w:val="24"/>
                <w:szCs w:val="24"/>
              </w:rPr>
              <w:t>De kan uploade deres klip til Skoletube, fx i en kanal, som læreren har oprettet for klassen.</w:t>
            </w:r>
          </w:p>
          <w:p w14:paraId="10C1736B" w14:textId="77777777" w:rsidR="00457F58" w:rsidRDefault="00C17641">
            <w:pPr>
              <w:pStyle w:val="Overskrift1"/>
              <w:spacing w:before="240"/>
              <w:outlineLvl w:val="0"/>
              <w:rPr>
                <w:rFonts w:ascii="Calibri" w:eastAsia="Calibri" w:hAnsi="Calibri" w:cs="Calibri"/>
                <w:color w:val="000066"/>
                <w:sz w:val="32"/>
                <w:szCs w:val="32"/>
              </w:rPr>
            </w:pPr>
            <w:r>
              <w:rPr>
                <w:rFonts w:ascii="Calibri" w:eastAsia="Calibri" w:hAnsi="Calibri" w:cs="Calibri"/>
                <w:color w:val="000066"/>
                <w:sz w:val="32"/>
                <w:szCs w:val="32"/>
              </w:rPr>
              <w:t>Supplerende materialer</w:t>
            </w:r>
          </w:p>
          <w:p w14:paraId="68758884" w14:textId="77777777" w:rsidR="00457F58" w:rsidRDefault="00457F58"/>
          <w:p w14:paraId="00031616" w14:textId="77777777" w:rsidR="00457F58" w:rsidRDefault="00C17641">
            <w:pPr>
              <w:rPr>
                <w:sz w:val="24"/>
                <w:szCs w:val="24"/>
              </w:rPr>
            </w:pPr>
            <w:r>
              <w:rPr>
                <w:sz w:val="24"/>
                <w:szCs w:val="24"/>
              </w:rPr>
              <w:t>CFU har flere animationsfilm fra Aminationsværkstedet, som må downloades og remedieres. Se dem alle her</w:t>
            </w:r>
          </w:p>
          <w:p w14:paraId="1172ED36" w14:textId="77777777" w:rsidR="00457F58" w:rsidRDefault="008D6833">
            <w:pPr>
              <w:rPr>
                <w:sz w:val="18"/>
                <w:szCs w:val="18"/>
              </w:rPr>
            </w:pPr>
            <w:hyperlink r:id="rId18">
              <w:r w:rsidR="00C17641">
                <w:rPr>
                  <w:color w:val="0000FF"/>
                  <w:sz w:val="24"/>
                  <w:szCs w:val="24"/>
                  <w:u w:val="single"/>
                </w:rPr>
                <w:t>http://mitCFU.dk/lnky2lq</w:t>
              </w:r>
            </w:hyperlink>
            <w:r w:rsidR="00C17641">
              <w:rPr>
                <w:color w:val="0000FF"/>
                <w:sz w:val="24"/>
                <w:szCs w:val="24"/>
              </w:rPr>
              <w:t xml:space="preserve"> </w:t>
            </w:r>
          </w:p>
        </w:tc>
      </w:tr>
    </w:tbl>
    <w:p w14:paraId="691773A4" w14:textId="77777777" w:rsidR="00457F58" w:rsidRDefault="00457F58">
      <w:pPr>
        <w:spacing w:after="0"/>
      </w:pPr>
    </w:p>
    <w:sectPr w:rsidR="00457F58">
      <w:headerReference w:type="default" r:id="rId19"/>
      <w:footerReference w:type="default" r:id="rId20"/>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9DBA4" w14:textId="77777777" w:rsidR="008D6833" w:rsidRDefault="008D6833">
      <w:pPr>
        <w:spacing w:after="0"/>
      </w:pPr>
      <w:r>
        <w:separator/>
      </w:r>
    </w:p>
  </w:endnote>
  <w:endnote w:type="continuationSeparator" w:id="0">
    <w:p w14:paraId="48FEEE6A" w14:textId="77777777" w:rsidR="008D6833" w:rsidRDefault="008D68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57A1F" w14:textId="77777777" w:rsidR="00457F58" w:rsidRDefault="008D6833">
    <w:pPr>
      <w:pBdr>
        <w:top w:val="nil"/>
        <w:left w:val="nil"/>
        <w:bottom w:val="nil"/>
        <w:right w:val="nil"/>
        <w:between w:val="nil"/>
      </w:pBdr>
      <w:tabs>
        <w:tab w:val="center" w:pos="4819"/>
        <w:tab w:val="right" w:pos="9638"/>
      </w:tabs>
      <w:spacing w:after="0"/>
      <w:rPr>
        <w:color w:val="000000"/>
      </w:rPr>
    </w:pPr>
    <w:r>
      <w:pict w14:anchorId="7443E467">
        <v:rect id="_x0000_i1026" style="width:0;height:1.5pt" o:hralign="center" o:hrstd="t" o:hr="t" fillcolor="#a0a0a0" stroked="f"/>
      </w:pict>
    </w:r>
  </w:p>
  <w:p w14:paraId="423ABB5F" w14:textId="77777777" w:rsidR="00457F58" w:rsidRDefault="00C17641">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 xml:space="preserve">Udarbejdet af </w:t>
    </w:r>
    <w:r>
      <w:rPr>
        <w:sz w:val="18"/>
        <w:szCs w:val="18"/>
      </w:rPr>
      <w:t>Trine Ferdinand</w:t>
    </w:r>
    <w:r>
      <w:rPr>
        <w:color w:val="000000"/>
        <w:sz w:val="18"/>
        <w:szCs w:val="18"/>
      </w:rPr>
      <w:t xml:space="preserve">, </w:t>
    </w:r>
    <w:r>
      <w:rPr>
        <w:sz w:val="18"/>
        <w:szCs w:val="18"/>
      </w:rPr>
      <w:t xml:space="preserve">danskkonsulent </w:t>
    </w:r>
    <w:r>
      <w:rPr>
        <w:color w:val="000000"/>
        <w:sz w:val="18"/>
        <w:szCs w:val="18"/>
      </w:rPr>
      <w:t xml:space="preserve">CFU </w:t>
    </w:r>
    <w:r>
      <w:rPr>
        <w:sz w:val="18"/>
        <w:szCs w:val="18"/>
      </w:rPr>
      <w:t>KP</w:t>
    </w:r>
    <w:r>
      <w:rPr>
        <w:color w:val="000000"/>
        <w:sz w:val="18"/>
        <w:szCs w:val="18"/>
      </w:rPr>
      <w:t xml:space="preserve">, </w:t>
    </w:r>
    <w:r>
      <w:rPr>
        <w:sz w:val="18"/>
        <w:szCs w:val="18"/>
      </w:rPr>
      <w:t>oktober 2020</w:t>
    </w:r>
  </w:p>
  <w:p w14:paraId="6233099F" w14:textId="77777777" w:rsidR="00457F58" w:rsidRDefault="00C17641">
    <w:pPr>
      <w:pBdr>
        <w:top w:val="nil"/>
        <w:left w:val="nil"/>
        <w:bottom w:val="nil"/>
        <w:right w:val="nil"/>
        <w:between w:val="nil"/>
      </w:pBdr>
      <w:tabs>
        <w:tab w:val="center" w:pos="4819"/>
        <w:tab w:val="right" w:pos="9638"/>
      </w:tabs>
      <w:spacing w:after="0"/>
    </w:pPr>
    <w:r>
      <w:tab/>
    </w:r>
    <w:r>
      <w:tab/>
    </w:r>
    <w:r>
      <w:rPr>
        <w:noProof/>
      </w:rPr>
      <w:drawing>
        <wp:inline distT="114300" distB="114300" distL="114300" distR="114300" wp14:anchorId="6B9E3C80" wp14:editId="3083E8B9">
          <wp:extent cx="533400" cy="1047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14:paraId="5B04F7FF" w14:textId="60058302" w:rsidR="00457F58" w:rsidRDefault="00C17641">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005B7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43C21" w14:textId="77777777" w:rsidR="008D6833" w:rsidRDefault="008D6833">
      <w:pPr>
        <w:spacing w:after="0"/>
      </w:pPr>
      <w:r>
        <w:separator/>
      </w:r>
    </w:p>
  </w:footnote>
  <w:footnote w:type="continuationSeparator" w:id="0">
    <w:p w14:paraId="5A2FD636" w14:textId="77777777" w:rsidR="008D6833" w:rsidRDefault="008D68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BCA4B" w14:textId="77777777" w:rsidR="00457F58" w:rsidRDefault="00C17641">
    <w:pPr>
      <w:pBdr>
        <w:top w:val="nil"/>
        <w:left w:val="nil"/>
        <w:bottom w:val="nil"/>
        <w:right w:val="nil"/>
        <w:between w:val="nil"/>
      </w:pBdr>
      <w:tabs>
        <w:tab w:val="center" w:pos="0"/>
        <w:tab w:val="left" w:pos="4260"/>
      </w:tabs>
      <w:spacing w:before="708" w:after="0"/>
      <w:ind w:left="720" w:right="5"/>
      <w:jc w:val="right"/>
      <w:rPr>
        <w:color w:val="0000FF"/>
        <w:u w:val="single"/>
      </w:rPr>
    </w:pPr>
    <w:r>
      <w:rPr>
        <w:b/>
        <w:color w:val="000000"/>
      </w:rPr>
      <w:tab/>
    </w:r>
    <w:r>
      <w:rPr>
        <w:b/>
        <w:color w:val="000000"/>
      </w:rPr>
      <w:tab/>
    </w:r>
    <w:r>
      <w:rPr>
        <w:b/>
      </w:rPr>
      <w:tab/>
    </w:r>
    <w:r>
      <w:rPr>
        <w:b/>
      </w:rPr>
      <w:tab/>
    </w:r>
    <w:r>
      <w:rPr>
        <w:b/>
      </w:rPr>
      <w:tab/>
    </w:r>
    <w:r>
      <w:rPr>
        <w:b/>
      </w:rPr>
      <w:tab/>
    </w:r>
    <w:r>
      <w:rPr>
        <w:color w:val="000000"/>
      </w:rPr>
      <w:t>Pædagogisk</w:t>
    </w:r>
    <w:r>
      <w:t xml:space="preserve"> vejledning til</w:t>
    </w:r>
    <w:r>
      <w:rPr>
        <w:color w:val="000000"/>
      </w:rPr>
      <w:tab/>
    </w:r>
    <w:r>
      <w:rPr>
        <w:color w:val="000000"/>
      </w:rPr>
      <w:tab/>
    </w:r>
    <w:r>
      <w:rPr>
        <w:color w:val="000000"/>
      </w:rPr>
      <w:tab/>
    </w:r>
    <w:r>
      <w:rPr>
        <w:color w:val="000000"/>
      </w:rPr>
      <w:tab/>
    </w:r>
    <w:r>
      <w:rPr>
        <w:color w:val="000000"/>
      </w:rPr>
      <w:tab/>
    </w:r>
    <w:hyperlink r:id="rId1">
      <w:r>
        <w:rPr>
          <w:color w:val="1155CC"/>
          <w:u w:val="single"/>
        </w:rPr>
        <w:t>http://mitcfu.dk/TV0000112628</w:t>
      </w:r>
    </w:hyperlink>
    <w:r>
      <w:t xml:space="preserve"> </w:t>
    </w:r>
    <w:r>
      <w:rPr>
        <w:color w:val="0000FF"/>
        <w:u w:val="single"/>
      </w:rPr>
      <w:t xml:space="preserve"> </w:t>
    </w:r>
    <w:r>
      <w:rPr>
        <w:noProof/>
      </w:rPr>
      <w:drawing>
        <wp:anchor distT="0" distB="0" distL="114300" distR="114300" simplePos="0" relativeHeight="251658240" behindDoc="0" locked="0" layoutInCell="1" hidden="0" allowOverlap="1" wp14:anchorId="1532D736" wp14:editId="5A76E6FE">
          <wp:simplePos x="0" y="0"/>
          <wp:positionH relativeFrom="column">
            <wp:posOffset>123825</wp:posOffset>
          </wp:positionH>
          <wp:positionV relativeFrom="paragraph">
            <wp:posOffset>342900</wp:posOffset>
          </wp:positionV>
          <wp:extent cx="2418398" cy="390525"/>
          <wp:effectExtent l="0" t="0" r="0" b="0"/>
          <wp:wrapSquare wrapText="bothSides" distT="0" distB="0" distL="114300" distR="114300"/>
          <wp:docPr id="1" name="image2.jpg" descr="N:\Adm\CFU\Kommunikation\CFU Danmark\Logoer\Logo - CFU\Logo - tekst højre.jpg"/>
          <wp:cNvGraphicFramePr/>
          <a:graphic xmlns:a="http://schemas.openxmlformats.org/drawingml/2006/main">
            <a:graphicData uri="http://schemas.openxmlformats.org/drawingml/2006/picture">
              <pic:pic xmlns:pic="http://schemas.openxmlformats.org/drawingml/2006/picture">
                <pic:nvPicPr>
                  <pic:cNvPr id="0" name="image2.jpg" descr="N:\Adm\CFU\Kommunikation\CFU Danmark\Logoer\Logo - CFU\Logo - tekst højre.jpg"/>
                  <pic:cNvPicPr preferRelativeResize="0"/>
                </pic:nvPicPr>
                <pic:blipFill>
                  <a:blip r:embed="rId2"/>
                  <a:srcRect/>
                  <a:stretch>
                    <a:fillRect/>
                  </a:stretch>
                </pic:blipFill>
                <pic:spPr>
                  <a:xfrm>
                    <a:off x="0" y="0"/>
                    <a:ext cx="2418398" cy="390525"/>
                  </a:xfrm>
                  <a:prstGeom prst="rect">
                    <a:avLst/>
                  </a:prstGeom>
                  <a:ln/>
                </pic:spPr>
              </pic:pic>
            </a:graphicData>
          </a:graphic>
        </wp:anchor>
      </w:drawing>
    </w:r>
  </w:p>
  <w:p w14:paraId="1E8C9D6D" w14:textId="77777777" w:rsidR="00457F58" w:rsidRDefault="008D6833">
    <w:pPr>
      <w:pBdr>
        <w:top w:val="nil"/>
        <w:left w:val="nil"/>
        <w:bottom w:val="nil"/>
        <w:right w:val="nil"/>
        <w:between w:val="nil"/>
      </w:pBdr>
      <w:tabs>
        <w:tab w:val="center" w:pos="4819"/>
        <w:tab w:val="right" w:pos="9638"/>
      </w:tabs>
      <w:spacing w:after="0"/>
      <w:jc w:val="right"/>
      <w:rPr>
        <w:color w:val="000000"/>
      </w:rPr>
    </w:pPr>
    <w:r>
      <w:pict w14:anchorId="1E8876D7">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D4E1E"/>
    <w:multiLevelType w:val="multilevel"/>
    <w:tmpl w:val="304402FE"/>
    <w:lvl w:ilvl="0">
      <w:start w:val="1"/>
      <w:numFmt w:val="bullet"/>
      <w:lvlText w:val="●"/>
      <w:lvlJc w:val="right"/>
      <w:pPr>
        <w:ind w:left="720" w:hanging="360"/>
      </w:pPr>
      <w:rPr>
        <w:rFonts w:ascii="Arial" w:eastAsia="Arial" w:hAnsi="Arial" w:cs="Arial"/>
        <w:b w:val="0"/>
        <w:i w:val="0"/>
        <w:smallCaps w:val="0"/>
        <w:strike w:val="0"/>
        <w:color w:val="595959"/>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F58"/>
    <w:rsid w:val="00005B7B"/>
    <w:rsid w:val="00457F58"/>
    <w:rsid w:val="00671C8A"/>
    <w:rsid w:val="008D6833"/>
    <w:rsid w:val="00C17641"/>
    <w:rsid w:val="00E03E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6E251"/>
  <w15:docId w15:val="{B097B56E-7E73-49CE-A78B-4D553C3D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SHZxJ1BQq5o" TargetMode="External"/><Relationship Id="rId18" Type="http://schemas.openxmlformats.org/officeDocument/2006/relationships/hyperlink" Target="http://mitcfu.dk/lnky2lq"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mitcfu.dk/lnky2lq" TargetMode="External"/><Relationship Id="rId17" Type="http://schemas.openxmlformats.org/officeDocument/2006/relationships/hyperlink" Target="https://www.filmlinjen.dk/media/30392/Manuslayout-eksempel.pdf" TargetMode="External"/><Relationship Id="rId2" Type="http://schemas.openxmlformats.org/officeDocument/2006/relationships/customXml" Target="../customXml/item2.xml"/><Relationship Id="rId16" Type="http://schemas.openxmlformats.org/officeDocument/2006/relationships/hyperlink" Target="http://skoletubeguide.dk/project/wevide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itcfu.dk/TV0000112628" TargetMode="External"/><Relationship Id="rId5" Type="http://schemas.openxmlformats.org/officeDocument/2006/relationships/styles" Target="styles.xml"/><Relationship Id="rId15" Type="http://schemas.openxmlformats.org/officeDocument/2006/relationships/hyperlink" Target="https://www.skoletube.dk/video/6099262/d15cab5f11e500a9799ee7824af524c2"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kp.mitcfu.dk/TV0000112628"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mitcfu.dk/TV00001126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473DEE90682CC47BD2D9AC8C9F7CB92" ma:contentTypeVersion="7" ma:contentTypeDescription="Opret et nyt dokument." ma:contentTypeScope="" ma:versionID="8cef91865631561873468c8f533da03d">
  <xsd:schema xmlns:xsd="http://www.w3.org/2001/XMLSchema" xmlns:xs="http://www.w3.org/2001/XMLSchema" xmlns:p="http://schemas.microsoft.com/office/2006/metadata/properties" xmlns:ns3="6923449c-7a53-40c2-a20d-c97f2c9d85f0" xmlns:ns4="c5e9f425-d750-4535-889e-48d4812f0284" targetNamespace="http://schemas.microsoft.com/office/2006/metadata/properties" ma:root="true" ma:fieldsID="bc62c75d223d24569063c075ad519a91" ns3:_="" ns4:_="">
    <xsd:import namespace="6923449c-7a53-40c2-a20d-c97f2c9d85f0"/>
    <xsd:import namespace="c5e9f425-d750-4535-889e-48d4812f028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3449c-7a53-40c2-a20d-c97f2c9d85f0"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9f425-d750-4535-889e-48d4812f028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97E22-2087-410F-B378-29C73BC5D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3449c-7a53-40c2-a20d-c97f2c9d85f0"/>
    <ds:schemaRef ds:uri="c5e9f425-d750-4535-889e-48d4812f0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0F365E-3AE2-411E-8A82-FAB847DD7E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64BEAA-0D31-4845-80AF-4A5F11FE6D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3180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Københavns Professionshøjskole</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Abrahamsen (KAAB) | VIA</dc:creator>
  <cp:lastModifiedBy>Karin Abrahamsen (KAAB) | VIA</cp:lastModifiedBy>
  <cp:revision>2</cp:revision>
  <cp:lastPrinted>2020-10-07T09:35:00Z</cp:lastPrinted>
  <dcterms:created xsi:type="dcterms:W3CDTF">2020-10-08T11:05:00Z</dcterms:created>
  <dcterms:modified xsi:type="dcterms:W3CDTF">2020-10-08T11:05:00Z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0x010100E473DEE90682CC47BD2D9AC8C9F7CB92</vt:lpwstr>
  </property>
</Properties>
</file>