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4A1E5CC4" w14:textId="77777777" w:rsidR="007F2055" w:rsidRDefault="005D4197">
      <w:r>
        <w:rPr>
          <w:noProof/>
        </w:rPr>
        <mc:AlternateContent>
          <mc:Choice Requires="wps">
            <w:drawing>
              <wp:anchor distT="0" distB="0" distL="114300" distR="114300" simplePos="0" relativeHeight="251658240" behindDoc="0" locked="0" layoutInCell="1" hidden="0" allowOverlap="1" wp14:anchorId="07F65E49" wp14:editId="118BD730">
                <wp:simplePos x="0" y="0"/>
                <wp:positionH relativeFrom="column">
                  <wp:posOffset>5048250</wp:posOffset>
                </wp:positionH>
                <wp:positionV relativeFrom="paragraph">
                  <wp:posOffset>66675</wp:posOffset>
                </wp:positionV>
                <wp:extent cx="927100" cy="8001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1E23837A" w14:textId="77777777" w:rsidR="007F2055" w:rsidRDefault="007F2055">
                            <w:pPr>
                              <w:spacing w:after="0"/>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F65E49" id="_x0000_s1026" style="position:absolute;margin-left:397.5pt;margin-top:5.25pt;width:73pt;height:6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" filled="f" strokecolor="#395e89" strokeweight="1.25pt">
                <v:stroke dashstyle="dash" startarrowwidth="narrow" startarrowlength="short" endarrowwidth="narrow" endarrowlength="short" joinstyle="round"/>
                <v:textbox inset="2.53958mm,2.53958mm,2.53958mm,2.53958mm">
                  <w:txbxContent>
                    <w:p w14:paraId="1E23837A" w14:textId="77777777" w:rsidR="007F2055" w:rsidRDefault="007F2055">
                      <w:pPr>
                        <w:spacing w:after="0"/>
                        <w:textDirection w:val="btLr"/>
                      </w:pPr>
                    </w:p>
                  </w:txbxContent>
                </v:textbox>
              </v:rect>
            </w:pict>
          </mc:Fallback>
        </mc:AlternateConten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7F2055" w14:paraId="520EE50D" w14:textId="77777777">
        <w:trPr>
          <w:trHeight w:val="200"/>
        </w:trPr>
        <w:tc>
          <w:tcPr>
            <w:tcW w:w="1555" w:type="dxa"/>
          </w:tcPr>
          <w:p w14:paraId="09D9ABCA" w14:textId="77777777" w:rsidR="007F2055" w:rsidRDefault="005D4197">
            <w:pPr>
              <w:pStyle w:val="Overskrift1"/>
              <w:spacing w:before="0" w:after="120"/>
              <w:outlineLvl w:val="0"/>
            </w:pPr>
            <w:r>
              <w:rPr>
                <w:rFonts w:ascii="Calibri" w:eastAsia="Calibri" w:hAnsi="Calibri" w:cs="Calibri"/>
                <w:color w:val="1D266B"/>
                <w:sz w:val="32"/>
                <w:szCs w:val="32"/>
              </w:rPr>
              <w:t xml:space="preserve">Titel: </w:t>
            </w:r>
          </w:p>
        </w:tc>
        <w:tc>
          <w:tcPr>
            <w:tcW w:w="5811" w:type="dxa"/>
          </w:tcPr>
          <w:p w14:paraId="7EA01D06" w14:textId="53784C95" w:rsidR="007F2055" w:rsidRDefault="005D4197">
            <w:pPr>
              <w:pBdr>
                <w:top w:val="nil"/>
                <w:left w:val="nil"/>
                <w:bottom w:val="nil"/>
                <w:right w:val="nil"/>
                <w:between w:val="nil"/>
              </w:pBdr>
              <w:rPr>
                <w:b/>
                <w:color w:val="000000"/>
                <w:sz w:val="32"/>
                <w:szCs w:val="32"/>
              </w:rPr>
            </w:pPr>
            <w:r>
              <w:rPr>
                <w:b/>
                <w:sz w:val="32"/>
                <w:szCs w:val="32"/>
              </w:rPr>
              <w:t>Kaugummiblase</w:t>
            </w:r>
          </w:p>
        </w:tc>
        <w:tc>
          <w:tcPr>
            <w:tcW w:w="2262" w:type="dxa"/>
            <w:vMerge w:val="restart"/>
          </w:tcPr>
          <w:p w14:paraId="5F867BAB" w14:textId="01FDB928" w:rsidR="007F2055" w:rsidRDefault="00A50811">
            <w:pPr>
              <w:pBdr>
                <w:top w:val="nil"/>
                <w:left w:val="nil"/>
                <w:bottom w:val="nil"/>
                <w:right w:val="nil"/>
                <w:between w:val="nil"/>
              </w:pBdr>
              <w:rPr>
                <w:color w:val="000000"/>
              </w:rPr>
            </w:pPr>
            <w:r w:rsidRPr="00A50811">
              <w:rPr>
                <w:noProof/>
              </w:rPr>
              <w:drawing>
                <wp:anchor distT="0" distB="0" distL="114300" distR="114300" simplePos="0" relativeHeight="251659264" behindDoc="0" locked="0" layoutInCell="1" allowOverlap="1" wp14:anchorId="0C1B3406" wp14:editId="60D2A580">
                  <wp:simplePos x="0" y="0"/>
                  <wp:positionH relativeFrom="column">
                    <wp:posOffset>-165100</wp:posOffset>
                  </wp:positionH>
                  <wp:positionV relativeFrom="paragraph">
                    <wp:posOffset>-307340</wp:posOffset>
                  </wp:positionV>
                  <wp:extent cx="1533525" cy="1038840"/>
                  <wp:effectExtent l="0" t="0" r="0" b="9525"/>
                  <wp:wrapNone/>
                  <wp:docPr id="6" name="Billede 6"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R Ko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03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33F24" w14:textId="77777777" w:rsidR="007F2055" w:rsidRDefault="007F2055">
            <w:pPr>
              <w:pBdr>
                <w:top w:val="nil"/>
                <w:left w:val="nil"/>
                <w:bottom w:val="nil"/>
                <w:right w:val="nil"/>
                <w:between w:val="nil"/>
              </w:pBdr>
              <w:rPr>
                <w:color w:val="000000"/>
              </w:rPr>
            </w:pPr>
          </w:p>
          <w:p w14:paraId="3FDA10C2" w14:textId="77777777" w:rsidR="007F2055" w:rsidRDefault="007F2055">
            <w:pPr>
              <w:pBdr>
                <w:top w:val="nil"/>
                <w:left w:val="nil"/>
                <w:bottom w:val="nil"/>
                <w:right w:val="nil"/>
                <w:between w:val="nil"/>
              </w:pBdr>
              <w:rPr>
                <w:color w:val="000000"/>
              </w:rPr>
            </w:pPr>
          </w:p>
          <w:p w14:paraId="2BC1C3A9" w14:textId="77777777" w:rsidR="007F2055" w:rsidRDefault="007F2055">
            <w:pPr>
              <w:pBdr>
                <w:top w:val="nil"/>
                <w:left w:val="nil"/>
                <w:bottom w:val="nil"/>
                <w:right w:val="nil"/>
                <w:between w:val="nil"/>
              </w:pBdr>
              <w:rPr>
                <w:color w:val="000000"/>
              </w:rPr>
            </w:pPr>
          </w:p>
          <w:p w14:paraId="437BF46C" w14:textId="77777777" w:rsidR="007F2055" w:rsidRDefault="007F2055">
            <w:pPr>
              <w:pBdr>
                <w:top w:val="nil"/>
                <w:left w:val="nil"/>
                <w:bottom w:val="nil"/>
                <w:right w:val="nil"/>
                <w:between w:val="nil"/>
              </w:pBdr>
              <w:rPr>
                <w:color w:val="000000"/>
              </w:rPr>
            </w:pPr>
          </w:p>
          <w:p w14:paraId="055CBEC3" w14:textId="77777777" w:rsidR="007F2055" w:rsidRDefault="007F2055">
            <w:pPr>
              <w:pBdr>
                <w:top w:val="nil"/>
                <w:left w:val="nil"/>
                <w:bottom w:val="nil"/>
                <w:right w:val="nil"/>
                <w:between w:val="nil"/>
              </w:pBdr>
              <w:rPr>
                <w:color w:val="000000"/>
              </w:rPr>
            </w:pPr>
          </w:p>
        </w:tc>
      </w:tr>
      <w:tr w:rsidR="007F2055" w:rsidRPr="005D4197" w14:paraId="1771D198" w14:textId="77777777">
        <w:trPr>
          <w:trHeight w:val="200"/>
        </w:trPr>
        <w:tc>
          <w:tcPr>
            <w:tcW w:w="1555" w:type="dxa"/>
          </w:tcPr>
          <w:p w14:paraId="207615FE" w14:textId="77777777" w:rsidR="007F2055" w:rsidRDefault="005D4197">
            <w:pPr>
              <w:pBdr>
                <w:top w:val="nil"/>
                <w:left w:val="nil"/>
                <w:bottom w:val="nil"/>
                <w:right w:val="nil"/>
                <w:between w:val="nil"/>
              </w:pBdr>
              <w:rPr>
                <w:color w:val="000000"/>
              </w:rPr>
            </w:pPr>
            <w:r>
              <w:rPr>
                <w:color w:val="000000"/>
              </w:rPr>
              <w:t>Tema:</w:t>
            </w:r>
          </w:p>
        </w:tc>
        <w:tc>
          <w:tcPr>
            <w:tcW w:w="5811" w:type="dxa"/>
          </w:tcPr>
          <w:p w14:paraId="6D3664D2" w14:textId="16CD6A2E" w:rsidR="007F2055" w:rsidRPr="005D4197" w:rsidRDefault="005D4197">
            <w:pPr>
              <w:pBdr>
                <w:top w:val="nil"/>
                <w:left w:val="nil"/>
                <w:bottom w:val="nil"/>
                <w:right w:val="nil"/>
                <w:between w:val="nil"/>
              </w:pBdr>
              <w:rPr>
                <w:color w:val="000000"/>
                <w:lang w:val="de-DE"/>
              </w:rPr>
            </w:pPr>
            <w:r w:rsidRPr="005D4197">
              <w:rPr>
                <w:lang w:val="de-DE"/>
              </w:rPr>
              <w:t>Freundschaft, Erwachsen werden, Familie, Jung sein</w:t>
            </w:r>
          </w:p>
        </w:tc>
        <w:tc>
          <w:tcPr>
            <w:tcW w:w="2262" w:type="dxa"/>
            <w:vMerge/>
          </w:tcPr>
          <w:p w14:paraId="5AC6CB4B" w14:textId="77777777" w:rsidR="007F2055" w:rsidRPr="005D4197" w:rsidRDefault="007F2055">
            <w:pPr>
              <w:pBdr>
                <w:top w:val="nil"/>
                <w:left w:val="nil"/>
                <w:bottom w:val="nil"/>
                <w:right w:val="nil"/>
                <w:between w:val="nil"/>
              </w:pBdr>
              <w:rPr>
                <w:color w:val="000000"/>
                <w:lang w:val="de-DE"/>
              </w:rPr>
            </w:pPr>
          </w:p>
        </w:tc>
      </w:tr>
      <w:tr w:rsidR="007F2055" w14:paraId="61747684" w14:textId="77777777">
        <w:trPr>
          <w:trHeight w:val="200"/>
        </w:trPr>
        <w:tc>
          <w:tcPr>
            <w:tcW w:w="1555" w:type="dxa"/>
          </w:tcPr>
          <w:p w14:paraId="0482636D" w14:textId="77777777" w:rsidR="007F2055" w:rsidRDefault="005D4197">
            <w:pPr>
              <w:pBdr>
                <w:top w:val="nil"/>
                <w:left w:val="nil"/>
                <w:bottom w:val="nil"/>
                <w:right w:val="nil"/>
                <w:between w:val="nil"/>
              </w:pBdr>
              <w:rPr>
                <w:color w:val="000000"/>
              </w:rPr>
            </w:pPr>
            <w:r>
              <w:rPr>
                <w:color w:val="000000"/>
              </w:rPr>
              <w:t xml:space="preserve">Fag:  </w:t>
            </w:r>
          </w:p>
        </w:tc>
        <w:tc>
          <w:tcPr>
            <w:tcW w:w="5811" w:type="dxa"/>
          </w:tcPr>
          <w:p w14:paraId="192D10B6" w14:textId="6228BFFC" w:rsidR="007F2055" w:rsidRDefault="005D4197">
            <w:pPr>
              <w:pBdr>
                <w:top w:val="nil"/>
                <w:left w:val="nil"/>
                <w:bottom w:val="nil"/>
                <w:right w:val="nil"/>
                <w:between w:val="nil"/>
              </w:pBdr>
              <w:rPr>
                <w:color w:val="000000"/>
              </w:rPr>
            </w:pPr>
            <w:r>
              <w:t>Tysk</w:t>
            </w:r>
          </w:p>
        </w:tc>
        <w:tc>
          <w:tcPr>
            <w:tcW w:w="2262" w:type="dxa"/>
            <w:vMerge/>
          </w:tcPr>
          <w:p w14:paraId="70E6CDDC" w14:textId="77777777" w:rsidR="007F2055" w:rsidRDefault="007F2055">
            <w:pPr>
              <w:pBdr>
                <w:top w:val="nil"/>
                <w:left w:val="nil"/>
                <w:bottom w:val="nil"/>
                <w:right w:val="nil"/>
                <w:between w:val="nil"/>
              </w:pBdr>
              <w:rPr>
                <w:color w:val="000000"/>
              </w:rPr>
            </w:pPr>
          </w:p>
        </w:tc>
      </w:tr>
      <w:tr w:rsidR="007F2055" w14:paraId="005FD844" w14:textId="77777777">
        <w:trPr>
          <w:trHeight w:val="200"/>
        </w:trPr>
        <w:tc>
          <w:tcPr>
            <w:tcW w:w="1555" w:type="dxa"/>
          </w:tcPr>
          <w:p w14:paraId="4BF3A10F" w14:textId="77777777" w:rsidR="007F2055" w:rsidRDefault="005D4197">
            <w:pPr>
              <w:pBdr>
                <w:top w:val="nil"/>
                <w:left w:val="nil"/>
                <w:bottom w:val="nil"/>
                <w:right w:val="nil"/>
                <w:between w:val="nil"/>
              </w:pBdr>
              <w:rPr>
                <w:color w:val="000000"/>
              </w:rPr>
            </w:pPr>
            <w:r>
              <w:rPr>
                <w:color w:val="000000"/>
              </w:rPr>
              <w:t>Målgruppe:</w:t>
            </w:r>
          </w:p>
        </w:tc>
        <w:tc>
          <w:tcPr>
            <w:tcW w:w="5811" w:type="dxa"/>
          </w:tcPr>
          <w:p w14:paraId="5C76A6FF" w14:textId="48445F02" w:rsidR="007F2055" w:rsidRDefault="005D4197">
            <w:pPr>
              <w:pBdr>
                <w:top w:val="nil"/>
                <w:left w:val="nil"/>
                <w:bottom w:val="nil"/>
                <w:right w:val="nil"/>
                <w:between w:val="nil"/>
              </w:pBdr>
            </w:pPr>
            <w:r>
              <w:t>7.-10. klasse</w:t>
            </w:r>
          </w:p>
          <w:p w14:paraId="4EF169B7" w14:textId="77777777" w:rsidR="007F2055" w:rsidRDefault="007F2055">
            <w:pPr>
              <w:pBdr>
                <w:top w:val="nil"/>
                <w:left w:val="nil"/>
                <w:bottom w:val="nil"/>
                <w:right w:val="nil"/>
                <w:between w:val="nil"/>
              </w:pBdr>
            </w:pPr>
          </w:p>
        </w:tc>
        <w:tc>
          <w:tcPr>
            <w:tcW w:w="2262" w:type="dxa"/>
            <w:vMerge/>
          </w:tcPr>
          <w:p w14:paraId="1E716C98" w14:textId="77777777" w:rsidR="007F2055" w:rsidRDefault="007F2055">
            <w:pPr>
              <w:pBdr>
                <w:top w:val="nil"/>
                <w:left w:val="nil"/>
                <w:bottom w:val="nil"/>
                <w:right w:val="nil"/>
                <w:between w:val="nil"/>
              </w:pBdr>
              <w:rPr>
                <w:color w:val="000000"/>
              </w:rPr>
            </w:pPr>
          </w:p>
        </w:tc>
      </w:tr>
      <w:tr w:rsidR="007F2055" w14:paraId="6BDDC05E" w14:textId="77777777">
        <w:tc>
          <w:tcPr>
            <w:tcW w:w="1555" w:type="dxa"/>
          </w:tcPr>
          <w:p w14:paraId="77F86265" w14:textId="77777777" w:rsidR="007F2055" w:rsidRDefault="007F2055">
            <w:pPr>
              <w:pBdr>
                <w:top w:val="nil"/>
                <w:left w:val="nil"/>
                <w:bottom w:val="nil"/>
                <w:right w:val="nil"/>
                <w:between w:val="nil"/>
              </w:pBdr>
              <w:rPr>
                <w:color w:val="000000"/>
              </w:rPr>
            </w:pPr>
          </w:p>
        </w:tc>
        <w:tc>
          <w:tcPr>
            <w:tcW w:w="5811" w:type="dxa"/>
            <w:tcBorders>
              <w:bottom w:val="nil"/>
            </w:tcBorders>
          </w:tcPr>
          <w:p w14:paraId="0EE3B7A7" w14:textId="5E7C19CE" w:rsidR="007F2055" w:rsidRDefault="007F2055">
            <w:pPr>
              <w:pBdr>
                <w:top w:val="nil"/>
                <w:left w:val="nil"/>
                <w:bottom w:val="nil"/>
                <w:right w:val="nil"/>
                <w:between w:val="nil"/>
              </w:pBdr>
              <w:rPr>
                <w:color w:val="000000"/>
              </w:rPr>
            </w:pPr>
          </w:p>
        </w:tc>
        <w:tc>
          <w:tcPr>
            <w:tcW w:w="2262" w:type="dxa"/>
            <w:vMerge/>
            <w:tcBorders>
              <w:bottom w:val="nil"/>
            </w:tcBorders>
          </w:tcPr>
          <w:p w14:paraId="51094660" w14:textId="77777777" w:rsidR="007F2055" w:rsidRDefault="007F2055">
            <w:pPr>
              <w:pBdr>
                <w:top w:val="nil"/>
                <w:left w:val="nil"/>
                <w:bottom w:val="nil"/>
                <w:right w:val="nil"/>
                <w:between w:val="nil"/>
              </w:pBdr>
              <w:rPr>
                <w:color w:val="000000"/>
              </w:rPr>
            </w:pPr>
          </w:p>
        </w:tc>
      </w:tr>
      <w:tr w:rsidR="007F2055" w14:paraId="25BC1BCF" w14:textId="77777777">
        <w:trPr>
          <w:trHeight w:val="10040"/>
        </w:trPr>
        <w:tc>
          <w:tcPr>
            <w:tcW w:w="1555" w:type="dxa"/>
            <w:tcBorders>
              <w:right w:val="nil"/>
            </w:tcBorders>
          </w:tcPr>
          <w:p w14:paraId="3529BAC7" w14:textId="77777777" w:rsidR="007F2055" w:rsidRDefault="007F2055">
            <w:pPr>
              <w:pBdr>
                <w:top w:val="nil"/>
                <w:left w:val="nil"/>
                <w:bottom w:val="nil"/>
                <w:right w:val="nil"/>
                <w:between w:val="nil"/>
              </w:pBdr>
              <w:rPr>
                <w:color w:val="000000"/>
                <w:sz w:val="16"/>
                <w:szCs w:val="16"/>
              </w:rPr>
            </w:pPr>
          </w:p>
        </w:tc>
        <w:tc>
          <w:tcPr>
            <w:tcW w:w="8073" w:type="dxa"/>
            <w:gridSpan w:val="2"/>
            <w:tcBorders>
              <w:top w:val="nil"/>
              <w:left w:val="nil"/>
              <w:bottom w:val="nil"/>
              <w:right w:val="nil"/>
            </w:tcBorders>
          </w:tcPr>
          <w:p w14:paraId="1CEF3C09" w14:textId="1731366E" w:rsidR="007F2055" w:rsidRDefault="007F2055"/>
          <w:p w14:paraId="20DEF3A6" w14:textId="77777777" w:rsidR="007F2055" w:rsidRDefault="005D4197">
            <w:pPr>
              <w:rPr>
                <w:b/>
              </w:rPr>
            </w:pPr>
            <w:r>
              <w:rPr>
                <w:b/>
                <w:noProof/>
              </w:rPr>
              <w:drawing>
                <wp:inline distT="114300" distB="114300" distL="114300" distR="114300" wp14:anchorId="3CCB0D8B" wp14:editId="54D3522B">
                  <wp:extent cx="4972050" cy="26416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972050" cy="2641600"/>
                          </a:xfrm>
                          <a:prstGeom prst="rect">
                            <a:avLst/>
                          </a:prstGeom>
                          <a:ln/>
                        </pic:spPr>
                      </pic:pic>
                    </a:graphicData>
                  </a:graphic>
                </wp:inline>
              </w:drawing>
            </w:r>
          </w:p>
          <w:p w14:paraId="2435DAA2" w14:textId="77777777" w:rsidR="007F2055" w:rsidRDefault="005D4197">
            <w:r>
              <w:t>Alle fotos er fra kortfilmen ‘Kaugummiblase’</w:t>
            </w:r>
          </w:p>
          <w:p w14:paraId="41113C96" w14:textId="77777777" w:rsidR="007F2055" w:rsidRDefault="007F2055"/>
          <w:p w14:paraId="4D4E2820" w14:textId="7A115D71" w:rsidR="007F2055" w:rsidRDefault="005D4197">
            <w:r>
              <w:rPr>
                <w:b/>
              </w:rPr>
              <w:t>Tv-udsendelse:</w:t>
            </w:r>
            <w:r>
              <w:t xml:space="preserve"> ARD, 17.07.2019, 24 min. Kortfilmen er med tyske eller ingen undertekster.</w:t>
            </w:r>
          </w:p>
          <w:p w14:paraId="4A66211A" w14:textId="77777777" w:rsidR="007F2055" w:rsidRDefault="007F2055">
            <w:pPr>
              <w:rPr>
                <w:color w:val="333333"/>
                <w:highlight w:val="white"/>
              </w:rPr>
            </w:pPr>
          </w:p>
          <w:p w14:paraId="4B10B53E" w14:textId="77777777" w:rsidR="007F2055" w:rsidRDefault="005D4197">
            <w:pPr>
              <w:rPr>
                <w:color w:val="333333"/>
                <w:highlight w:val="white"/>
              </w:rPr>
            </w:pPr>
            <w:r>
              <w:rPr>
                <w:color w:val="333333"/>
                <w:highlight w:val="white"/>
              </w:rPr>
              <w:t>Emma er på vej i puberteten, men det er hun ikke selv helt med på. Stod det til hende brugte hun tiden på uskyldige aktiviteter sammen med sin barndomsven Lasse. Men Lasse har pludselig en kæreste og ikke nok med det, han interesserer sig også for sex. Kan de to holde deres venskab eller brister Emmas tyggegummiboble?</w:t>
            </w:r>
          </w:p>
          <w:p w14:paraId="5B05DA59" w14:textId="77777777" w:rsidR="007F2055" w:rsidRDefault="007F2055">
            <w:pPr>
              <w:rPr>
                <w:color w:val="333333"/>
                <w:highlight w:val="white"/>
              </w:rPr>
            </w:pPr>
          </w:p>
          <w:p w14:paraId="0A966579" w14:textId="77777777" w:rsidR="007F2055" w:rsidRDefault="005D4197">
            <w:pPr>
              <w:rPr>
                <w:b/>
                <w:color w:val="1D266B"/>
                <w:sz w:val="32"/>
                <w:szCs w:val="32"/>
              </w:rPr>
            </w:pPr>
            <w:r>
              <w:rPr>
                <w:b/>
                <w:color w:val="1D266B"/>
                <w:sz w:val="32"/>
                <w:szCs w:val="32"/>
              </w:rPr>
              <w:t>Faglig relevans/kompetenceområder</w:t>
            </w:r>
          </w:p>
          <w:p w14:paraId="46BF7DF7" w14:textId="77777777" w:rsidR="007F2055" w:rsidRDefault="007F2055"/>
          <w:p w14:paraId="3B50509C" w14:textId="77777777" w:rsidR="007F2055" w:rsidRDefault="005D4197">
            <w:r>
              <w:t>Kortfilmen Kaugummiblase kan fx bruges i forbindelse med temaer som Freundschaft og Jung sein. Filmen er et billede på de ligheder, der er mellem dansk og tysk kultur, og eleverne kan få øje på, at kulturforståelse også kan handle om universelle emner, som det er tilfældet i kortfilmen.  Eleverne vil kunne sammenligne deres egen livssituation med den, børn og unge har i tysksprogede kulturer.</w:t>
            </w:r>
          </w:p>
          <w:p w14:paraId="13314F62" w14:textId="77777777" w:rsidR="007F2055" w:rsidRDefault="005D4197">
            <w:r>
              <w:t>Den pædagogiske vejledning indeholder ideer til arbejdet med filmens temaer med fokus på forforståelse, ordforråd og mundtlig kommunikation.</w:t>
            </w:r>
          </w:p>
          <w:p w14:paraId="65BF2CDB" w14:textId="77777777" w:rsidR="007F2055" w:rsidRDefault="007F2055"/>
          <w:p w14:paraId="72F7C491" w14:textId="77777777" w:rsidR="005D4197" w:rsidRDefault="005D4197">
            <w:pPr>
              <w:rPr>
                <w:b/>
                <w:color w:val="1D266B"/>
                <w:sz w:val="32"/>
                <w:szCs w:val="32"/>
              </w:rPr>
            </w:pPr>
          </w:p>
          <w:p w14:paraId="091B3148" w14:textId="77777777" w:rsidR="005D4197" w:rsidRDefault="005D4197">
            <w:pPr>
              <w:rPr>
                <w:b/>
                <w:color w:val="1D266B"/>
                <w:sz w:val="32"/>
                <w:szCs w:val="32"/>
              </w:rPr>
            </w:pPr>
          </w:p>
          <w:p w14:paraId="7228A79F" w14:textId="263CE49D" w:rsidR="007F2055" w:rsidRDefault="005D4197">
            <w:pPr>
              <w:rPr>
                <w:b/>
                <w:color w:val="1D266B"/>
                <w:sz w:val="32"/>
                <w:szCs w:val="32"/>
              </w:rPr>
            </w:pPr>
            <w:r>
              <w:rPr>
                <w:b/>
                <w:color w:val="1D266B"/>
                <w:sz w:val="32"/>
                <w:szCs w:val="32"/>
              </w:rPr>
              <w:lastRenderedPageBreak/>
              <w:t>Ideer til undervisningen</w:t>
            </w:r>
          </w:p>
          <w:p w14:paraId="1CB36557" w14:textId="77777777" w:rsidR="007F2055" w:rsidRDefault="007F2055">
            <w:pPr>
              <w:rPr>
                <w:b/>
              </w:rPr>
            </w:pPr>
          </w:p>
          <w:p w14:paraId="294387B5" w14:textId="77777777" w:rsidR="007F2055" w:rsidRDefault="005D4197">
            <w:pPr>
              <w:rPr>
                <w:b/>
              </w:rPr>
            </w:pPr>
            <w:r>
              <w:rPr>
                <w:b/>
              </w:rPr>
              <w:t>Vorverständnis</w:t>
            </w:r>
          </w:p>
          <w:p w14:paraId="1EBA0113" w14:textId="4FAB17BB" w:rsidR="007F2055" w:rsidRDefault="005D4197">
            <w:r>
              <w:t xml:space="preserve">I forbindelse med forforståelsesarbejdet lægges i vejledningen op til, at læreren planlægger, så elevernes livssituation og ideer bliver inddraget, så de kan være aktører i hele læreprocessen. Du kan på den måde gøre det muligt for eleverne at bygge bro mellem eksisterende erfaringer og sprog og de faglige og sproglige mål. </w:t>
            </w:r>
          </w:p>
          <w:p w14:paraId="60C7F2F8" w14:textId="77777777" w:rsidR="007F2055" w:rsidRDefault="005D4197">
            <w:pPr>
              <w:rPr>
                <w:color w:val="181A21"/>
              </w:rPr>
            </w:pPr>
            <w:r>
              <w:rPr>
                <w:color w:val="181A21"/>
              </w:rPr>
              <w:br/>
              <w:t>Aktiver elevernes viden og tanker om temaet ved konkret at se på kortfilmens titel og nogle af de framegrabs fra kortfilmen, der medfølger vejledningen. Lad dem tale på tysk, fx om nogle af nedenstående vinkler (alt efter, hvilke framgrabs, du udvælger), og giv dem gerne spørgsmål mv., der kan rammesætte samtalen. Lad eleverne arbejde alene eller i par, før I taler sammen i klassen.</w:t>
            </w:r>
            <w:r>
              <w:rPr>
                <w:color w:val="181A21"/>
              </w:rPr>
              <w:br/>
            </w:r>
          </w:p>
          <w:p w14:paraId="71C0EF5B" w14:textId="77777777" w:rsidR="007F2055" w:rsidRPr="005D4197" w:rsidRDefault="005D4197">
            <w:pPr>
              <w:numPr>
                <w:ilvl w:val="0"/>
                <w:numId w:val="1"/>
              </w:numPr>
              <w:shd w:val="clear" w:color="auto" w:fill="FFFFFF"/>
              <w:rPr>
                <w:lang w:val="de-DE"/>
              </w:rPr>
            </w:pPr>
            <w:r w:rsidRPr="005D4197">
              <w:rPr>
                <w:color w:val="181A21"/>
                <w:lang w:val="de-DE"/>
              </w:rPr>
              <w:t>Wer ist die Hauptfigur/sind die Hauptfiguren?</w:t>
            </w:r>
          </w:p>
          <w:p w14:paraId="11AB590B" w14:textId="77777777" w:rsidR="007F2055" w:rsidRPr="005D4197" w:rsidRDefault="005D4197">
            <w:pPr>
              <w:numPr>
                <w:ilvl w:val="0"/>
                <w:numId w:val="1"/>
              </w:numPr>
              <w:shd w:val="clear" w:color="auto" w:fill="FFFFFF"/>
              <w:rPr>
                <w:lang w:val="de-DE"/>
              </w:rPr>
            </w:pPr>
            <w:r w:rsidRPr="005D4197">
              <w:rPr>
                <w:color w:val="181A21"/>
                <w:lang w:val="de-DE"/>
              </w:rPr>
              <w:t>Was deutet der Titel über den Kurzfilm an?</w:t>
            </w:r>
          </w:p>
          <w:p w14:paraId="7583AC85" w14:textId="77777777" w:rsidR="007F2055" w:rsidRPr="005D4197" w:rsidRDefault="005D4197">
            <w:pPr>
              <w:numPr>
                <w:ilvl w:val="0"/>
                <w:numId w:val="1"/>
              </w:numPr>
              <w:shd w:val="clear" w:color="auto" w:fill="FFFFFF"/>
              <w:rPr>
                <w:color w:val="181A21"/>
                <w:lang w:val="de-DE"/>
              </w:rPr>
            </w:pPr>
            <w:r w:rsidRPr="005D4197">
              <w:rPr>
                <w:color w:val="181A21"/>
                <w:lang w:val="de-DE"/>
              </w:rPr>
              <w:t>Welche Beziehung haben die Hauptfiguren?</w:t>
            </w:r>
          </w:p>
          <w:p w14:paraId="577E6CFE" w14:textId="77777777" w:rsidR="007F2055" w:rsidRPr="005D4197" w:rsidRDefault="005D4197">
            <w:pPr>
              <w:numPr>
                <w:ilvl w:val="0"/>
                <w:numId w:val="1"/>
              </w:numPr>
              <w:shd w:val="clear" w:color="auto" w:fill="FFFFFF"/>
              <w:rPr>
                <w:color w:val="181A21"/>
                <w:lang w:val="de-DE"/>
              </w:rPr>
            </w:pPr>
            <w:r w:rsidRPr="005D4197">
              <w:rPr>
                <w:color w:val="181A21"/>
                <w:lang w:val="de-DE"/>
              </w:rPr>
              <w:t>Seit wann kennen sich Emma und Lasse?</w:t>
            </w:r>
          </w:p>
          <w:p w14:paraId="28281DB9" w14:textId="77777777" w:rsidR="007F2055" w:rsidRPr="005D4197" w:rsidRDefault="005D4197">
            <w:pPr>
              <w:numPr>
                <w:ilvl w:val="0"/>
                <w:numId w:val="1"/>
              </w:numPr>
              <w:shd w:val="clear" w:color="auto" w:fill="FFFFFF"/>
              <w:rPr>
                <w:color w:val="181A21"/>
                <w:lang w:val="de-DE"/>
              </w:rPr>
            </w:pPr>
            <w:r w:rsidRPr="005D4197">
              <w:rPr>
                <w:color w:val="181A21"/>
                <w:lang w:val="de-DE"/>
              </w:rPr>
              <w:t>Ich kenne eine solche Situation!</w:t>
            </w:r>
          </w:p>
          <w:p w14:paraId="260906B2" w14:textId="77777777" w:rsidR="007F2055" w:rsidRDefault="005D4197">
            <w:pPr>
              <w:numPr>
                <w:ilvl w:val="0"/>
                <w:numId w:val="1"/>
              </w:numPr>
              <w:shd w:val="clear" w:color="auto" w:fill="FFFFFF"/>
              <w:spacing w:after="240"/>
              <w:rPr>
                <w:color w:val="181A21"/>
              </w:rPr>
            </w:pPr>
            <w:r>
              <w:rPr>
                <w:color w:val="181A21"/>
              </w:rPr>
              <w:t>Usw.</w:t>
            </w:r>
          </w:p>
          <w:p w14:paraId="43528EE4" w14:textId="77777777" w:rsidR="007F2055" w:rsidRDefault="005D4197">
            <w:pPr>
              <w:shd w:val="clear" w:color="auto" w:fill="FFFFFF"/>
              <w:spacing w:after="240"/>
              <w:rPr>
                <w:color w:val="181A21"/>
              </w:rPr>
            </w:pPr>
            <w:r>
              <w:rPr>
                <w:color w:val="181A21"/>
              </w:rPr>
              <w:t>Eleverne kan også lave et mindmap til temaet ‘Freundschaft oder/und erwachsen werden’. Bed dem evt organisere det ud fra nogle kategorier, fx Ich weiss…, Ich erinnere…, Ich denke…, Ich stelle mich vor… Mindmappet kan deles i grupper.</w:t>
            </w:r>
            <w:r>
              <w:rPr>
                <w:color w:val="181A21"/>
              </w:rPr>
              <w:br/>
            </w:r>
            <w:r>
              <w:rPr>
                <w:b/>
                <w:color w:val="181A21"/>
              </w:rPr>
              <w:br/>
            </w:r>
            <w:r>
              <w:rPr>
                <w:color w:val="181A21"/>
              </w:rPr>
              <w:t xml:space="preserve">Fasthold elevernes input, så I senere kan bygge videre på dem og gør inputtene til fælles viden. Brug fx </w:t>
            </w:r>
            <w:r>
              <w:rPr>
                <w:color w:val="3C4043"/>
                <w:highlight w:val="white"/>
              </w:rPr>
              <w:t>padlet, MindMeister eller Google Docs.</w:t>
            </w:r>
          </w:p>
          <w:p w14:paraId="51408B75" w14:textId="77777777" w:rsidR="007F2055" w:rsidRDefault="005D4197">
            <w:pPr>
              <w:shd w:val="clear" w:color="auto" w:fill="FFFFFF"/>
              <w:spacing w:after="240"/>
              <w:rPr>
                <w:color w:val="181A21"/>
              </w:rPr>
            </w:pPr>
            <w:r>
              <w:rPr>
                <w:color w:val="181A21"/>
              </w:rPr>
              <w:t>Når I har set filmen, så vend tilbage til ‘Vorverständnis-arbejdet’ og sammenlign.</w:t>
            </w:r>
          </w:p>
          <w:p w14:paraId="3432DE0C" w14:textId="77777777" w:rsidR="007F2055" w:rsidRDefault="005D4197">
            <w:pPr>
              <w:shd w:val="clear" w:color="auto" w:fill="FFFFFF"/>
              <w:spacing w:after="240"/>
              <w:rPr>
                <w:color w:val="181A21"/>
              </w:rPr>
            </w:pPr>
            <w:r>
              <w:rPr>
                <w:b/>
                <w:color w:val="181A21"/>
                <w:sz w:val="24"/>
                <w:szCs w:val="24"/>
              </w:rPr>
              <w:t>Während des Kurzfilms</w:t>
            </w:r>
            <w:r>
              <w:rPr>
                <w:b/>
                <w:color w:val="181A21"/>
                <w:sz w:val="24"/>
                <w:szCs w:val="24"/>
              </w:rPr>
              <w:br/>
            </w:r>
            <w:r>
              <w:rPr>
                <w:b/>
                <w:color w:val="181A21"/>
                <w:sz w:val="24"/>
                <w:szCs w:val="24"/>
              </w:rPr>
              <w:br/>
            </w:r>
            <w:r>
              <w:rPr>
                <w:color w:val="181A21"/>
              </w:rPr>
              <w:t>I denne fase indledes arbejdet med det det sprog, som er det, der er er målet at udvikle i forbindelse med arbejdet med kortfilmen.</w:t>
            </w:r>
          </w:p>
          <w:p w14:paraId="1E7D4455" w14:textId="77777777" w:rsidR="007F2055" w:rsidRPr="005D4197" w:rsidRDefault="005D4197">
            <w:pPr>
              <w:shd w:val="clear" w:color="auto" w:fill="FFFFFF"/>
              <w:spacing w:after="240"/>
              <w:rPr>
                <w:b/>
                <w:color w:val="181A21"/>
                <w:lang w:val="de-DE"/>
              </w:rPr>
            </w:pPr>
            <w:r>
              <w:rPr>
                <w:b/>
                <w:color w:val="181A21"/>
              </w:rPr>
              <w:t xml:space="preserve">Wortschatzarbeit </w:t>
            </w:r>
            <w:r>
              <w:rPr>
                <w:b/>
                <w:color w:val="181A21"/>
              </w:rPr>
              <w:br/>
            </w:r>
            <w:r>
              <w:rPr>
                <w:color w:val="181A21"/>
              </w:rPr>
              <w:t xml:space="preserve">Vælg sætninger, vendinger/chunks og ord fra filmen, som du mener er nyttige for eleven at kende, før de ser filmen. </w:t>
            </w:r>
            <w:r w:rsidRPr="005D4197">
              <w:rPr>
                <w:color w:val="181A21"/>
                <w:lang w:val="de-DE"/>
              </w:rPr>
              <w:t>Se evt. eksemplerne herunder.</w:t>
            </w:r>
            <w:r w:rsidRPr="005D4197">
              <w:rPr>
                <w:color w:val="181A21"/>
                <w:lang w:val="de-DE"/>
              </w:rPr>
              <w:br/>
            </w:r>
            <w:r w:rsidRPr="005D4197">
              <w:rPr>
                <w:b/>
                <w:color w:val="181A21"/>
                <w:lang w:val="de-DE"/>
              </w:rPr>
              <w:t xml:space="preserve">Sandkastenfreund </w:t>
            </w:r>
            <w:r>
              <w:rPr>
                <w:b/>
                <w:color w:val="181A21"/>
              </w:rPr>
              <w:t>⬩</w:t>
            </w:r>
            <w:r w:rsidRPr="005D4197">
              <w:rPr>
                <w:b/>
                <w:color w:val="181A21"/>
                <w:lang w:val="de-DE"/>
              </w:rPr>
              <w:t xml:space="preserve"> Du bist ja komisch </w:t>
            </w:r>
            <w:r>
              <w:rPr>
                <w:b/>
                <w:color w:val="181A21"/>
              </w:rPr>
              <w:t>⬩</w:t>
            </w:r>
            <w:r w:rsidRPr="005D4197">
              <w:rPr>
                <w:b/>
                <w:color w:val="181A21"/>
                <w:lang w:val="de-DE"/>
              </w:rPr>
              <w:t xml:space="preserve"> Ich war das nicht </w:t>
            </w:r>
            <w:r>
              <w:rPr>
                <w:b/>
                <w:color w:val="181A21"/>
              </w:rPr>
              <w:t>⬩</w:t>
            </w:r>
            <w:r w:rsidRPr="005D4197">
              <w:rPr>
                <w:b/>
                <w:color w:val="181A21"/>
                <w:lang w:val="de-DE"/>
              </w:rPr>
              <w:t xml:space="preserve"> Was hast du vor? </w:t>
            </w:r>
            <w:r>
              <w:rPr>
                <w:b/>
                <w:color w:val="181A21"/>
              </w:rPr>
              <w:t>⬩</w:t>
            </w:r>
            <w:r w:rsidRPr="005D4197">
              <w:rPr>
                <w:b/>
                <w:color w:val="181A21"/>
                <w:lang w:val="de-DE"/>
              </w:rPr>
              <w:t xml:space="preserve">kindisch </w:t>
            </w:r>
            <w:r>
              <w:rPr>
                <w:b/>
                <w:color w:val="181A21"/>
              </w:rPr>
              <w:t>⬩</w:t>
            </w:r>
            <w:r w:rsidRPr="005D4197">
              <w:rPr>
                <w:b/>
                <w:color w:val="181A21"/>
                <w:lang w:val="de-DE"/>
              </w:rPr>
              <w:t xml:space="preserve"> Hast du Lust? </w:t>
            </w:r>
            <w:r>
              <w:rPr>
                <w:b/>
                <w:color w:val="181A21"/>
              </w:rPr>
              <w:t>⬩</w:t>
            </w:r>
            <w:r w:rsidRPr="005D4197">
              <w:rPr>
                <w:b/>
                <w:color w:val="181A21"/>
                <w:lang w:val="de-DE"/>
              </w:rPr>
              <w:t xml:space="preserve"> Ich habe eigentlich viel zu tun </w:t>
            </w:r>
            <w:r>
              <w:rPr>
                <w:b/>
                <w:color w:val="181A21"/>
              </w:rPr>
              <w:t>⬩</w:t>
            </w:r>
            <w:r w:rsidRPr="005D4197">
              <w:rPr>
                <w:b/>
                <w:color w:val="181A21"/>
                <w:lang w:val="de-DE"/>
              </w:rPr>
              <w:t xml:space="preserve"> Du brauchst sie doch auch nicht </w:t>
            </w:r>
            <w:r>
              <w:rPr>
                <w:b/>
                <w:color w:val="181A21"/>
              </w:rPr>
              <w:t>⬩</w:t>
            </w:r>
            <w:r w:rsidRPr="005D4197">
              <w:rPr>
                <w:b/>
                <w:color w:val="181A21"/>
                <w:lang w:val="de-DE"/>
              </w:rPr>
              <w:t xml:space="preserve"> Ich dachte, wir wollten keinen Sex haben </w:t>
            </w:r>
            <w:r>
              <w:rPr>
                <w:b/>
                <w:color w:val="181A21"/>
              </w:rPr>
              <w:t>⬩</w:t>
            </w:r>
            <w:r w:rsidRPr="005D4197">
              <w:rPr>
                <w:b/>
                <w:color w:val="181A21"/>
                <w:lang w:val="de-DE"/>
              </w:rPr>
              <w:t xml:space="preserve"> Einen schlechten Tag gehabt? </w:t>
            </w:r>
            <w:r>
              <w:rPr>
                <w:b/>
                <w:color w:val="181A21"/>
              </w:rPr>
              <w:t>⬩</w:t>
            </w:r>
            <w:r w:rsidRPr="005D4197">
              <w:rPr>
                <w:b/>
                <w:color w:val="181A21"/>
                <w:lang w:val="de-DE"/>
              </w:rPr>
              <w:t xml:space="preserve"> Irgendwie ja </w:t>
            </w:r>
            <w:r>
              <w:rPr>
                <w:b/>
                <w:color w:val="181A21"/>
              </w:rPr>
              <w:t>⬩</w:t>
            </w:r>
            <w:r w:rsidRPr="005D4197">
              <w:rPr>
                <w:b/>
                <w:color w:val="181A21"/>
                <w:lang w:val="de-DE"/>
              </w:rPr>
              <w:t xml:space="preserve"> Das ist doch nur eine Phase </w:t>
            </w:r>
            <w:r>
              <w:rPr>
                <w:b/>
                <w:color w:val="181A21"/>
              </w:rPr>
              <w:t>⬩</w:t>
            </w:r>
            <w:r w:rsidRPr="005D4197">
              <w:rPr>
                <w:b/>
                <w:color w:val="181A21"/>
                <w:lang w:val="de-DE"/>
              </w:rPr>
              <w:t xml:space="preserve"> Es klang nicht so </w:t>
            </w:r>
            <w:r>
              <w:rPr>
                <w:b/>
                <w:color w:val="181A21"/>
              </w:rPr>
              <w:t>⬩</w:t>
            </w:r>
            <w:r w:rsidRPr="005D4197">
              <w:rPr>
                <w:b/>
                <w:color w:val="181A21"/>
                <w:lang w:val="de-DE"/>
              </w:rPr>
              <w:t xml:space="preserve"> Geht dich einen Scheiß an! </w:t>
            </w:r>
            <w:r>
              <w:rPr>
                <w:b/>
                <w:color w:val="181A21"/>
              </w:rPr>
              <w:t>⬩</w:t>
            </w:r>
            <w:r w:rsidRPr="005D4197">
              <w:rPr>
                <w:b/>
                <w:color w:val="181A21"/>
                <w:lang w:val="de-DE"/>
              </w:rPr>
              <w:t xml:space="preserve"> Echt! </w:t>
            </w:r>
            <w:r>
              <w:rPr>
                <w:b/>
                <w:color w:val="181A21"/>
              </w:rPr>
              <w:t>⬩</w:t>
            </w:r>
            <w:r w:rsidRPr="005D4197">
              <w:rPr>
                <w:b/>
                <w:color w:val="181A21"/>
                <w:lang w:val="de-DE"/>
              </w:rPr>
              <w:t xml:space="preserve"> Zeig mal! </w:t>
            </w:r>
            <w:r>
              <w:rPr>
                <w:b/>
                <w:color w:val="181A21"/>
              </w:rPr>
              <w:t>⬩</w:t>
            </w:r>
            <w:r w:rsidRPr="005D4197">
              <w:rPr>
                <w:b/>
                <w:color w:val="181A21"/>
                <w:lang w:val="de-DE"/>
              </w:rPr>
              <w:t xml:space="preserve"> So eine Instagram-Bitch </w:t>
            </w:r>
            <w:r>
              <w:rPr>
                <w:b/>
                <w:color w:val="181A21"/>
              </w:rPr>
              <w:t>⬩</w:t>
            </w:r>
            <w:r w:rsidRPr="005D4197">
              <w:rPr>
                <w:b/>
                <w:color w:val="181A21"/>
                <w:lang w:val="de-DE"/>
              </w:rPr>
              <w:t xml:space="preserve"> eben </w:t>
            </w:r>
            <w:r>
              <w:rPr>
                <w:b/>
                <w:color w:val="181A21"/>
              </w:rPr>
              <w:t>⬩</w:t>
            </w:r>
            <w:r w:rsidRPr="005D4197">
              <w:rPr>
                <w:b/>
                <w:color w:val="181A21"/>
                <w:lang w:val="de-DE"/>
              </w:rPr>
              <w:t xml:space="preserve"> Guck mal! </w:t>
            </w:r>
            <w:r>
              <w:rPr>
                <w:b/>
                <w:color w:val="181A21"/>
              </w:rPr>
              <w:t>⬩</w:t>
            </w:r>
            <w:r w:rsidRPr="005D4197">
              <w:rPr>
                <w:b/>
                <w:color w:val="181A21"/>
                <w:lang w:val="de-DE"/>
              </w:rPr>
              <w:t xml:space="preserve"> Das kriegen wir auch hin </w:t>
            </w:r>
            <w:r>
              <w:rPr>
                <w:b/>
                <w:color w:val="181A21"/>
              </w:rPr>
              <w:t>⬩</w:t>
            </w:r>
            <w:r w:rsidRPr="005D4197">
              <w:rPr>
                <w:b/>
                <w:color w:val="181A21"/>
                <w:lang w:val="de-DE"/>
              </w:rPr>
              <w:t xml:space="preserve"> Ich will gar nicht so aussehen </w:t>
            </w:r>
            <w:r>
              <w:rPr>
                <w:b/>
                <w:color w:val="181A21"/>
              </w:rPr>
              <w:t>⬩</w:t>
            </w:r>
            <w:r w:rsidRPr="005D4197">
              <w:rPr>
                <w:b/>
                <w:color w:val="181A21"/>
                <w:lang w:val="de-DE"/>
              </w:rPr>
              <w:t xml:space="preserve"> Das da was mit Jana läuft </w:t>
            </w:r>
            <w:r>
              <w:rPr>
                <w:b/>
                <w:color w:val="181A21"/>
              </w:rPr>
              <w:t>⬩</w:t>
            </w:r>
            <w:r w:rsidRPr="005D4197">
              <w:rPr>
                <w:b/>
                <w:color w:val="181A21"/>
                <w:lang w:val="de-DE"/>
              </w:rPr>
              <w:t xml:space="preserve"> Ganz ehrlich </w:t>
            </w:r>
            <w:r>
              <w:rPr>
                <w:b/>
                <w:color w:val="181A21"/>
              </w:rPr>
              <w:t>⬩</w:t>
            </w:r>
            <w:r w:rsidRPr="005D4197">
              <w:rPr>
                <w:b/>
                <w:color w:val="181A21"/>
                <w:lang w:val="de-DE"/>
              </w:rPr>
              <w:t xml:space="preserve"> Ich glaube nicht, dass die Beziehung lange hält </w:t>
            </w:r>
            <w:r>
              <w:rPr>
                <w:b/>
                <w:color w:val="181A21"/>
              </w:rPr>
              <w:t>⬩</w:t>
            </w:r>
            <w:r w:rsidRPr="005D4197">
              <w:rPr>
                <w:b/>
                <w:color w:val="181A21"/>
                <w:lang w:val="de-DE"/>
              </w:rPr>
              <w:t xml:space="preserve"> Jana weiß wenigstens nicht immer alles besser </w:t>
            </w:r>
            <w:r>
              <w:rPr>
                <w:b/>
                <w:color w:val="181A21"/>
              </w:rPr>
              <w:t>⬩</w:t>
            </w:r>
            <w:r w:rsidRPr="005D4197">
              <w:rPr>
                <w:b/>
                <w:color w:val="181A21"/>
                <w:lang w:val="de-DE"/>
              </w:rPr>
              <w:t xml:space="preserve"> Dann können wir mal zusammen gehen </w:t>
            </w:r>
            <w:r>
              <w:rPr>
                <w:b/>
                <w:color w:val="181A21"/>
              </w:rPr>
              <w:t>⬩</w:t>
            </w:r>
            <w:r w:rsidRPr="005D4197">
              <w:rPr>
                <w:b/>
                <w:color w:val="181A21"/>
                <w:lang w:val="de-DE"/>
              </w:rPr>
              <w:t xml:space="preserve"> Ich muss mit dir reden </w:t>
            </w:r>
            <w:r>
              <w:rPr>
                <w:b/>
                <w:color w:val="181A21"/>
              </w:rPr>
              <w:t>⬩</w:t>
            </w:r>
            <w:r w:rsidRPr="005D4197">
              <w:rPr>
                <w:b/>
                <w:color w:val="181A21"/>
                <w:lang w:val="de-DE"/>
              </w:rPr>
              <w:t xml:space="preserve"> Du bist ja langsam alt genug </w:t>
            </w:r>
            <w:r>
              <w:rPr>
                <w:b/>
                <w:color w:val="181A21"/>
              </w:rPr>
              <w:t>⬩</w:t>
            </w:r>
            <w:r w:rsidRPr="005D4197">
              <w:rPr>
                <w:b/>
                <w:color w:val="181A21"/>
                <w:lang w:val="de-DE"/>
              </w:rPr>
              <w:t xml:space="preserve"> Was ist denn los mit dir? </w:t>
            </w:r>
            <w:r>
              <w:rPr>
                <w:b/>
                <w:color w:val="181A21"/>
              </w:rPr>
              <w:t>⬩</w:t>
            </w:r>
            <w:r w:rsidRPr="005D4197">
              <w:rPr>
                <w:b/>
                <w:color w:val="181A21"/>
                <w:lang w:val="de-DE"/>
              </w:rPr>
              <w:t xml:space="preserve"> Ich wollte dir nur etwas sagen </w:t>
            </w:r>
            <w:r>
              <w:rPr>
                <w:b/>
                <w:color w:val="181A21"/>
              </w:rPr>
              <w:t>⬩</w:t>
            </w:r>
            <w:r w:rsidRPr="005D4197">
              <w:rPr>
                <w:b/>
                <w:color w:val="181A21"/>
                <w:lang w:val="de-DE"/>
              </w:rPr>
              <w:t xml:space="preserve"> Geh jetzt, aber schnell </w:t>
            </w:r>
            <w:r>
              <w:rPr>
                <w:b/>
                <w:color w:val="181A21"/>
              </w:rPr>
              <w:t>⬩</w:t>
            </w:r>
            <w:r w:rsidRPr="005D4197">
              <w:rPr>
                <w:b/>
                <w:color w:val="181A21"/>
                <w:lang w:val="de-DE"/>
              </w:rPr>
              <w:t xml:space="preserve"> Aus dem Alter raus sein </w:t>
            </w:r>
            <w:r>
              <w:rPr>
                <w:b/>
                <w:color w:val="181A21"/>
              </w:rPr>
              <w:t>⬩</w:t>
            </w:r>
            <w:r w:rsidRPr="005D4197">
              <w:rPr>
                <w:b/>
                <w:color w:val="181A21"/>
                <w:lang w:val="de-DE"/>
              </w:rPr>
              <w:t xml:space="preserve"> Mann, echt! </w:t>
            </w:r>
            <w:r>
              <w:rPr>
                <w:b/>
                <w:color w:val="181A21"/>
              </w:rPr>
              <w:t>⬩</w:t>
            </w:r>
            <w:r w:rsidRPr="005D4197">
              <w:rPr>
                <w:b/>
                <w:color w:val="181A21"/>
                <w:lang w:val="de-DE"/>
              </w:rPr>
              <w:t xml:space="preserve">Ich </w:t>
            </w:r>
            <w:r w:rsidRPr="005D4197">
              <w:rPr>
                <w:b/>
                <w:color w:val="181A21"/>
                <w:lang w:val="de-DE"/>
              </w:rPr>
              <w:lastRenderedPageBreak/>
              <w:t xml:space="preserve">will mich mit dir treffen </w:t>
            </w:r>
            <w:r>
              <w:rPr>
                <w:b/>
                <w:color w:val="181A21"/>
              </w:rPr>
              <w:t>⬩</w:t>
            </w:r>
            <w:r w:rsidRPr="005D4197">
              <w:rPr>
                <w:b/>
                <w:color w:val="181A21"/>
                <w:lang w:val="de-DE"/>
              </w:rPr>
              <w:t xml:space="preserve"> Es ist total nice, dass es geklappt hat </w:t>
            </w:r>
            <w:r>
              <w:rPr>
                <w:b/>
                <w:color w:val="181A21"/>
              </w:rPr>
              <w:t>⬩</w:t>
            </w:r>
            <w:r w:rsidRPr="005D4197">
              <w:rPr>
                <w:b/>
                <w:color w:val="181A21"/>
                <w:lang w:val="de-DE"/>
              </w:rPr>
              <w:t xml:space="preserve"> Unser erstes Date </w:t>
            </w:r>
            <w:r>
              <w:rPr>
                <w:b/>
                <w:color w:val="181A21"/>
              </w:rPr>
              <w:t>⬩</w:t>
            </w:r>
            <w:r w:rsidRPr="005D4197">
              <w:rPr>
                <w:b/>
                <w:color w:val="181A21"/>
                <w:lang w:val="de-DE"/>
              </w:rPr>
              <w:t xml:space="preserve"> Als ob du das willst </w:t>
            </w:r>
            <w:r>
              <w:rPr>
                <w:b/>
                <w:color w:val="181A21"/>
              </w:rPr>
              <w:t>⬩</w:t>
            </w:r>
            <w:r w:rsidRPr="005D4197">
              <w:rPr>
                <w:b/>
                <w:color w:val="181A21"/>
                <w:lang w:val="de-DE"/>
              </w:rPr>
              <w:t xml:space="preserve"> Ist das dein Ernst? </w:t>
            </w:r>
            <w:r>
              <w:rPr>
                <w:b/>
                <w:color w:val="181A21"/>
              </w:rPr>
              <w:t>⬩</w:t>
            </w:r>
            <w:r w:rsidRPr="005D4197">
              <w:rPr>
                <w:b/>
                <w:color w:val="181A21"/>
                <w:lang w:val="de-DE"/>
              </w:rPr>
              <w:t xml:space="preserve"> Ist alles okay? </w:t>
            </w:r>
            <w:r>
              <w:rPr>
                <w:b/>
                <w:color w:val="181A21"/>
              </w:rPr>
              <w:t>⬩</w:t>
            </w:r>
            <w:r w:rsidRPr="005D4197">
              <w:rPr>
                <w:b/>
                <w:color w:val="181A21"/>
                <w:lang w:val="de-DE"/>
              </w:rPr>
              <w:t xml:space="preserve"> Alles ist Scheiße </w:t>
            </w:r>
            <w:r>
              <w:rPr>
                <w:b/>
                <w:color w:val="181A21"/>
              </w:rPr>
              <w:t>⬩</w:t>
            </w:r>
            <w:r w:rsidRPr="005D4197">
              <w:rPr>
                <w:b/>
                <w:color w:val="181A21"/>
                <w:lang w:val="de-DE"/>
              </w:rPr>
              <w:t xml:space="preserve"> Komm mal her! </w:t>
            </w:r>
            <w:r>
              <w:rPr>
                <w:b/>
                <w:color w:val="181A21"/>
              </w:rPr>
              <w:t>⬩</w:t>
            </w:r>
            <w:r w:rsidRPr="005D4197">
              <w:rPr>
                <w:b/>
                <w:color w:val="181A21"/>
                <w:lang w:val="de-DE"/>
              </w:rPr>
              <w:t xml:space="preserve"> Tut mir leid wegen vorher </w:t>
            </w:r>
            <w:r>
              <w:rPr>
                <w:b/>
                <w:color w:val="181A21"/>
              </w:rPr>
              <w:t>⬩</w:t>
            </w:r>
            <w:r w:rsidRPr="005D4197">
              <w:rPr>
                <w:b/>
                <w:color w:val="181A21"/>
                <w:lang w:val="de-DE"/>
              </w:rPr>
              <w:t xml:space="preserve"> Lasse hasst mich </w:t>
            </w:r>
            <w:r>
              <w:rPr>
                <w:b/>
                <w:color w:val="181A21"/>
              </w:rPr>
              <w:t>⬩</w:t>
            </w:r>
            <w:r w:rsidRPr="005D4197">
              <w:rPr>
                <w:b/>
                <w:color w:val="181A21"/>
                <w:lang w:val="de-DE"/>
              </w:rPr>
              <w:t xml:space="preserve"> So lange, dass es für dich okay ist </w:t>
            </w:r>
            <w:r>
              <w:rPr>
                <w:b/>
                <w:color w:val="181A21"/>
              </w:rPr>
              <w:t>⬩</w:t>
            </w:r>
            <w:r w:rsidRPr="005D4197">
              <w:rPr>
                <w:b/>
                <w:color w:val="181A21"/>
                <w:lang w:val="de-DE"/>
              </w:rPr>
              <w:t xml:space="preserve"> Egal, wie lange du brauchst, ich komme! </w:t>
            </w:r>
            <w:r>
              <w:rPr>
                <w:b/>
                <w:color w:val="181A21"/>
              </w:rPr>
              <w:t>⬩</w:t>
            </w:r>
            <w:r w:rsidRPr="005D4197">
              <w:rPr>
                <w:b/>
                <w:color w:val="181A21"/>
                <w:lang w:val="de-DE"/>
              </w:rPr>
              <w:t xml:space="preserve"> Du darfst alles machen, was du willst </w:t>
            </w:r>
            <w:r>
              <w:rPr>
                <w:b/>
                <w:color w:val="181A21"/>
              </w:rPr>
              <w:t>⬩</w:t>
            </w:r>
            <w:r w:rsidRPr="005D4197">
              <w:rPr>
                <w:b/>
                <w:color w:val="181A21"/>
                <w:lang w:val="de-DE"/>
              </w:rPr>
              <w:t xml:space="preserve"> Willst du eins von mir?</w:t>
            </w:r>
          </w:p>
          <w:p w14:paraId="46B33FC7" w14:textId="12397AEA" w:rsidR="007F2055" w:rsidRDefault="005D4197">
            <w:pPr>
              <w:shd w:val="clear" w:color="auto" w:fill="FFFFFF"/>
              <w:spacing w:before="240" w:after="240"/>
              <w:rPr>
                <w:sz w:val="24"/>
                <w:szCs w:val="24"/>
              </w:rPr>
            </w:pPr>
            <w:r>
              <w:rPr>
                <w:color w:val="181A21"/>
              </w:rPr>
              <w:t>Lad eleverne sætte sig ind i listen, du har lavet, med sætninger, udtryk/chunks og ord. Hvad kan de regne ud, hvad kender de allerede, hvad er ukendt og kræver kontekst for at forstå? Kan de/nogle af dem lave en eller anden form rubricering ud fra givne kriterier, fx indhold,  relevans, ordklasser eller kategorier, de selv finder på? En kategori kunne fx være spørgsmål eller sætninger/ord, der udtrykker en bestemt stemning, fx trøst, aggressivitet eller noget andet.</w:t>
            </w:r>
            <w:r>
              <w:rPr>
                <w:color w:val="181A21"/>
              </w:rPr>
              <w:br/>
              <w:t>Lad eleverne ‘smage på’ de udvalgte sætninger, udtryk/chunks og ord ved at sige dem, så de har et første indtryk af dem, før de ser filmen. Flere af de nævnte er jo netop hele sætninger, så de fremgår allerede i en sammenhæng.</w:t>
            </w:r>
            <w:r>
              <w:rPr>
                <w:color w:val="181A21"/>
              </w:rPr>
              <w:br/>
              <w:t>Lad eleverne se filmen og lægge mærke til sætninger, udtryk/chunks og ord (genkende), når de ser den. I hvilken kontekst optræder de?</w:t>
            </w:r>
          </w:p>
          <w:p w14:paraId="65A29965" w14:textId="77777777" w:rsidR="007F2055" w:rsidRDefault="005D4197">
            <w:pPr>
              <w:rPr>
                <w:b/>
                <w:sz w:val="24"/>
                <w:szCs w:val="24"/>
              </w:rPr>
            </w:pPr>
            <w:r>
              <w:rPr>
                <w:b/>
                <w:sz w:val="24"/>
                <w:szCs w:val="24"/>
              </w:rPr>
              <w:t>Nach dem Kurzfilm</w:t>
            </w:r>
          </w:p>
          <w:p w14:paraId="29E3AB4F" w14:textId="77777777" w:rsidR="007F2055" w:rsidRDefault="007F2055">
            <w:pPr>
              <w:rPr>
                <w:sz w:val="24"/>
                <w:szCs w:val="24"/>
              </w:rPr>
            </w:pPr>
          </w:p>
          <w:p w14:paraId="1E2FB398" w14:textId="77777777" w:rsidR="007F2055" w:rsidRDefault="005D4197">
            <w:r>
              <w:t>I denne fase skal eleverne arbejde med det sprog, de har mobiliseret, og er blevet introduceret for via filmen og bearbejdningen af input i introduktionsfasen.</w:t>
            </w:r>
          </w:p>
          <w:p w14:paraId="2709830C" w14:textId="77777777" w:rsidR="007F2055" w:rsidRDefault="007F2055">
            <w:pPr>
              <w:rPr>
                <w:sz w:val="24"/>
                <w:szCs w:val="24"/>
              </w:rPr>
            </w:pPr>
          </w:p>
          <w:p w14:paraId="32F51902" w14:textId="77777777" w:rsidR="007F2055" w:rsidRDefault="005D4197">
            <w:pPr>
              <w:rPr>
                <w:b/>
              </w:rPr>
            </w:pPr>
            <w:r>
              <w:rPr>
                <w:b/>
              </w:rPr>
              <w:t>Wortschatz</w:t>
            </w:r>
          </w:p>
          <w:p w14:paraId="7FCD3DA9" w14:textId="77777777" w:rsidR="007F2055" w:rsidRDefault="005D4197">
            <w:pPr>
              <w:rPr>
                <w:color w:val="181A21"/>
              </w:rPr>
            </w:pPr>
            <w:r>
              <w:t>Her er lagt op til at genkalde sig og arbejde med ordforrådet, fx ved indholdsmæssigt at gruppere ord, sætninger og udtryk/chunks (eller tage afsæt i en evt. tidligere gruppering) og anvende dem i kontekst for at konsolidere via egen brug.</w:t>
            </w:r>
          </w:p>
          <w:p w14:paraId="7FC377B9" w14:textId="690437BE" w:rsidR="007F2055" w:rsidRDefault="005D4197">
            <w:pPr>
              <w:shd w:val="clear" w:color="auto" w:fill="FFFFFF"/>
              <w:spacing w:after="240"/>
              <w:rPr>
                <w:color w:val="181A21"/>
              </w:rPr>
            </w:pPr>
            <w:r>
              <w:rPr>
                <w:color w:val="181A21"/>
              </w:rPr>
              <w:t xml:space="preserve">Man kan i processen arbejde med en opgave som: </w:t>
            </w:r>
            <w:r>
              <w:rPr>
                <w:color w:val="181A21"/>
              </w:rPr>
              <w:br/>
            </w:r>
            <w:r>
              <w:rPr>
                <w:b/>
                <w:color w:val="181A21"/>
              </w:rPr>
              <w:t>Wie kann man die Wörter dem richtigen Bild zuordnen?</w:t>
            </w:r>
            <w:r>
              <w:rPr>
                <w:color w:val="181A21"/>
              </w:rPr>
              <w:t xml:space="preserve"> </w:t>
            </w:r>
            <w:r>
              <w:rPr>
                <w:color w:val="181A21"/>
              </w:rPr>
              <w:br/>
              <w:t>Her skal eleverne have udleveret framegrabs fra kortfilmen sammen med ord, sætninger og udtryk/chunks fra den fra ‘Währende des Kurzfilms-arbejdet’. Øvelsen kan gøres meget konkret og fx laves som et spil med hhv. sætninger/udtryk/chunks/ord og framegrabs.</w:t>
            </w:r>
          </w:p>
          <w:p w14:paraId="08D4F3D0" w14:textId="77777777" w:rsidR="007F2055" w:rsidRDefault="005D4197">
            <w:pPr>
              <w:shd w:val="clear" w:color="auto" w:fill="FFFFFF"/>
              <w:spacing w:after="240"/>
              <w:rPr>
                <w:color w:val="181A21"/>
              </w:rPr>
            </w:pPr>
            <w:r w:rsidRPr="005D4197">
              <w:rPr>
                <w:color w:val="181A21"/>
                <w:lang w:val="de-DE"/>
              </w:rPr>
              <w:t xml:space="preserve">Eller: Wie kann man die beiden Hauptpersonen und ihre Situation beschreiben? </w:t>
            </w:r>
            <w:r>
              <w:rPr>
                <w:color w:val="181A21"/>
              </w:rPr>
              <w:t>Was ist unterschiedlich und was haben sie gemeinsam?</w:t>
            </w:r>
          </w:p>
          <w:p w14:paraId="6C9A32EC" w14:textId="77777777" w:rsidR="007F2055" w:rsidRDefault="005D4197">
            <w:pPr>
              <w:shd w:val="clear" w:color="auto" w:fill="FFFFFF"/>
              <w:spacing w:after="240"/>
              <w:rPr>
                <w:color w:val="181A21"/>
                <w:shd w:val="clear" w:color="auto" w:fill="4A86E8"/>
              </w:rPr>
            </w:pPr>
            <w:r>
              <w:rPr>
                <w:noProof/>
                <w:color w:val="181A21"/>
                <w:shd w:val="clear" w:color="auto" w:fill="4A86E8"/>
              </w:rPr>
              <w:lastRenderedPageBreak/>
              <w:drawing>
                <wp:inline distT="114300" distB="114300" distL="114300" distR="114300" wp14:anchorId="4A04147C" wp14:editId="1992C339">
                  <wp:extent cx="4905375" cy="2133600"/>
                  <wp:effectExtent l="25400" t="25400" r="25400" b="254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905375" cy="2133600"/>
                          </a:xfrm>
                          <a:prstGeom prst="rect">
                            <a:avLst/>
                          </a:prstGeom>
                          <a:ln w="25400">
                            <a:solidFill>
                              <a:srgbClr val="C9DAF8"/>
                            </a:solidFill>
                            <a:prstDash val="solid"/>
                          </a:ln>
                        </pic:spPr>
                      </pic:pic>
                    </a:graphicData>
                  </a:graphic>
                </wp:inline>
              </w:drawing>
            </w:r>
          </w:p>
          <w:p w14:paraId="72A0890F" w14:textId="77777777" w:rsidR="007F2055" w:rsidRDefault="005D4197">
            <w:pPr>
              <w:shd w:val="clear" w:color="auto" w:fill="FFFFFF"/>
              <w:spacing w:after="240"/>
              <w:rPr>
                <w:color w:val="181A21"/>
              </w:rPr>
            </w:pPr>
            <w:r>
              <w:rPr>
                <w:color w:val="181A21"/>
              </w:rPr>
              <w:t xml:space="preserve">                                 Emma                         gemeinsam                    Lasse                                                                                  </w:t>
            </w:r>
          </w:p>
          <w:p w14:paraId="13B6F213" w14:textId="2ECFEAE9" w:rsidR="007F2055" w:rsidRDefault="005D4197">
            <w:pPr>
              <w:shd w:val="clear" w:color="auto" w:fill="FFFFFF"/>
              <w:spacing w:after="240"/>
              <w:rPr>
                <w:color w:val="181A21"/>
                <w:shd w:val="clear" w:color="auto" w:fill="93C47D"/>
              </w:rPr>
            </w:pPr>
            <w:r>
              <w:rPr>
                <w:color w:val="181A21"/>
              </w:rPr>
              <w:t>I en sådan opgave kan man først arbejde med at tale om alle de ord, der ikke siges i dialogen i filmen, men kunne være relevante for at beskrive personer og stemninger.</w:t>
            </w:r>
            <w:r>
              <w:rPr>
                <w:color w:val="181A21"/>
              </w:rPr>
              <w:br/>
              <w:t>Udtrykkene og ordene herunder kunne være bud. Lad dog eleverne selv komme frem til, hvilke de tænker, de har brug for. Du kan afgøre, hvordan de skal undersøge, hvordan man formulerer dem på tysk. Der er mulighed for at arbejde med at gætte og tjekke vha. ordbogsopslag i den sammenhæng.</w:t>
            </w:r>
          </w:p>
          <w:p w14:paraId="6C716C7C" w14:textId="77777777" w:rsidR="007F2055" w:rsidRDefault="005D4197">
            <w:pPr>
              <w:shd w:val="clear" w:color="auto" w:fill="FFFFFF"/>
              <w:spacing w:before="240" w:after="240"/>
              <w:rPr>
                <w:b/>
                <w:color w:val="181A21"/>
              </w:rPr>
            </w:pPr>
            <w:r>
              <w:rPr>
                <w:b/>
                <w:color w:val="181A21"/>
              </w:rPr>
              <w:t>tavshed ⬩ pinlig situation ⬩ hvis øjne kunne dræbe ⬩ vrede-frustration ⬩ få en ide ⬩ har en plan ⬩ lege ⬩ jalousi/gøre jaloux ⬩ udnyttelse ⬩ sarkasme ⬩ komme overens med den nye situation ⬩ blive voksen ⬩ samhørighed ⬩ fælles historie</w:t>
            </w:r>
          </w:p>
          <w:p w14:paraId="565BC9FB" w14:textId="77777777" w:rsidR="007F2055" w:rsidRDefault="005D4197">
            <w:pPr>
              <w:shd w:val="clear" w:color="auto" w:fill="FFFFFF"/>
              <w:spacing w:before="240" w:after="240"/>
            </w:pPr>
            <w:r>
              <w:rPr>
                <w:b/>
              </w:rPr>
              <w:t>Observation-Interpretation-Gespräch</w:t>
            </w:r>
            <w:r>
              <w:rPr>
                <w:b/>
              </w:rPr>
              <w:br/>
            </w:r>
            <w:r>
              <w:t xml:space="preserve">Se scenen 09:50-10:24, hvor Emma og Lasse må forholde sig til den nye situation, hvor deres venskab ikke er som tidligere. Hvad siger dialogen, kropssproget og handlinger om Lasses og Emmas relation? Lad eleverne notere evt. i en ramme som herunder, og samtale om det i mindre grupper. </w:t>
            </w:r>
          </w:p>
          <w:p w14:paraId="1A60829E" w14:textId="77777777" w:rsidR="007F2055" w:rsidRDefault="007F2055">
            <w:pPr>
              <w:shd w:val="clear" w:color="auto" w:fill="FFFFFF"/>
              <w:spacing w:before="240" w:after="240"/>
            </w:pPr>
          </w:p>
          <w:tbl>
            <w:tblPr>
              <w:tblStyle w:val="a0"/>
              <w:tblW w:w="58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2"/>
              <w:gridCol w:w="1403"/>
              <w:gridCol w:w="1613"/>
              <w:gridCol w:w="1417"/>
            </w:tblGrid>
            <w:tr w:rsidR="007F2055" w14:paraId="58FE2E53" w14:textId="77777777" w:rsidTr="005D4197">
              <w:tc>
                <w:tcPr>
                  <w:tcW w:w="1402" w:type="dxa"/>
                  <w:shd w:val="clear" w:color="auto" w:fill="999999"/>
                  <w:tcMar>
                    <w:top w:w="100" w:type="dxa"/>
                    <w:left w:w="100" w:type="dxa"/>
                    <w:bottom w:w="100" w:type="dxa"/>
                    <w:right w:w="100" w:type="dxa"/>
                  </w:tcMar>
                </w:tcPr>
                <w:p w14:paraId="037FB87A" w14:textId="77777777" w:rsidR="007F2055" w:rsidRDefault="007F2055">
                  <w:pPr>
                    <w:pBdr>
                      <w:top w:val="nil"/>
                      <w:left w:val="nil"/>
                      <w:bottom w:val="nil"/>
                      <w:right w:val="nil"/>
                      <w:between w:val="nil"/>
                    </w:pBdr>
                    <w:spacing w:after="0"/>
                    <w:rPr>
                      <w:b/>
                    </w:rPr>
                  </w:pPr>
                </w:p>
              </w:tc>
              <w:tc>
                <w:tcPr>
                  <w:tcW w:w="1403" w:type="dxa"/>
                  <w:shd w:val="clear" w:color="auto" w:fill="auto"/>
                  <w:tcMar>
                    <w:top w:w="100" w:type="dxa"/>
                    <w:left w:w="100" w:type="dxa"/>
                    <w:bottom w:w="100" w:type="dxa"/>
                    <w:right w:w="100" w:type="dxa"/>
                  </w:tcMar>
                </w:tcPr>
                <w:p w14:paraId="55D4C1F6" w14:textId="77777777" w:rsidR="007F2055" w:rsidRDefault="005D4197">
                  <w:pPr>
                    <w:pBdr>
                      <w:top w:val="nil"/>
                      <w:left w:val="nil"/>
                      <w:bottom w:val="nil"/>
                      <w:right w:val="nil"/>
                      <w:between w:val="nil"/>
                    </w:pBdr>
                    <w:spacing w:after="0"/>
                    <w:rPr>
                      <w:b/>
                    </w:rPr>
                  </w:pPr>
                  <w:r>
                    <w:rPr>
                      <w:b/>
                    </w:rPr>
                    <w:t>Dialog</w:t>
                  </w:r>
                </w:p>
              </w:tc>
              <w:tc>
                <w:tcPr>
                  <w:tcW w:w="1613" w:type="dxa"/>
                  <w:shd w:val="clear" w:color="auto" w:fill="auto"/>
                  <w:tcMar>
                    <w:top w:w="100" w:type="dxa"/>
                    <w:left w:w="100" w:type="dxa"/>
                    <w:bottom w:w="100" w:type="dxa"/>
                    <w:right w:w="100" w:type="dxa"/>
                  </w:tcMar>
                </w:tcPr>
                <w:p w14:paraId="5E21E98F" w14:textId="77777777" w:rsidR="007F2055" w:rsidRDefault="005D4197">
                  <w:pPr>
                    <w:pBdr>
                      <w:top w:val="nil"/>
                      <w:left w:val="nil"/>
                      <w:bottom w:val="nil"/>
                      <w:right w:val="nil"/>
                      <w:between w:val="nil"/>
                    </w:pBdr>
                    <w:spacing w:after="0"/>
                    <w:rPr>
                      <w:b/>
                    </w:rPr>
                  </w:pPr>
                  <w:r>
                    <w:rPr>
                      <w:b/>
                    </w:rPr>
                    <w:t>Körpersprache</w:t>
                  </w:r>
                </w:p>
              </w:tc>
              <w:tc>
                <w:tcPr>
                  <w:tcW w:w="1417" w:type="dxa"/>
                  <w:shd w:val="clear" w:color="auto" w:fill="auto"/>
                  <w:tcMar>
                    <w:top w:w="100" w:type="dxa"/>
                    <w:left w:w="100" w:type="dxa"/>
                    <w:bottom w:w="100" w:type="dxa"/>
                    <w:right w:w="100" w:type="dxa"/>
                  </w:tcMar>
                </w:tcPr>
                <w:p w14:paraId="560A0211" w14:textId="77777777" w:rsidR="007F2055" w:rsidRDefault="005D4197">
                  <w:pPr>
                    <w:pBdr>
                      <w:top w:val="nil"/>
                      <w:left w:val="nil"/>
                      <w:bottom w:val="nil"/>
                      <w:right w:val="nil"/>
                      <w:between w:val="nil"/>
                    </w:pBdr>
                    <w:spacing w:after="0"/>
                    <w:rPr>
                      <w:b/>
                    </w:rPr>
                  </w:pPr>
                  <w:r>
                    <w:rPr>
                      <w:b/>
                    </w:rPr>
                    <w:t>Handlungen</w:t>
                  </w:r>
                </w:p>
              </w:tc>
            </w:tr>
            <w:tr w:rsidR="007F2055" w14:paraId="2B2673D7" w14:textId="77777777" w:rsidTr="005D4197">
              <w:tc>
                <w:tcPr>
                  <w:tcW w:w="1402" w:type="dxa"/>
                  <w:shd w:val="clear" w:color="auto" w:fill="auto"/>
                  <w:tcMar>
                    <w:top w:w="100" w:type="dxa"/>
                    <w:left w:w="100" w:type="dxa"/>
                    <w:bottom w:w="100" w:type="dxa"/>
                    <w:right w:w="100" w:type="dxa"/>
                  </w:tcMar>
                </w:tcPr>
                <w:p w14:paraId="2A44126D" w14:textId="77777777" w:rsidR="007F2055" w:rsidRDefault="005D4197">
                  <w:pPr>
                    <w:pBdr>
                      <w:top w:val="nil"/>
                      <w:left w:val="nil"/>
                      <w:bottom w:val="nil"/>
                      <w:right w:val="nil"/>
                      <w:between w:val="nil"/>
                    </w:pBdr>
                    <w:spacing w:after="0"/>
                    <w:rPr>
                      <w:b/>
                    </w:rPr>
                  </w:pPr>
                  <w:r>
                    <w:rPr>
                      <w:b/>
                    </w:rPr>
                    <w:t>Emma</w:t>
                  </w:r>
                </w:p>
              </w:tc>
              <w:tc>
                <w:tcPr>
                  <w:tcW w:w="1403" w:type="dxa"/>
                  <w:shd w:val="clear" w:color="auto" w:fill="auto"/>
                  <w:tcMar>
                    <w:top w:w="100" w:type="dxa"/>
                    <w:left w:w="100" w:type="dxa"/>
                    <w:bottom w:w="100" w:type="dxa"/>
                    <w:right w:w="100" w:type="dxa"/>
                  </w:tcMar>
                </w:tcPr>
                <w:p w14:paraId="1083A522" w14:textId="77777777" w:rsidR="007F2055" w:rsidRDefault="007F2055">
                  <w:pPr>
                    <w:pBdr>
                      <w:top w:val="nil"/>
                      <w:left w:val="nil"/>
                      <w:bottom w:val="nil"/>
                      <w:right w:val="nil"/>
                      <w:between w:val="nil"/>
                    </w:pBdr>
                    <w:spacing w:after="0"/>
                  </w:pPr>
                </w:p>
              </w:tc>
              <w:tc>
                <w:tcPr>
                  <w:tcW w:w="1613" w:type="dxa"/>
                  <w:shd w:val="clear" w:color="auto" w:fill="auto"/>
                  <w:tcMar>
                    <w:top w:w="100" w:type="dxa"/>
                    <w:left w:w="100" w:type="dxa"/>
                    <w:bottom w:w="100" w:type="dxa"/>
                    <w:right w:w="100" w:type="dxa"/>
                  </w:tcMar>
                </w:tcPr>
                <w:p w14:paraId="2562D269" w14:textId="77777777" w:rsidR="007F2055" w:rsidRDefault="007F2055">
                  <w:pPr>
                    <w:pBdr>
                      <w:top w:val="nil"/>
                      <w:left w:val="nil"/>
                      <w:bottom w:val="nil"/>
                      <w:right w:val="nil"/>
                      <w:between w:val="nil"/>
                    </w:pBdr>
                    <w:spacing w:after="0"/>
                  </w:pPr>
                </w:p>
              </w:tc>
              <w:tc>
                <w:tcPr>
                  <w:tcW w:w="1417" w:type="dxa"/>
                  <w:shd w:val="clear" w:color="auto" w:fill="auto"/>
                  <w:tcMar>
                    <w:top w:w="100" w:type="dxa"/>
                    <w:left w:w="100" w:type="dxa"/>
                    <w:bottom w:w="100" w:type="dxa"/>
                    <w:right w:w="100" w:type="dxa"/>
                  </w:tcMar>
                </w:tcPr>
                <w:p w14:paraId="5B2EBD71" w14:textId="77777777" w:rsidR="007F2055" w:rsidRDefault="007F2055">
                  <w:pPr>
                    <w:pBdr>
                      <w:top w:val="nil"/>
                      <w:left w:val="nil"/>
                      <w:bottom w:val="nil"/>
                      <w:right w:val="nil"/>
                      <w:between w:val="nil"/>
                    </w:pBdr>
                    <w:spacing w:after="0"/>
                  </w:pPr>
                </w:p>
              </w:tc>
            </w:tr>
            <w:tr w:rsidR="007F2055" w14:paraId="21380A8B" w14:textId="77777777" w:rsidTr="005D4197">
              <w:tc>
                <w:tcPr>
                  <w:tcW w:w="1402" w:type="dxa"/>
                  <w:shd w:val="clear" w:color="auto" w:fill="auto"/>
                  <w:tcMar>
                    <w:top w:w="100" w:type="dxa"/>
                    <w:left w:w="100" w:type="dxa"/>
                    <w:bottom w:w="100" w:type="dxa"/>
                    <w:right w:w="100" w:type="dxa"/>
                  </w:tcMar>
                </w:tcPr>
                <w:p w14:paraId="7D36C622" w14:textId="77777777" w:rsidR="007F2055" w:rsidRDefault="005D4197">
                  <w:pPr>
                    <w:pBdr>
                      <w:top w:val="nil"/>
                      <w:left w:val="nil"/>
                      <w:bottom w:val="nil"/>
                      <w:right w:val="nil"/>
                      <w:between w:val="nil"/>
                    </w:pBdr>
                    <w:spacing w:after="0"/>
                    <w:rPr>
                      <w:b/>
                    </w:rPr>
                  </w:pPr>
                  <w:r>
                    <w:rPr>
                      <w:b/>
                    </w:rPr>
                    <w:t>Lasse</w:t>
                  </w:r>
                </w:p>
              </w:tc>
              <w:tc>
                <w:tcPr>
                  <w:tcW w:w="1403" w:type="dxa"/>
                  <w:shd w:val="clear" w:color="auto" w:fill="auto"/>
                  <w:tcMar>
                    <w:top w:w="100" w:type="dxa"/>
                    <w:left w:w="100" w:type="dxa"/>
                    <w:bottom w:w="100" w:type="dxa"/>
                    <w:right w:w="100" w:type="dxa"/>
                  </w:tcMar>
                </w:tcPr>
                <w:p w14:paraId="395C0E0C" w14:textId="77777777" w:rsidR="007F2055" w:rsidRDefault="007F2055">
                  <w:pPr>
                    <w:pBdr>
                      <w:top w:val="nil"/>
                      <w:left w:val="nil"/>
                      <w:bottom w:val="nil"/>
                      <w:right w:val="nil"/>
                      <w:between w:val="nil"/>
                    </w:pBdr>
                    <w:spacing w:after="0"/>
                  </w:pPr>
                </w:p>
              </w:tc>
              <w:tc>
                <w:tcPr>
                  <w:tcW w:w="1613" w:type="dxa"/>
                  <w:shd w:val="clear" w:color="auto" w:fill="auto"/>
                  <w:tcMar>
                    <w:top w:w="100" w:type="dxa"/>
                    <w:left w:w="100" w:type="dxa"/>
                    <w:bottom w:w="100" w:type="dxa"/>
                    <w:right w:w="100" w:type="dxa"/>
                  </w:tcMar>
                </w:tcPr>
                <w:p w14:paraId="1B93BA67" w14:textId="77777777" w:rsidR="007F2055" w:rsidRDefault="007F2055">
                  <w:pPr>
                    <w:pBdr>
                      <w:top w:val="nil"/>
                      <w:left w:val="nil"/>
                      <w:bottom w:val="nil"/>
                      <w:right w:val="nil"/>
                      <w:between w:val="nil"/>
                    </w:pBdr>
                    <w:spacing w:after="0"/>
                  </w:pPr>
                </w:p>
              </w:tc>
              <w:tc>
                <w:tcPr>
                  <w:tcW w:w="1417" w:type="dxa"/>
                  <w:shd w:val="clear" w:color="auto" w:fill="auto"/>
                  <w:tcMar>
                    <w:top w:w="100" w:type="dxa"/>
                    <w:left w:w="100" w:type="dxa"/>
                    <w:bottom w:w="100" w:type="dxa"/>
                    <w:right w:w="100" w:type="dxa"/>
                  </w:tcMar>
                </w:tcPr>
                <w:p w14:paraId="0D62C54E" w14:textId="77777777" w:rsidR="007F2055" w:rsidRDefault="007F2055">
                  <w:pPr>
                    <w:pBdr>
                      <w:top w:val="nil"/>
                      <w:left w:val="nil"/>
                      <w:bottom w:val="nil"/>
                      <w:right w:val="nil"/>
                      <w:between w:val="nil"/>
                    </w:pBdr>
                    <w:spacing w:after="0"/>
                  </w:pPr>
                </w:p>
              </w:tc>
            </w:tr>
          </w:tbl>
          <w:p w14:paraId="7DF93BBA" w14:textId="77777777" w:rsidR="007F2055" w:rsidRDefault="007F2055">
            <w:pPr>
              <w:shd w:val="clear" w:color="auto" w:fill="FFFFFF"/>
              <w:spacing w:before="240" w:after="240"/>
            </w:pPr>
          </w:p>
          <w:p w14:paraId="5D75487A" w14:textId="77777777" w:rsidR="007F2055" w:rsidRDefault="005D4197">
            <w:pPr>
              <w:shd w:val="clear" w:color="auto" w:fill="FFFFFF"/>
              <w:spacing w:before="240" w:after="240"/>
            </w:pPr>
            <w:r>
              <w:t>Måske skal de bruge mening-og holdningsudtryk til at rammesætte deres observationer. Du kan undersøge, hvilke de kan huske og gøre dem tilgængelige analogt og digitalt. Tilføj også nye chunks, de kan bruge i opgaven.</w:t>
            </w:r>
          </w:p>
          <w:p w14:paraId="3128894F" w14:textId="77777777" w:rsidR="005D4197" w:rsidRDefault="005D4197">
            <w:pPr>
              <w:shd w:val="clear" w:color="auto" w:fill="FFFFFF"/>
              <w:spacing w:before="240" w:after="240" w:line="276" w:lineRule="auto"/>
              <w:rPr>
                <w:b/>
                <w:color w:val="1D266B"/>
              </w:rPr>
            </w:pPr>
          </w:p>
          <w:p w14:paraId="776A5E89" w14:textId="5B4996BC" w:rsidR="007F2055" w:rsidRDefault="005D4197">
            <w:pPr>
              <w:shd w:val="clear" w:color="auto" w:fill="FFFFFF"/>
              <w:spacing w:before="240" w:after="240" w:line="276" w:lineRule="auto"/>
              <w:rPr>
                <w:b/>
                <w:color w:val="1D266B"/>
              </w:rPr>
            </w:pPr>
            <w:r>
              <w:rPr>
                <w:b/>
                <w:color w:val="1D266B"/>
              </w:rPr>
              <w:lastRenderedPageBreak/>
              <w:t>Meinungsausdrücke Beispiele</w:t>
            </w:r>
          </w:p>
          <w:p w14:paraId="46B9B564" w14:textId="77777777" w:rsidR="007F2055" w:rsidRPr="005D4197" w:rsidRDefault="005D4197">
            <w:pPr>
              <w:shd w:val="clear" w:color="auto" w:fill="FFFFFF"/>
              <w:spacing w:before="240" w:after="240" w:line="276" w:lineRule="auto"/>
              <w:rPr>
                <w:b/>
                <w:lang w:val="de-DE"/>
              </w:rPr>
            </w:pPr>
            <w:r w:rsidRPr="005D4197">
              <w:rPr>
                <w:b/>
                <w:color w:val="000066"/>
                <w:lang w:val="de-DE"/>
              </w:rPr>
              <w:t xml:space="preserve">Meiner Meinung nach... </w:t>
            </w:r>
            <w:r>
              <w:rPr>
                <w:b/>
                <w:color w:val="181A21"/>
              </w:rPr>
              <w:t>⬩</w:t>
            </w:r>
            <w:r w:rsidRPr="005D4197">
              <w:rPr>
                <w:b/>
                <w:color w:val="181A21"/>
                <w:lang w:val="de-DE"/>
              </w:rPr>
              <w:t xml:space="preserve"> </w:t>
            </w:r>
            <w:r w:rsidRPr="005D4197">
              <w:rPr>
                <w:b/>
                <w:color w:val="000066"/>
                <w:lang w:val="de-DE"/>
              </w:rPr>
              <w:t xml:space="preserve">Ich finde… </w:t>
            </w:r>
            <w:r>
              <w:rPr>
                <w:b/>
                <w:color w:val="181A21"/>
              </w:rPr>
              <w:t>⬩</w:t>
            </w:r>
            <w:r w:rsidRPr="005D4197">
              <w:rPr>
                <w:b/>
                <w:color w:val="181A21"/>
                <w:lang w:val="de-DE"/>
              </w:rPr>
              <w:t xml:space="preserve"> </w:t>
            </w:r>
            <w:r w:rsidRPr="005D4197">
              <w:rPr>
                <w:b/>
                <w:color w:val="000066"/>
                <w:lang w:val="de-DE"/>
              </w:rPr>
              <w:t>Ich denke...</w:t>
            </w:r>
            <w:r>
              <w:rPr>
                <w:b/>
                <w:color w:val="181A21"/>
              </w:rPr>
              <w:t>⬩</w:t>
            </w:r>
            <w:r w:rsidRPr="005D4197">
              <w:rPr>
                <w:b/>
                <w:color w:val="181A21"/>
                <w:lang w:val="de-DE"/>
              </w:rPr>
              <w:t xml:space="preserve"> </w:t>
            </w:r>
            <w:r w:rsidRPr="005D4197">
              <w:rPr>
                <w:b/>
                <w:color w:val="000066"/>
                <w:lang w:val="de-DE"/>
              </w:rPr>
              <w:t xml:space="preserve">Ich kann mir vorstellen/nicht vorstellen... </w:t>
            </w:r>
            <w:r>
              <w:rPr>
                <w:b/>
                <w:color w:val="181A21"/>
              </w:rPr>
              <w:t>⬩</w:t>
            </w:r>
            <w:r w:rsidRPr="005D4197">
              <w:rPr>
                <w:b/>
                <w:color w:val="181A21"/>
                <w:lang w:val="de-DE"/>
              </w:rPr>
              <w:t xml:space="preserve"> </w:t>
            </w:r>
            <w:r w:rsidRPr="005D4197">
              <w:rPr>
                <w:b/>
                <w:color w:val="000066"/>
                <w:lang w:val="de-DE"/>
              </w:rPr>
              <w:t>Ich bin davon überzeugt...</w:t>
            </w:r>
            <w:r>
              <w:rPr>
                <w:b/>
                <w:color w:val="181A21"/>
              </w:rPr>
              <w:t>⬩</w:t>
            </w:r>
            <w:r w:rsidRPr="005D4197">
              <w:rPr>
                <w:b/>
                <w:color w:val="181A21"/>
                <w:lang w:val="de-DE"/>
              </w:rPr>
              <w:t xml:space="preserve"> </w:t>
            </w:r>
            <w:r w:rsidRPr="005D4197">
              <w:rPr>
                <w:b/>
                <w:color w:val="000066"/>
                <w:lang w:val="de-DE"/>
              </w:rPr>
              <w:t>Da bin ich nicht ganz sicher…</w:t>
            </w:r>
          </w:p>
          <w:p w14:paraId="5D708E79" w14:textId="77777777" w:rsidR="007F2055" w:rsidRDefault="005D4197">
            <w:pPr>
              <w:rPr>
                <w:b/>
              </w:rPr>
            </w:pPr>
            <w:r>
              <w:rPr>
                <w:b/>
              </w:rPr>
              <w:t>Gespräch</w:t>
            </w:r>
          </w:p>
          <w:p w14:paraId="4216AD4C" w14:textId="77777777" w:rsidR="007F2055" w:rsidRDefault="005D4197">
            <w:r>
              <w:t xml:space="preserve">Tal om filmens tema(er). Arbejd med at klæde eleverne på til at kunne gennemføre en samtale. Stil fx spørgsmål eller rammesæt med ‘statements’ som: </w:t>
            </w:r>
          </w:p>
          <w:p w14:paraId="7B030151" w14:textId="77777777" w:rsidR="007F2055" w:rsidRDefault="005D4197">
            <w:pPr>
              <w:numPr>
                <w:ilvl w:val="0"/>
                <w:numId w:val="2"/>
              </w:numPr>
            </w:pPr>
            <w:r w:rsidRPr="005D4197">
              <w:rPr>
                <w:lang w:val="de-DE"/>
              </w:rPr>
              <w:t xml:space="preserve">Wenn Personen sich verändern oder sich in verschiedene Richtungen oder Tempi entwickeln, wie soll sich, deiner Meinung nach, ein Freund/eine Freundin benehmen? </w:t>
            </w:r>
            <w:r>
              <w:t xml:space="preserve">Wie wurde diese Situation im Film beschrieben? </w:t>
            </w:r>
          </w:p>
          <w:p w14:paraId="3D566FEB" w14:textId="77777777" w:rsidR="007F2055" w:rsidRPr="005D4197" w:rsidRDefault="005D4197">
            <w:pPr>
              <w:numPr>
                <w:ilvl w:val="0"/>
                <w:numId w:val="3"/>
              </w:numPr>
              <w:rPr>
                <w:lang w:val="de-DE"/>
              </w:rPr>
            </w:pPr>
            <w:r w:rsidRPr="005D4197">
              <w:rPr>
                <w:lang w:val="de-DE"/>
              </w:rPr>
              <w:t>Was würdest du die Hauptperson Emma oder Lasse erzählen?</w:t>
            </w:r>
          </w:p>
          <w:p w14:paraId="38106F00" w14:textId="77777777" w:rsidR="007F2055" w:rsidRPr="005D4197" w:rsidRDefault="005D4197">
            <w:pPr>
              <w:numPr>
                <w:ilvl w:val="0"/>
                <w:numId w:val="3"/>
              </w:numPr>
              <w:spacing w:line="308" w:lineRule="auto"/>
              <w:rPr>
                <w:color w:val="222222"/>
                <w:lang w:val="de-DE"/>
              </w:rPr>
            </w:pPr>
            <w:r w:rsidRPr="005D4197">
              <w:rPr>
                <w:color w:val="222222"/>
                <w:lang w:val="de-DE"/>
              </w:rPr>
              <w:t>Hast du was ähnliches erlebt?</w:t>
            </w:r>
          </w:p>
          <w:p w14:paraId="697F2AAA" w14:textId="1C6D0D77" w:rsidR="007F2055" w:rsidRPr="005D4197" w:rsidRDefault="005D4197">
            <w:pPr>
              <w:numPr>
                <w:ilvl w:val="0"/>
                <w:numId w:val="3"/>
              </w:numPr>
              <w:spacing w:line="308" w:lineRule="auto"/>
              <w:rPr>
                <w:color w:val="222222"/>
                <w:lang w:val="de-DE"/>
              </w:rPr>
            </w:pPr>
            <w:r w:rsidRPr="005D4197">
              <w:rPr>
                <w:color w:val="222222"/>
                <w:lang w:val="de-DE"/>
              </w:rPr>
              <w:t>Eine Sache erinnerte mich an eine Erfahrung, die ich gemacht habe</w:t>
            </w:r>
            <w:r>
              <w:rPr>
                <w:color w:val="222222"/>
                <w:lang w:val="de-DE"/>
              </w:rPr>
              <w:t>,</w:t>
            </w:r>
            <w:r w:rsidRPr="005D4197">
              <w:rPr>
                <w:color w:val="222222"/>
                <w:lang w:val="de-DE"/>
              </w:rPr>
              <w:t xml:space="preserve"> …...</w:t>
            </w:r>
          </w:p>
          <w:p w14:paraId="4E94A987" w14:textId="33CED9BC" w:rsidR="007F2055" w:rsidRPr="005D4197" w:rsidRDefault="005D4197">
            <w:pPr>
              <w:numPr>
                <w:ilvl w:val="0"/>
                <w:numId w:val="3"/>
              </w:numPr>
              <w:rPr>
                <w:lang w:val="de-DE"/>
              </w:rPr>
            </w:pPr>
            <w:r w:rsidRPr="005D4197">
              <w:rPr>
                <w:lang w:val="de-DE"/>
              </w:rPr>
              <w:t>Zwei Personen, die dicht verbunden sind, sind…. Das sieht man z.B, wenn….</w:t>
            </w:r>
          </w:p>
          <w:p w14:paraId="38387DDB" w14:textId="77777777" w:rsidR="007F2055" w:rsidRPr="005D4197" w:rsidRDefault="005D4197">
            <w:pPr>
              <w:numPr>
                <w:ilvl w:val="0"/>
                <w:numId w:val="3"/>
              </w:numPr>
              <w:rPr>
                <w:lang w:val="de-DE"/>
              </w:rPr>
            </w:pPr>
            <w:r w:rsidRPr="005D4197">
              <w:rPr>
                <w:lang w:val="de-DE"/>
              </w:rPr>
              <w:t>Wenn ich da gewesen wäre, würde ich….</w:t>
            </w:r>
          </w:p>
          <w:p w14:paraId="6A40FDEB" w14:textId="77777777" w:rsidR="007F2055" w:rsidRPr="005D4197" w:rsidRDefault="007F2055">
            <w:pPr>
              <w:ind w:left="720"/>
              <w:rPr>
                <w:lang w:val="de-DE"/>
              </w:rPr>
            </w:pPr>
          </w:p>
          <w:p w14:paraId="5A5A0586" w14:textId="1EAA4BE6" w:rsidR="007F2055" w:rsidRDefault="005D4197">
            <w:r>
              <w:t xml:space="preserve">Lad eleverne arbejde i par eller mindre grupper med at mobilisere eksisterende ordforråd og chunks til brug for deres samtaler. Læg vægt på, at de inddrager noget af det nye sprog, der har været målet for arbejdet med kortfilmen. Saml op og undersøg, hvilke ord og udtryk de mangler, og gennemgå dem evt. i klassen. Lad derefter eleverne arbejde i netop de par eller mindre grupper med afsæt i de statements eller spørgsmål, du har stillet. </w:t>
            </w:r>
            <w:r>
              <w:br/>
              <w:t>Lad dem fastholde vigtige pointer, som I evt. deler i en klasseopsamling, hvor du kan fastholde det, som kommer frem fra parrene eller grupperne.</w:t>
            </w:r>
          </w:p>
          <w:p w14:paraId="4A92C7C3" w14:textId="77777777" w:rsidR="007F2055" w:rsidRPr="005D4197" w:rsidRDefault="005D4197">
            <w:pPr>
              <w:rPr>
                <w:b/>
                <w:lang w:val="de-DE"/>
              </w:rPr>
            </w:pPr>
            <w:r>
              <w:rPr>
                <w:color w:val="000066"/>
                <w:sz w:val="32"/>
                <w:szCs w:val="32"/>
              </w:rPr>
              <w:br/>
            </w:r>
            <w:r>
              <w:rPr>
                <w:b/>
              </w:rPr>
              <w:t>Themen</w:t>
            </w:r>
            <w:r>
              <w:rPr>
                <w:b/>
              </w:rPr>
              <w:br/>
            </w:r>
            <w:r>
              <w:t xml:space="preserve">Tilbyd eleverne en række tema-muligheder, fx skrevet på kort. </w:t>
            </w:r>
            <w:r w:rsidRPr="005D4197">
              <w:rPr>
                <w:lang w:val="de-DE"/>
              </w:rPr>
              <w:t xml:space="preserve">Det kunne være: </w:t>
            </w:r>
            <w:r w:rsidRPr="005D4197">
              <w:rPr>
                <w:b/>
                <w:lang w:val="de-DE"/>
              </w:rPr>
              <w:t xml:space="preserve">Freundschaft </w:t>
            </w:r>
            <w:r>
              <w:rPr>
                <w:b/>
                <w:color w:val="181A21"/>
              </w:rPr>
              <w:t>⬩</w:t>
            </w:r>
            <w:r w:rsidRPr="005D4197">
              <w:rPr>
                <w:b/>
                <w:color w:val="181A21"/>
                <w:lang w:val="de-DE"/>
              </w:rPr>
              <w:t xml:space="preserve"> </w:t>
            </w:r>
            <w:r w:rsidRPr="005D4197">
              <w:rPr>
                <w:b/>
                <w:lang w:val="de-DE"/>
              </w:rPr>
              <w:t xml:space="preserve">Familie </w:t>
            </w:r>
            <w:r>
              <w:rPr>
                <w:b/>
                <w:color w:val="181A21"/>
              </w:rPr>
              <w:t>⬩</w:t>
            </w:r>
            <w:r w:rsidRPr="005D4197">
              <w:rPr>
                <w:b/>
                <w:color w:val="181A21"/>
                <w:lang w:val="de-DE"/>
              </w:rPr>
              <w:t xml:space="preserve"> </w:t>
            </w:r>
            <w:r w:rsidRPr="005D4197">
              <w:rPr>
                <w:b/>
                <w:lang w:val="de-DE"/>
              </w:rPr>
              <w:t xml:space="preserve">Mut </w:t>
            </w:r>
            <w:r>
              <w:rPr>
                <w:b/>
                <w:color w:val="181A21"/>
              </w:rPr>
              <w:t>⬩</w:t>
            </w:r>
            <w:r w:rsidRPr="005D4197">
              <w:rPr>
                <w:b/>
                <w:color w:val="181A21"/>
                <w:lang w:val="de-DE"/>
              </w:rPr>
              <w:t xml:space="preserve"> </w:t>
            </w:r>
            <w:r w:rsidRPr="005D4197">
              <w:rPr>
                <w:b/>
                <w:lang w:val="de-DE"/>
              </w:rPr>
              <w:t xml:space="preserve">Liebe </w:t>
            </w:r>
            <w:r>
              <w:rPr>
                <w:b/>
                <w:color w:val="181A21"/>
              </w:rPr>
              <w:t>⬩</w:t>
            </w:r>
            <w:r w:rsidRPr="005D4197">
              <w:rPr>
                <w:b/>
                <w:color w:val="181A21"/>
                <w:lang w:val="de-DE"/>
              </w:rPr>
              <w:t xml:space="preserve"> </w:t>
            </w:r>
            <w:r w:rsidRPr="005D4197">
              <w:rPr>
                <w:b/>
                <w:lang w:val="de-DE"/>
              </w:rPr>
              <w:t xml:space="preserve">Grenzen </w:t>
            </w:r>
            <w:r>
              <w:rPr>
                <w:b/>
                <w:color w:val="181A21"/>
              </w:rPr>
              <w:t>⬩</w:t>
            </w:r>
            <w:r w:rsidRPr="005D4197">
              <w:rPr>
                <w:b/>
                <w:color w:val="181A21"/>
                <w:lang w:val="de-DE"/>
              </w:rPr>
              <w:t xml:space="preserve"> </w:t>
            </w:r>
            <w:r w:rsidRPr="005D4197">
              <w:rPr>
                <w:b/>
                <w:lang w:val="de-DE"/>
              </w:rPr>
              <w:t xml:space="preserve">Konflikt </w:t>
            </w:r>
            <w:r>
              <w:rPr>
                <w:b/>
                <w:color w:val="181A21"/>
              </w:rPr>
              <w:t>⬩</w:t>
            </w:r>
            <w:r w:rsidRPr="005D4197">
              <w:rPr>
                <w:b/>
                <w:color w:val="181A21"/>
                <w:lang w:val="de-DE"/>
              </w:rPr>
              <w:t xml:space="preserve"> </w:t>
            </w:r>
            <w:r w:rsidRPr="005D4197">
              <w:rPr>
                <w:b/>
                <w:lang w:val="de-DE"/>
              </w:rPr>
              <w:t xml:space="preserve">Anerkennung </w:t>
            </w:r>
            <w:r>
              <w:rPr>
                <w:b/>
                <w:color w:val="181A21"/>
              </w:rPr>
              <w:t>⬩</w:t>
            </w:r>
            <w:r w:rsidRPr="005D4197">
              <w:rPr>
                <w:b/>
                <w:color w:val="181A21"/>
                <w:lang w:val="de-DE"/>
              </w:rPr>
              <w:t xml:space="preserve"> </w:t>
            </w:r>
            <w:r w:rsidRPr="005D4197">
              <w:rPr>
                <w:b/>
                <w:lang w:val="de-DE"/>
              </w:rPr>
              <w:t>Neid</w:t>
            </w:r>
          </w:p>
          <w:p w14:paraId="7C0654C2" w14:textId="77777777" w:rsidR="007F2055" w:rsidRDefault="005D4197">
            <w:pPr>
              <w:pBdr>
                <w:top w:val="nil"/>
                <w:left w:val="nil"/>
                <w:bottom w:val="nil"/>
                <w:right w:val="nil"/>
                <w:between w:val="nil"/>
              </w:pBdr>
              <w:spacing w:after="200"/>
            </w:pPr>
            <w:r>
              <w:t>Lad dem arbejde i grupper, hvor de vælger et temakort og fortæller til gruppen, hvilket tema, de synes, kortfilmen handler om og hvorfor.</w:t>
            </w:r>
          </w:p>
          <w:p w14:paraId="19EE9D46" w14:textId="77777777" w:rsidR="007F2055" w:rsidRDefault="005D4197">
            <w:pPr>
              <w:pBdr>
                <w:top w:val="nil"/>
                <w:left w:val="nil"/>
                <w:bottom w:val="nil"/>
                <w:right w:val="nil"/>
                <w:between w:val="nil"/>
              </w:pBdr>
              <w:spacing w:after="200"/>
            </w:pPr>
            <w:r>
              <w:t>I forbindelse med dette arbejde, kan du først facilitere, at eleverne får specifik opmærksomhed på ordforråd fra arbejdet med kortfilmen og holdnings- og meningsudtryk, der tidligere har været oppe og vende. Eleverne får her en mulighed for at integrere sproget i deres kommunikation og dermed på et eller andet niveau konsolidere relevant ordforråd.</w:t>
            </w:r>
          </w:p>
          <w:p w14:paraId="72145793" w14:textId="4078061E" w:rsidR="007F2055" w:rsidRDefault="005D4197">
            <w:pPr>
              <w:pBdr>
                <w:top w:val="nil"/>
                <w:left w:val="nil"/>
                <w:bottom w:val="nil"/>
                <w:right w:val="nil"/>
                <w:between w:val="nil"/>
              </w:pBdr>
              <w:spacing w:after="200"/>
            </w:pPr>
            <w:r>
              <w:t xml:space="preserve">Du kan afslutte arbejdet med kortfilmen med en mundtlig deling af eksempler på pointer ift. de temaer, filmen behandler. </w:t>
            </w:r>
            <w:r>
              <w:br/>
              <w:t xml:space="preserve">Det sprog, der fremkommer ved delingen, kan gøres til genstand for en test af, hvorvidt eleverne har rykket sig ift. de sproglige mål, I havde i forbindelse med arbejdet med kortfilmen. Vedr. test se fx </w:t>
            </w:r>
            <w:hyperlink r:id="rId13">
              <w:r>
                <w:rPr>
                  <w:color w:val="1155CC"/>
                  <w:u w:val="single"/>
                </w:rPr>
                <w:t>her</w:t>
              </w:r>
            </w:hyperlink>
            <w:r>
              <w:t xml:space="preserve"> Du kan bruge testresultaterne til i kommende forløb at medtænke elevernes sproglige viden og facilitere aktivering af den i nye sammenhænge.</w:t>
            </w:r>
          </w:p>
          <w:p w14:paraId="117097BE" w14:textId="328F82B6" w:rsidR="007F2055" w:rsidRDefault="005D4197">
            <w:pPr>
              <w:pBdr>
                <w:top w:val="nil"/>
                <w:left w:val="nil"/>
                <w:bottom w:val="nil"/>
                <w:right w:val="nil"/>
                <w:between w:val="nil"/>
              </w:pBdr>
              <w:spacing w:after="200"/>
            </w:pPr>
            <w:r>
              <w:t xml:space="preserve">Overordnet set kan du efter arbejdet med kortfilmen </w:t>
            </w:r>
            <w:r>
              <w:rPr>
                <w:color w:val="181A21"/>
              </w:rPr>
              <w:t xml:space="preserve">samle op på de observationer fra undervisningen, du gjorde dig ift. at bruge en bevidst struktur, hvor elevernes </w:t>
            </w:r>
            <w:r>
              <w:rPr>
                <w:color w:val="181A21"/>
              </w:rPr>
              <w:lastRenderedPageBreak/>
              <w:t xml:space="preserve">forforståelse i form af viden, erfaringer og sprog trækkes frem. Desuden kan du vurdere, hvilken betydning det havde, at elevernes arbejde blev stilladseret i form af centrale udtryk/chunks, sætninger og ord både ift. input og output. </w:t>
            </w:r>
          </w:p>
          <w:p w14:paraId="277A18E2" w14:textId="77777777" w:rsidR="007F2055" w:rsidRDefault="005D4197">
            <w:pPr>
              <w:pStyle w:val="Overskrift1"/>
              <w:spacing w:before="240"/>
              <w:outlineLvl w:val="0"/>
              <w:rPr>
                <w:rFonts w:ascii="Calibri" w:eastAsia="Calibri" w:hAnsi="Calibri" w:cs="Calibri"/>
                <w:color w:val="000066"/>
                <w:sz w:val="32"/>
                <w:szCs w:val="32"/>
              </w:rPr>
            </w:pPr>
            <w:r>
              <w:rPr>
                <w:rFonts w:ascii="Calibri" w:eastAsia="Calibri" w:hAnsi="Calibri" w:cs="Calibri"/>
                <w:color w:val="000066"/>
                <w:sz w:val="32"/>
                <w:szCs w:val="32"/>
              </w:rPr>
              <w:t>Supplerende materialer</w:t>
            </w:r>
          </w:p>
          <w:p w14:paraId="12196D2C" w14:textId="106AA4AA" w:rsidR="007F2055" w:rsidRDefault="005D4197">
            <w:r>
              <w:t>Relevant materiale fra CFU – søg med ‘Filter’ og vælg ‘Faglige kategorier’: ‘Temaer’ og vælg fx temaet ‘Freundschaft og Liebe’. Så kan du se, hvad der i øvrigt kan lånes eller streames til det tema.</w:t>
            </w:r>
          </w:p>
          <w:p w14:paraId="747DE701" w14:textId="77777777" w:rsidR="007F2055" w:rsidRDefault="007F2055"/>
          <w:p w14:paraId="1D141025" w14:textId="77777777" w:rsidR="007F2055" w:rsidRDefault="007F2055"/>
        </w:tc>
      </w:tr>
      <w:tr w:rsidR="007F2055" w14:paraId="05780112" w14:textId="77777777">
        <w:trPr>
          <w:trHeight w:val="10040"/>
        </w:trPr>
        <w:tc>
          <w:tcPr>
            <w:tcW w:w="1555" w:type="dxa"/>
            <w:tcBorders>
              <w:right w:val="nil"/>
            </w:tcBorders>
          </w:tcPr>
          <w:p w14:paraId="3C8388CD" w14:textId="77777777" w:rsidR="007F2055" w:rsidRDefault="007F2055">
            <w:pPr>
              <w:pBdr>
                <w:top w:val="nil"/>
                <w:left w:val="nil"/>
                <w:bottom w:val="nil"/>
                <w:right w:val="nil"/>
                <w:between w:val="nil"/>
              </w:pBdr>
              <w:rPr>
                <w:color w:val="000000"/>
                <w:sz w:val="16"/>
                <w:szCs w:val="16"/>
              </w:rPr>
            </w:pPr>
          </w:p>
        </w:tc>
        <w:tc>
          <w:tcPr>
            <w:tcW w:w="8073" w:type="dxa"/>
            <w:gridSpan w:val="2"/>
            <w:tcBorders>
              <w:top w:val="nil"/>
              <w:left w:val="nil"/>
              <w:bottom w:val="nil"/>
              <w:right w:val="nil"/>
            </w:tcBorders>
          </w:tcPr>
          <w:p w14:paraId="1D23E795" w14:textId="77777777" w:rsidR="007F2055" w:rsidRDefault="007F2055"/>
        </w:tc>
      </w:tr>
      <w:tr w:rsidR="007F2055" w14:paraId="5D5787C3" w14:textId="77777777">
        <w:trPr>
          <w:trHeight w:val="10040"/>
        </w:trPr>
        <w:tc>
          <w:tcPr>
            <w:tcW w:w="1555" w:type="dxa"/>
            <w:tcBorders>
              <w:right w:val="nil"/>
            </w:tcBorders>
          </w:tcPr>
          <w:p w14:paraId="67CDBD05" w14:textId="77777777" w:rsidR="007F2055" w:rsidRDefault="007F2055">
            <w:pPr>
              <w:pBdr>
                <w:top w:val="nil"/>
                <w:left w:val="nil"/>
                <w:bottom w:val="nil"/>
                <w:right w:val="nil"/>
                <w:between w:val="nil"/>
              </w:pBdr>
              <w:rPr>
                <w:color w:val="000000"/>
                <w:sz w:val="16"/>
                <w:szCs w:val="16"/>
              </w:rPr>
            </w:pPr>
            <w:bookmarkStart w:id="1" w:name="_gjdgxs" w:colFirst="0" w:colLast="0"/>
            <w:bookmarkEnd w:id="1"/>
          </w:p>
        </w:tc>
        <w:tc>
          <w:tcPr>
            <w:tcW w:w="8073" w:type="dxa"/>
            <w:gridSpan w:val="2"/>
            <w:tcBorders>
              <w:top w:val="nil"/>
              <w:left w:val="nil"/>
              <w:bottom w:val="nil"/>
              <w:right w:val="nil"/>
            </w:tcBorders>
          </w:tcPr>
          <w:p w14:paraId="5AD94C78" w14:textId="77777777" w:rsidR="007F2055" w:rsidRDefault="007F2055"/>
        </w:tc>
      </w:tr>
    </w:tbl>
    <w:p w14:paraId="02001A76" w14:textId="77777777" w:rsidR="007F2055" w:rsidRDefault="005D4197">
      <w:pPr>
        <w:tabs>
          <w:tab w:val="left" w:pos="1304"/>
          <w:tab w:val="left" w:pos="8745"/>
        </w:tabs>
      </w:pPr>
      <w:r>
        <w:t xml:space="preserve"> </w:t>
      </w:r>
    </w:p>
    <w:p w14:paraId="5903D371" w14:textId="77777777" w:rsidR="007F2055" w:rsidRDefault="007F2055">
      <w:pPr>
        <w:tabs>
          <w:tab w:val="left" w:pos="1304"/>
          <w:tab w:val="left" w:pos="8745"/>
        </w:tabs>
      </w:pPr>
    </w:p>
    <w:p w14:paraId="02D38733" w14:textId="77777777" w:rsidR="007F2055" w:rsidRDefault="007F2055"/>
    <w:sectPr w:rsidR="007F2055">
      <w:headerReference w:type="default" r:id="rId14"/>
      <w:footerReference w:type="default" r:id="rId15"/>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40650" w14:textId="77777777" w:rsidR="00FD7744" w:rsidRDefault="00FD7744">
      <w:pPr>
        <w:spacing w:after="0"/>
      </w:pPr>
      <w:r>
        <w:separator/>
      </w:r>
    </w:p>
  </w:endnote>
  <w:endnote w:type="continuationSeparator" w:id="0">
    <w:p w14:paraId="333CD836" w14:textId="77777777" w:rsidR="00FD7744" w:rsidRDefault="00FD77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198D5" w14:textId="77777777" w:rsidR="007F2055" w:rsidRDefault="00FD7744">
    <w:pPr>
      <w:pBdr>
        <w:top w:val="nil"/>
        <w:left w:val="nil"/>
        <w:bottom w:val="nil"/>
        <w:right w:val="nil"/>
        <w:between w:val="nil"/>
      </w:pBdr>
      <w:tabs>
        <w:tab w:val="center" w:pos="4819"/>
        <w:tab w:val="right" w:pos="9638"/>
      </w:tabs>
      <w:spacing w:after="0"/>
      <w:rPr>
        <w:color w:val="000000"/>
      </w:rPr>
    </w:pPr>
    <w:r>
      <w:pict w14:anchorId="2EDB61B0">
        <v:rect id="_x0000_i1026" style="width:0;height:1.5pt" o:hralign="center" o:hrstd="t" o:hr="t" fillcolor="#a0a0a0" stroked="f"/>
      </w:pict>
    </w:r>
  </w:p>
  <w:p w14:paraId="66C0C8D7" w14:textId="77777777" w:rsidR="007F2055" w:rsidRDefault="005D4197">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Udarbejdet af Christi</w:t>
    </w:r>
    <w:r>
      <w:rPr>
        <w:sz w:val="18"/>
        <w:szCs w:val="18"/>
      </w:rPr>
      <w:t>na Hellensberg,</w:t>
    </w:r>
    <w:r>
      <w:rPr>
        <w:color w:val="000000"/>
        <w:sz w:val="18"/>
        <w:szCs w:val="18"/>
      </w:rPr>
      <w:t xml:space="preserve"> CFU </w:t>
    </w:r>
    <w:r>
      <w:rPr>
        <w:sz w:val="18"/>
        <w:szCs w:val="18"/>
      </w:rPr>
      <w:t>KP</w:t>
    </w:r>
    <w:r>
      <w:rPr>
        <w:color w:val="000000"/>
        <w:sz w:val="18"/>
        <w:szCs w:val="18"/>
      </w:rPr>
      <w:t xml:space="preserve">, </w:t>
    </w:r>
    <w:r>
      <w:rPr>
        <w:sz w:val="18"/>
        <w:szCs w:val="18"/>
      </w:rPr>
      <w:t>februar 2020</w:t>
    </w:r>
  </w:p>
  <w:p w14:paraId="0CE5D96B" w14:textId="77777777" w:rsidR="007F2055" w:rsidRDefault="005D4197">
    <w:pPr>
      <w:pBdr>
        <w:top w:val="nil"/>
        <w:left w:val="nil"/>
        <w:bottom w:val="nil"/>
        <w:right w:val="nil"/>
        <w:between w:val="nil"/>
      </w:pBdr>
      <w:tabs>
        <w:tab w:val="center" w:pos="4819"/>
        <w:tab w:val="right" w:pos="9638"/>
      </w:tabs>
      <w:spacing w:after="0"/>
    </w:pPr>
    <w:r>
      <w:rPr>
        <w:sz w:val="18"/>
        <w:szCs w:val="18"/>
      </w:rPr>
      <w:t>Kaugummiblase</w:t>
    </w:r>
    <w:r>
      <w:tab/>
    </w:r>
    <w:r>
      <w:rPr>
        <w:noProof/>
      </w:rPr>
      <w:drawing>
        <wp:inline distT="114300" distB="114300" distL="114300" distR="114300" wp14:anchorId="313F6984" wp14:editId="68BFB8DA">
          <wp:extent cx="533400" cy="1047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68D29FBB" w14:textId="4D1C6AC3" w:rsidR="007F2055" w:rsidRDefault="005D4197">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CE13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C16D8" w14:textId="77777777" w:rsidR="00FD7744" w:rsidRDefault="00FD7744">
      <w:pPr>
        <w:spacing w:after="0"/>
      </w:pPr>
      <w:r>
        <w:separator/>
      </w:r>
    </w:p>
  </w:footnote>
  <w:footnote w:type="continuationSeparator" w:id="0">
    <w:p w14:paraId="5AF2ED2B" w14:textId="77777777" w:rsidR="00FD7744" w:rsidRDefault="00FD77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3A2DE" w14:textId="411A8C4B" w:rsidR="007F2055" w:rsidRDefault="005D4197">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r>
      <w:rPr>
        <w:color w:val="000000"/>
      </w:rPr>
      <w:tab/>
    </w:r>
    <w:hyperlink r:id="rId1">
      <w:r>
        <w:rPr>
          <w:color w:val="0000FF"/>
          <w:u w:val="single"/>
        </w:rPr>
        <w:t>http://mitcfu.dk</w:t>
      </w:r>
    </w:hyperlink>
    <w:r>
      <w:rPr>
        <w:color w:val="0000FF"/>
        <w:u w:val="single"/>
      </w:rPr>
      <w:t>/</w:t>
    </w:r>
    <w:r>
      <w:rPr>
        <w:noProof/>
      </w:rPr>
      <w:drawing>
        <wp:anchor distT="0" distB="0" distL="114300" distR="114300" simplePos="0" relativeHeight="251658240" behindDoc="0" locked="0" layoutInCell="1" hidden="0" allowOverlap="1" wp14:anchorId="556EC158" wp14:editId="14FC2E27">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3" name="image2.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2.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r w:rsidR="00A50811">
      <w:rPr>
        <w:color w:val="0000FF"/>
        <w:u w:val="single"/>
      </w:rPr>
      <w:t>TV0000117225</w:t>
    </w:r>
  </w:p>
  <w:p w14:paraId="792BF69C" w14:textId="77777777" w:rsidR="007F2055" w:rsidRDefault="00FD7744">
    <w:pPr>
      <w:pBdr>
        <w:top w:val="nil"/>
        <w:left w:val="nil"/>
        <w:bottom w:val="nil"/>
        <w:right w:val="nil"/>
        <w:between w:val="nil"/>
      </w:pBdr>
      <w:tabs>
        <w:tab w:val="center" w:pos="4819"/>
        <w:tab w:val="right" w:pos="9638"/>
      </w:tabs>
      <w:spacing w:after="0"/>
      <w:jc w:val="right"/>
      <w:rPr>
        <w:color w:val="000000"/>
      </w:rPr>
    </w:pPr>
    <w:r>
      <w:pict w14:anchorId="29835833">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F4E28"/>
    <w:multiLevelType w:val="multilevel"/>
    <w:tmpl w:val="2A7E7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E03FC3"/>
    <w:multiLevelType w:val="multilevel"/>
    <w:tmpl w:val="AB44FFBC"/>
    <w:lvl w:ilvl="0">
      <w:start w:val="1"/>
      <w:numFmt w:val="bullet"/>
      <w:lvlText w:val="●"/>
      <w:lvlJc w:val="left"/>
      <w:pPr>
        <w:ind w:left="720" w:hanging="360"/>
      </w:pPr>
      <w:rPr>
        <w:color w:val="181A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8D167C"/>
    <w:multiLevelType w:val="multilevel"/>
    <w:tmpl w:val="73200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055"/>
    <w:rsid w:val="005D4197"/>
    <w:rsid w:val="007F2055"/>
    <w:rsid w:val="00A50811"/>
    <w:rsid w:val="00CA4EB7"/>
    <w:rsid w:val="00CD1113"/>
    <w:rsid w:val="00CE13AF"/>
    <w:rsid w:val="00FD774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17657"/>
  <w15:docId w15:val="{ACA14006-6262-4E53-A184-0412A41E3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A50811"/>
    <w:pPr>
      <w:tabs>
        <w:tab w:val="center" w:pos="4819"/>
        <w:tab w:val="right" w:pos="9638"/>
      </w:tabs>
      <w:spacing w:after="0"/>
    </w:pPr>
  </w:style>
  <w:style w:type="character" w:customStyle="1" w:styleId="SidehovedTegn">
    <w:name w:val="Sidehoved Tegn"/>
    <w:basedOn w:val="Standardskrifttypeiafsnit"/>
    <w:link w:val="Sidehoved"/>
    <w:uiPriority w:val="99"/>
    <w:rsid w:val="00A50811"/>
  </w:style>
  <w:style w:type="paragraph" w:styleId="Sidefod">
    <w:name w:val="footer"/>
    <w:basedOn w:val="Normal"/>
    <w:link w:val="SidefodTegn"/>
    <w:uiPriority w:val="99"/>
    <w:unhideWhenUsed/>
    <w:rsid w:val="00A50811"/>
    <w:pPr>
      <w:tabs>
        <w:tab w:val="center" w:pos="4819"/>
        <w:tab w:val="right" w:pos="9638"/>
      </w:tabs>
      <w:spacing w:after="0"/>
    </w:pPr>
  </w:style>
  <w:style w:type="character" w:customStyle="1" w:styleId="SidefodTegn">
    <w:name w:val="Sidefod Tegn"/>
    <w:basedOn w:val="Standardskrifttypeiafsnit"/>
    <w:link w:val="Sidefod"/>
    <w:uiPriority w:val="99"/>
    <w:rsid w:val="00A50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cff.dk/fremmedsprogsdidaktik/test-af-elevernes-ordforraad/test-elevernes-kendskab-til-eller-tilegnelse-af-ord/"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73DEE90682CC47BD2D9AC8C9F7CB92" ma:contentTypeVersion="11" ma:contentTypeDescription="Opret et nyt dokument." ma:contentTypeScope="" ma:versionID="4ce3fd6a6bc49769470485175fd237e4">
  <xsd:schema xmlns:xsd="http://www.w3.org/2001/XMLSchema" xmlns:xs="http://www.w3.org/2001/XMLSchema" xmlns:p="http://schemas.microsoft.com/office/2006/metadata/properties" xmlns:ns3="6923449c-7a53-40c2-a20d-c97f2c9d85f0" xmlns:ns4="c5e9f425-d750-4535-889e-48d4812f0284" targetNamespace="http://schemas.microsoft.com/office/2006/metadata/properties" ma:root="true" ma:fieldsID="3a3c98f95641278a68e7fd6d73e74065" ns3:_="" ns4:_="">
    <xsd:import namespace="6923449c-7a53-40c2-a20d-c97f2c9d85f0"/>
    <xsd:import namespace="c5e9f425-d750-4535-889e-48d4812f02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3449c-7a53-40c2-a20d-c97f2c9d85f0"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e9f425-d750-4535-889e-48d4812f02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59CE37-7543-41FB-8469-8683BFA0E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3449c-7a53-40c2-a20d-c97f2c9d85f0"/>
    <ds:schemaRef ds:uri="c5e9f425-d750-4535-889e-48d4812f0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57C98D-4751-41F6-A43A-4D70848B5EB3}">
  <ds:schemaRefs>
    <ds:schemaRef ds:uri="http://schemas.microsoft.com/sharepoint/v3/contenttype/forms"/>
  </ds:schemaRefs>
</ds:datastoreItem>
</file>

<file path=customXml/itemProps3.xml><?xml version="1.0" encoding="utf-8"?>
<ds:datastoreItem xmlns:ds="http://schemas.openxmlformats.org/officeDocument/2006/customXml" ds:itemID="{10F31C29-A710-4C1A-BCAE-A1041B7D67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1500</Words>
  <Characters>9157</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Københavns Professionshøjskole</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Hellensberg</dc:creator>
  <cp:lastModifiedBy>Karin Abrahamsen (KAAB) | VIA</cp:lastModifiedBy>
  <cp:revision>2</cp:revision>
  <dcterms:created xsi:type="dcterms:W3CDTF">2020-03-03T12:14:00Z</dcterms:created>
  <dcterms:modified xsi:type="dcterms:W3CDTF">2020-03-03T12:14:00Z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0x010100E473DEE90682CC47BD2D9AC8C9F7CB92</vt:lpwstr>
  </property>
</Properties>
</file>