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bookmarkStart w:id="0" w:name="_GoBack"/>
    <w:bookmarkEnd w:id="0"/>
    <w:p w14:paraId="2E686DA1" w14:textId="58A875C7" w:rsidR="00C81D7B" w:rsidRDefault="004E5685">
      <w:r>
        <w:rPr>
          <w:noProof/>
        </w:rPr>
        <mc:AlternateContent>
          <mc:Choice Requires="wps">
            <w:drawing>
              <wp:anchor distT="0" distB="0" distL="114300" distR="114300" simplePos="0" relativeHeight="251658240" behindDoc="0" locked="0" layoutInCell="1" hidden="0" allowOverlap="1" wp14:anchorId="6955EEAA" wp14:editId="015EB535">
                <wp:simplePos x="0" y="0"/>
                <wp:positionH relativeFrom="column">
                  <wp:posOffset>5048250</wp:posOffset>
                </wp:positionH>
                <wp:positionV relativeFrom="paragraph">
                  <wp:posOffset>66675</wp:posOffset>
                </wp:positionV>
                <wp:extent cx="927100" cy="800100"/>
                <wp:effectExtent l="0" t="0" r="0" b="0"/>
                <wp:wrapNone/>
                <wp:docPr id="1" name="Rektangel 1"/>
                <wp:cNvGraphicFramePr/>
                <a:graphic xmlns:a="http://schemas.openxmlformats.org/drawingml/2006/main">
                  <a:graphicData uri="http://schemas.microsoft.com/office/word/2010/wordprocessingShape">
                    <wps:wsp>
                      <wps:cNvSpPr/>
                      <wps:spPr>
                        <a:xfrm>
                          <a:off x="4889859" y="3386300"/>
                          <a:ext cx="912283" cy="787400"/>
                        </a:xfrm>
                        <a:prstGeom prst="rect">
                          <a:avLst/>
                        </a:prstGeom>
                        <a:noFill/>
                        <a:ln w="15875" cap="flat" cmpd="sng">
                          <a:solidFill>
                            <a:srgbClr val="395E89"/>
                          </a:solidFill>
                          <a:prstDash val="dash"/>
                          <a:round/>
                          <a:headEnd type="none" w="sm" len="sm"/>
                          <a:tailEnd type="none" w="sm" len="sm"/>
                        </a:ln>
                      </wps:spPr>
                      <wps:txbx>
                        <w:txbxContent>
                          <w:p w14:paraId="5EF2DD18" w14:textId="77777777" w:rsidR="00C81D7B" w:rsidRDefault="00C81D7B">
                            <w:pPr>
                              <w:spacing w:after="0"/>
                              <w:textDirection w:val="btLr"/>
                            </w:pPr>
                          </w:p>
                        </w:txbxContent>
                      </wps:txbx>
                      <wps:bodyPr spcFirstLastPara="1" wrap="square" lIns="91425" tIns="91425" rIns="91425" bIns="91425" anchor="ctr" anchorCtr="0">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955EEAA" id="Rektangel 1" o:spid="_x0000_s1026" style="position:absolute;margin-left:397.5pt;margin-top:5.25pt;width:73pt;height:63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" filled="f" strokecolor="#395e89" strokeweight="1.25pt">
                <v:stroke dashstyle="dash" startarrowwidth="narrow" startarrowlength="short" endarrowwidth="narrow" endarrowlength="short" joinstyle="round"/>
                <v:textbox inset="2.53958mm,2.53958mm,2.53958mm,2.53958mm">
                  <w:txbxContent>
                    <w:p w14:paraId="5EF2DD18" w14:textId="77777777" w:rsidR="00C81D7B" w:rsidRDefault="00C81D7B">
                      <w:pPr>
                        <w:spacing w:after="0"/>
                        <w:textDirection w:val="btLr"/>
                      </w:pPr>
                    </w:p>
                  </w:txbxContent>
                </v:textbox>
              </v:rect>
            </w:pict>
          </mc:Fallback>
        </mc:AlternateContent>
      </w:r>
    </w:p>
    <w:tbl>
      <w:tblPr>
        <w:tblStyle w:val="a"/>
        <w:tblW w:w="96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55"/>
        <w:gridCol w:w="5811"/>
        <w:gridCol w:w="2262"/>
      </w:tblGrid>
      <w:tr w:rsidR="00C81D7B" w14:paraId="04785C88" w14:textId="77777777">
        <w:trPr>
          <w:trHeight w:val="200"/>
        </w:trPr>
        <w:tc>
          <w:tcPr>
            <w:tcW w:w="1555" w:type="dxa"/>
          </w:tcPr>
          <w:p w14:paraId="774297AC" w14:textId="69D4C61C" w:rsidR="00C81D7B" w:rsidRDefault="004E5685">
            <w:pPr>
              <w:pStyle w:val="Overskrift1"/>
              <w:spacing w:before="0" w:after="120"/>
              <w:outlineLvl w:val="0"/>
            </w:pPr>
            <w:r>
              <w:rPr>
                <w:rFonts w:ascii="Calibri" w:eastAsia="Calibri" w:hAnsi="Calibri" w:cs="Calibri"/>
                <w:color w:val="1D266B"/>
                <w:sz w:val="32"/>
                <w:szCs w:val="32"/>
              </w:rPr>
              <w:t xml:space="preserve">Titel: </w:t>
            </w:r>
          </w:p>
        </w:tc>
        <w:tc>
          <w:tcPr>
            <w:tcW w:w="5811" w:type="dxa"/>
          </w:tcPr>
          <w:p w14:paraId="50C187B0" w14:textId="21B77450" w:rsidR="00C81D7B" w:rsidRDefault="004E5685">
            <w:pPr>
              <w:pBdr>
                <w:top w:val="nil"/>
                <w:left w:val="nil"/>
                <w:bottom w:val="nil"/>
                <w:right w:val="nil"/>
                <w:between w:val="nil"/>
              </w:pBdr>
              <w:rPr>
                <w:b/>
                <w:color w:val="000000"/>
                <w:sz w:val="32"/>
                <w:szCs w:val="32"/>
              </w:rPr>
            </w:pPr>
            <w:r>
              <w:rPr>
                <w:b/>
                <w:sz w:val="32"/>
                <w:szCs w:val="32"/>
              </w:rPr>
              <w:t>Envoyé spécial - Spéciale coronavirus</w:t>
            </w:r>
          </w:p>
        </w:tc>
        <w:tc>
          <w:tcPr>
            <w:tcW w:w="2262" w:type="dxa"/>
            <w:vMerge w:val="restart"/>
          </w:tcPr>
          <w:p w14:paraId="2B7F3B7D" w14:textId="51BB3D2A" w:rsidR="00C81D7B" w:rsidRDefault="00EF08B9">
            <w:pPr>
              <w:pBdr>
                <w:top w:val="nil"/>
                <w:left w:val="nil"/>
                <w:bottom w:val="nil"/>
                <w:right w:val="nil"/>
                <w:between w:val="nil"/>
              </w:pBdr>
              <w:rPr>
                <w:color w:val="000000"/>
              </w:rPr>
            </w:pPr>
            <w:r w:rsidRPr="00EF08B9">
              <w:rPr>
                <w:noProof/>
              </w:rPr>
              <w:drawing>
                <wp:anchor distT="0" distB="0" distL="114300" distR="114300" simplePos="0" relativeHeight="251659264" behindDoc="0" locked="0" layoutInCell="1" allowOverlap="1" wp14:anchorId="06F07DEF" wp14:editId="0A7D6058">
                  <wp:simplePos x="0" y="0"/>
                  <wp:positionH relativeFrom="column">
                    <wp:posOffset>-22225</wp:posOffset>
                  </wp:positionH>
                  <wp:positionV relativeFrom="paragraph">
                    <wp:posOffset>-297754</wp:posOffset>
                  </wp:positionV>
                  <wp:extent cx="1490436" cy="1009650"/>
                  <wp:effectExtent l="0" t="0" r="0" b="0"/>
                  <wp:wrapNone/>
                  <wp:docPr id="4" name="Billede 4" descr="QR K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QR Kod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0436"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19E800" w14:textId="77777777" w:rsidR="00C81D7B" w:rsidRDefault="00C81D7B">
            <w:pPr>
              <w:pBdr>
                <w:top w:val="nil"/>
                <w:left w:val="nil"/>
                <w:bottom w:val="nil"/>
                <w:right w:val="nil"/>
                <w:between w:val="nil"/>
              </w:pBdr>
              <w:rPr>
                <w:color w:val="000000"/>
              </w:rPr>
            </w:pPr>
          </w:p>
          <w:p w14:paraId="3BE62DAE" w14:textId="77777777" w:rsidR="00C81D7B" w:rsidRDefault="00C81D7B">
            <w:pPr>
              <w:pBdr>
                <w:top w:val="nil"/>
                <w:left w:val="nil"/>
                <w:bottom w:val="nil"/>
                <w:right w:val="nil"/>
                <w:between w:val="nil"/>
              </w:pBdr>
              <w:rPr>
                <w:color w:val="000000"/>
              </w:rPr>
            </w:pPr>
          </w:p>
          <w:p w14:paraId="08733259" w14:textId="77777777" w:rsidR="00C81D7B" w:rsidRDefault="00C81D7B">
            <w:pPr>
              <w:pBdr>
                <w:top w:val="nil"/>
                <w:left w:val="nil"/>
                <w:bottom w:val="nil"/>
                <w:right w:val="nil"/>
                <w:between w:val="nil"/>
              </w:pBdr>
              <w:rPr>
                <w:color w:val="000000"/>
              </w:rPr>
            </w:pPr>
          </w:p>
          <w:p w14:paraId="465F3468" w14:textId="77777777" w:rsidR="00C81D7B" w:rsidRDefault="00C81D7B">
            <w:pPr>
              <w:pBdr>
                <w:top w:val="nil"/>
                <w:left w:val="nil"/>
                <w:bottom w:val="nil"/>
                <w:right w:val="nil"/>
                <w:between w:val="nil"/>
              </w:pBdr>
              <w:rPr>
                <w:color w:val="000000"/>
              </w:rPr>
            </w:pPr>
          </w:p>
          <w:p w14:paraId="4D6A5CD6" w14:textId="77777777" w:rsidR="00C81D7B" w:rsidRDefault="00C81D7B">
            <w:pPr>
              <w:pBdr>
                <w:top w:val="nil"/>
                <w:left w:val="nil"/>
                <w:bottom w:val="nil"/>
                <w:right w:val="nil"/>
                <w:between w:val="nil"/>
              </w:pBdr>
              <w:rPr>
                <w:color w:val="000000"/>
              </w:rPr>
            </w:pPr>
          </w:p>
        </w:tc>
      </w:tr>
      <w:tr w:rsidR="00C81D7B" w:rsidRPr="004E5685" w14:paraId="1C6848B3" w14:textId="77777777">
        <w:trPr>
          <w:trHeight w:val="200"/>
        </w:trPr>
        <w:tc>
          <w:tcPr>
            <w:tcW w:w="1555" w:type="dxa"/>
          </w:tcPr>
          <w:p w14:paraId="18827845" w14:textId="77777777" w:rsidR="00C81D7B" w:rsidRDefault="004E5685">
            <w:pPr>
              <w:pBdr>
                <w:top w:val="nil"/>
                <w:left w:val="nil"/>
                <w:bottom w:val="nil"/>
                <w:right w:val="nil"/>
                <w:between w:val="nil"/>
              </w:pBdr>
              <w:rPr>
                <w:color w:val="000000"/>
              </w:rPr>
            </w:pPr>
            <w:r>
              <w:rPr>
                <w:color w:val="000000"/>
              </w:rPr>
              <w:t>Tema:</w:t>
            </w:r>
          </w:p>
        </w:tc>
        <w:tc>
          <w:tcPr>
            <w:tcW w:w="5811" w:type="dxa"/>
          </w:tcPr>
          <w:p w14:paraId="604C9EA5" w14:textId="77777777" w:rsidR="00C81D7B" w:rsidRPr="004E5685" w:rsidRDefault="004E5685">
            <w:pPr>
              <w:pBdr>
                <w:top w:val="nil"/>
                <w:left w:val="nil"/>
                <w:bottom w:val="nil"/>
                <w:right w:val="nil"/>
                <w:between w:val="nil"/>
              </w:pBdr>
              <w:rPr>
                <w:color w:val="000000"/>
                <w:lang w:val="fr-FR"/>
              </w:rPr>
            </w:pPr>
            <w:r w:rsidRPr="004E5685">
              <w:rPr>
                <w:lang w:val="fr-FR"/>
              </w:rPr>
              <w:t>Corona, Solidarité, Mad, Restaurant, Masker</w:t>
            </w:r>
          </w:p>
        </w:tc>
        <w:tc>
          <w:tcPr>
            <w:tcW w:w="2262" w:type="dxa"/>
            <w:vMerge/>
          </w:tcPr>
          <w:p w14:paraId="766F06E4" w14:textId="77777777" w:rsidR="00C81D7B" w:rsidRPr="004E5685" w:rsidRDefault="00C81D7B">
            <w:pPr>
              <w:pBdr>
                <w:top w:val="nil"/>
                <w:left w:val="nil"/>
                <w:bottom w:val="nil"/>
                <w:right w:val="nil"/>
                <w:between w:val="nil"/>
              </w:pBdr>
              <w:rPr>
                <w:color w:val="000000"/>
                <w:lang w:val="fr-FR"/>
              </w:rPr>
            </w:pPr>
          </w:p>
        </w:tc>
      </w:tr>
      <w:tr w:rsidR="00C81D7B" w14:paraId="10AC1FFE" w14:textId="77777777">
        <w:trPr>
          <w:trHeight w:val="200"/>
        </w:trPr>
        <w:tc>
          <w:tcPr>
            <w:tcW w:w="1555" w:type="dxa"/>
          </w:tcPr>
          <w:p w14:paraId="67B9B5D8" w14:textId="77777777" w:rsidR="00C81D7B" w:rsidRDefault="004E5685">
            <w:pPr>
              <w:pBdr>
                <w:top w:val="nil"/>
                <w:left w:val="nil"/>
                <w:bottom w:val="nil"/>
                <w:right w:val="nil"/>
                <w:between w:val="nil"/>
              </w:pBdr>
              <w:rPr>
                <w:color w:val="000000"/>
              </w:rPr>
            </w:pPr>
            <w:r>
              <w:rPr>
                <w:color w:val="000000"/>
              </w:rPr>
              <w:t xml:space="preserve">Fag:  </w:t>
            </w:r>
          </w:p>
        </w:tc>
        <w:tc>
          <w:tcPr>
            <w:tcW w:w="5811" w:type="dxa"/>
          </w:tcPr>
          <w:p w14:paraId="5A820FDC" w14:textId="77777777" w:rsidR="00C81D7B" w:rsidRDefault="004E5685">
            <w:pPr>
              <w:pBdr>
                <w:top w:val="nil"/>
                <w:left w:val="nil"/>
                <w:bottom w:val="nil"/>
                <w:right w:val="nil"/>
                <w:between w:val="nil"/>
              </w:pBdr>
              <w:rPr>
                <w:color w:val="000000"/>
              </w:rPr>
            </w:pPr>
            <w:r>
              <w:t>Fransk</w:t>
            </w:r>
          </w:p>
        </w:tc>
        <w:tc>
          <w:tcPr>
            <w:tcW w:w="2262" w:type="dxa"/>
            <w:vMerge/>
          </w:tcPr>
          <w:p w14:paraId="4AA75672" w14:textId="77777777" w:rsidR="00C81D7B" w:rsidRDefault="00C81D7B">
            <w:pPr>
              <w:pBdr>
                <w:top w:val="nil"/>
                <w:left w:val="nil"/>
                <w:bottom w:val="nil"/>
                <w:right w:val="nil"/>
                <w:between w:val="nil"/>
              </w:pBdr>
              <w:rPr>
                <w:color w:val="000000"/>
              </w:rPr>
            </w:pPr>
          </w:p>
        </w:tc>
      </w:tr>
      <w:tr w:rsidR="00C81D7B" w14:paraId="4E857F74" w14:textId="77777777">
        <w:trPr>
          <w:trHeight w:val="200"/>
        </w:trPr>
        <w:tc>
          <w:tcPr>
            <w:tcW w:w="1555" w:type="dxa"/>
          </w:tcPr>
          <w:p w14:paraId="36541F2D" w14:textId="77777777" w:rsidR="00C81D7B" w:rsidRDefault="004E5685">
            <w:pPr>
              <w:pBdr>
                <w:top w:val="nil"/>
                <w:left w:val="nil"/>
                <w:bottom w:val="nil"/>
                <w:right w:val="nil"/>
                <w:between w:val="nil"/>
              </w:pBdr>
              <w:rPr>
                <w:color w:val="000000"/>
              </w:rPr>
            </w:pPr>
            <w:r>
              <w:rPr>
                <w:color w:val="000000"/>
              </w:rPr>
              <w:t>Målgruppe:</w:t>
            </w:r>
          </w:p>
        </w:tc>
        <w:tc>
          <w:tcPr>
            <w:tcW w:w="5811" w:type="dxa"/>
          </w:tcPr>
          <w:p w14:paraId="543CDB43" w14:textId="77777777" w:rsidR="00C81D7B" w:rsidRDefault="004E5685">
            <w:pPr>
              <w:pBdr>
                <w:top w:val="nil"/>
                <w:left w:val="nil"/>
                <w:bottom w:val="nil"/>
                <w:right w:val="nil"/>
                <w:between w:val="nil"/>
              </w:pBdr>
              <w:rPr>
                <w:color w:val="000000"/>
              </w:rPr>
            </w:pPr>
            <w:r>
              <w:t>8.- 10 kl.</w:t>
            </w:r>
          </w:p>
        </w:tc>
        <w:tc>
          <w:tcPr>
            <w:tcW w:w="2262" w:type="dxa"/>
            <w:vMerge/>
          </w:tcPr>
          <w:p w14:paraId="3DB471FB" w14:textId="77777777" w:rsidR="00C81D7B" w:rsidRDefault="00C81D7B">
            <w:pPr>
              <w:pBdr>
                <w:top w:val="nil"/>
                <w:left w:val="nil"/>
                <w:bottom w:val="nil"/>
                <w:right w:val="nil"/>
                <w:between w:val="nil"/>
              </w:pBdr>
              <w:rPr>
                <w:color w:val="000000"/>
              </w:rPr>
            </w:pPr>
          </w:p>
        </w:tc>
      </w:tr>
      <w:tr w:rsidR="00C81D7B" w14:paraId="72E03016" w14:textId="77777777">
        <w:tc>
          <w:tcPr>
            <w:tcW w:w="1555" w:type="dxa"/>
          </w:tcPr>
          <w:p w14:paraId="727753BD" w14:textId="77777777" w:rsidR="00C81D7B" w:rsidRDefault="00C81D7B">
            <w:pPr>
              <w:pBdr>
                <w:top w:val="nil"/>
                <w:left w:val="nil"/>
                <w:bottom w:val="nil"/>
                <w:right w:val="nil"/>
                <w:between w:val="nil"/>
              </w:pBdr>
              <w:rPr>
                <w:color w:val="000000"/>
              </w:rPr>
            </w:pPr>
          </w:p>
        </w:tc>
        <w:tc>
          <w:tcPr>
            <w:tcW w:w="5811" w:type="dxa"/>
          </w:tcPr>
          <w:p w14:paraId="66D46841" w14:textId="77777777" w:rsidR="00C81D7B" w:rsidRDefault="00C81D7B">
            <w:pPr>
              <w:pBdr>
                <w:top w:val="nil"/>
                <w:left w:val="nil"/>
                <w:bottom w:val="nil"/>
                <w:right w:val="nil"/>
                <w:between w:val="nil"/>
              </w:pBdr>
              <w:rPr>
                <w:color w:val="000000"/>
              </w:rPr>
            </w:pPr>
          </w:p>
        </w:tc>
        <w:tc>
          <w:tcPr>
            <w:tcW w:w="2262" w:type="dxa"/>
            <w:vMerge/>
          </w:tcPr>
          <w:p w14:paraId="7DB06358" w14:textId="77777777" w:rsidR="00C81D7B" w:rsidRDefault="00C81D7B">
            <w:pPr>
              <w:pBdr>
                <w:top w:val="nil"/>
                <w:left w:val="nil"/>
                <w:bottom w:val="nil"/>
                <w:right w:val="nil"/>
                <w:between w:val="nil"/>
              </w:pBdr>
              <w:rPr>
                <w:color w:val="000000"/>
              </w:rPr>
            </w:pPr>
          </w:p>
        </w:tc>
      </w:tr>
      <w:tr w:rsidR="00C81D7B" w:rsidRPr="00DE56B1" w14:paraId="699FDECB" w14:textId="77777777">
        <w:trPr>
          <w:trHeight w:val="10040"/>
        </w:trPr>
        <w:tc>
          <w:tcPr>
            <w:tcW w:w="1555" w:type="dxa"/>
          </w:tcPr>
          <w:p w14:paraId="1DA1A56B" w14:textId="77777777" w:rsidR="00C81D7B" w:rsidRDefault="00C81D7B">
            <w:pPr>
              <w:pBdr>
                <w:top w:val="nil"/>
                <w:left w:val="nil"/>
                <w:bottom w:val="nil"/>
                <w:right w:val="nil"/>
                <w:between w:val="nil"/>
              </w:pBdr>
              <w:rPr>
                <w:color w:val="000000"/>
                <w:sz w:val="16"/>
                <w:szCs w:val="16"/>
              </w:rPr>
            </w:pPr>
            <w:bookmarkStart w:id="1" w:name="_gjdgxs" w:colFirst="0" w:colLast="0"/>
            <w:bookmarkEnd w:id="1"/>
          </w:p>
        </w:tc>
        <w:tc>
          <w:tcPr>
            <w:tcW w:w="8073" w:type="dxa"/>
            <w:gridSpan w:val="2"/>
          </w:tcPr>
          <w:p w14:paraId="5D53C339" w14:textId="77777777" w:rsidR="00C81D7B" w:rsidRDefault="004E5685">
            <w:pPr>
              <w:rPr>
                <w:rFonts w:ascii="Arial" w:eastAsia="Arial" w:hAnsi="Arial" w:cs="Arial"/>
              </w:rPr>
            </w:pPr>
            <w:r>
              <w:rPr>
                <w:rFonts w:ascii="Arial" w:eastAsia="Arial" w:hAnsi="Arial" w:cs="Arial"/>
                <w:b/>
              </w:rPr>
              <w:t>Tv-udsendelse:</w:t>
            </w:r>
            <w:r>
              <w:rPr>
                <w:rFonts w:ascii="Arial" w:eastAsia="Arial" w:hAnsi="Arial" w:cs="Arial"/>
              </w:rPr>
              <w:t xml:space="preserve"> TV5 monde, 2020, 119 min., 4 dokumentarer af 30 min. hver om situationen vedr. coronavirus i forskellige lande.</w:t>
            </w:r>
          </w:p>
          <w:p w14:paraId="71755B3D" w14:textId="77777777" w:rsidR="00C81D7B" w:rsidRDefault="00C81D7B">
            <w:pPr>
              <w:rPr>
                <w:rFonts w:ascii="Arial" w:eastAsia="Arial" w:hAnsi="Arial" w:cs="Arial"/>
              </w:rPr>
            </w:pPr>
          </w:p>
          <w:p w14:paraId="3E3A24D4" w14:textId="68017AE3" w:rsidR="00C81D7B" w:rsidRDefault="004E5685">
            <w:pPr>
              <w:rPr>
                <w:rFonts w:ascii="Arial" w:eastAsia="Arial" w:hAnsi="Arial" w:cs="Arial"/>
                <w:color w:val="222222"/>
                <w:highlight w:val="white"/>
              </w:rPr>
            </w:pPr>
            <w:r>
              <w:rPr>
                <w:rFonts w:ascii="Arial" w:eastAsia="Arial" w:hAnsi="Arial" w:cs="Arial"/>
                <w:b/>
                <w:i/>
                <w:color w:val="222222"/>
                <w:highlight w:val="white"/>
              </w:rPr>
              <w:t>Envoyé spécial</w:t>
            </w:r>
            <w:r>
              <w:rPr>
                <w:rFonts w:ascii="Arial" w:eastAsia="Arial" w:hAnsi="Arial" w:cs="Arial"/>
                <w:color w:val="222222"/>
                <w:highlight w:val="white"/>
              </w:rPr>
              <w:t xml:space="preserve"> er et program, der hver uge sender aktuelle samfundsmæssige reportager på den franske kanal France 2. I denne specialudgave vises der fire reportager, der omtaler udfordringer forbundet med coronakrisen.</w:t>
            </w:r>
          </w:p>
          <w:p w14:paraId="57A3A19F" w14:textId="77777777" w:rsidR="00C81D7B" w:rsidRDefault="00C81D7B">
            <w:pPr>
              <w:rPr>
                <w:rFonts w:ascii="Arial" w:eastAsia="Arial" w:hAnsi="Arial" w:cs="Arial"/>
                <w:color w:val="222222"/>
                <w:highlight w:val="white"/>
              </w:rPr>
            </w:pPr>
          </w:p>
          <w:p w14:paraId="3B7C2AFA" w14:textId="77777777" w:rsidR="00C81D7B" w:rsidRDefault="004E5685">
            <w:pPr>
              <w:rPr>
                <w:rFonts w:ascii="Arial" w:eastAsia="Arial" w:hAnsi="Arial" w:cs="Arial"/>
                <w:i/>
                <w:color w:val="222222"/>
                <w:highlight w:val="white"/>
              </w:rPr>
            </w:pPr>
            <w:r>
              <w:rPr>
                <w:rFonts w:ascii="Arial" w:eastAsia="Arial" w:hAnsi="Arial" w:cs="Arial"/>
                <w:color w:val="222222"/>
                <w:highlight w:val="white"/>
              </w:rPr>
              <w:t xml:space="preserve">Den første reportage </w:t>
            </w:r>
            <w:r>
              <w:rPr>
                <w:rFonts w:ascii="Arial" w:eastAsia="Arial" w:hAnsi="Arial" w:cs="Arial"/>
                <w:i/>
                <w:color w:val="222222"/>
                <w:highlight w:val="white"/>
              </w:rPr>
              <w:t xml:space="preserve">Solidarité ! </w:t>
            </w:r>
            <w:r>
              <w:rPr>
                <w:rFonts w:ascii="Arial" w:eastAsia="Arial" w:hAnsi="Arial" w:cs="Arial"/>
                <w:color w:val="222222"/>
                <w:highlight w:val="white"/>
              </w:rPr>
              <w:t xml:space="preserve">viser, hvordan mennesker handler solidarisk i krisesituationen. Den anden </w:t>
            </w:r>
            <w:r>
              <w:rPr>
                <w:rFonts w:ascii="Arial" w:eastAsia="Arial" w:hAnsi="Arial" w:cs="Arial"/>
                <w:i/>
                <w:color w:val="222222"/>
                <w:highlight w:val="white"/>
              </w:rPr>
              <w:t>Tragédie à huis clos</w:t>
            </w:r>
            <w:r>
              <w:rPr>
                <w:rFonts w:ascii="Arial" w:eastAsia="Arial" w:hAnsi="Arial" w:cs="Arial"/>
                <w:color w:val="222222"/>
                <w:highlight w:val="white"/>
              </w:rPr>
              <w:t xml:space="preserve"> fortæller om livet på et plejehjem, der er blevet hårdt og tragisk ramt af corona. Den tredje </w:t>
            </w:r>
            <w:r>
              <w:rPr>
                <w:rFonts w:ascii="Arial" w:eastAsia="Arial" w:hAnsi="Arial" w:cs="Arial"/>
                <w:i/>
                <w:color w:val="222222"/>
                <w:highlight w:val="white"/>
              </w:rPr>
              <w:t xml:space="preserve">En Inde l’impossible confinement </w:t>
            </w:r>
            <w:r>
              <w:rPr>
                <w:rFonts w:ascii="Arial" w:eastAsia="Arial" w:hAnsi="Arial" w:cs="Arial"/>
                <w:color w:val="222222"/>
                <w:highlight w:val="white"/>
              </w:rPr>
              <w:t xml:space="preserve">viser situationen i Indien og den fjerde </w:t>
            </w:r>
            <w:r>
              <w:rPr>
                <w:rFonts w:ascii="Arial" w:eastAsia="Arial" w:hAnsi="Arial" w:cs="Arial"/>
                <w:i/>
                <w:color w:val="222222"/>
                <w:highlight w:val="white"/>
              </w:rPr>
              <w:t>L’amériqye tétanisée</w:t>
            </w:r>
            <w:r>
              <w:rPr>
                <w:rFonts w:ascii="Arial" w:eastAsia="Arial" w:hAnsi="Arial" w:cs="Arial"/>
                <w:color w:val="222222"/>
                <w:highlight w:val="white"/>
              </w:rPr>
              <w:t xml:space="preserve"> situationen i USA. Nederst på siden kan du finde en beskrivelse på fransk af de fire reportager: </w:t>
            </w:r>
            <w:r>
              <w:rPr>
                <w:rFonts w:ascii="Arial" w:eastAsia="Arial" w:hAnsi="Arial" w:cs="Arial"/>
                <w:i/>
                <w:color w:val="222222"/>
                <w:highlight w:val="white"/>
              </w:rPr>
              <w:t>Générique des émissions</w:t>
            </w:r>
          </w:p>
          <w:p w14:paraId="258986F9" w14:textId="77777777" w:rsidR="00C81D7B" w:rsidRDefault="004E5685">
            <w:pPr>
              <w:rPr>
                <w:rFonts w:ascii="Arial" w:eastAsia="Arial" w:hAnsi="Arial" w:cs="Arial"/>
                <w:color w:val="222222"/>
                <w:highlight w:val="white"/>
              </w:rPr>
            </w:pPr>
            <w:r>
              <w:rPr>
                <w:rFonts w:ascii="Arial" w:eastAsia="Arial" w:hAnsi="Arial" w:cs="Arial"/>
                <w:color w:val="222222"/>
                <w:highlight w:val="white"/>
              </w:rPr>
              <w:t>Udsendelsen kan ses med franske eller danske undertekster.</w:t>
            </w:r>
          </w:p>
          <w:p w14:paraId="280BC33E" w14:textId="77777777" w:rsidR="00C81D7B" w:rsidRDefault="00C81D7B">
            <w:pPr>
              <w:rPr>
                <w:rFonts w:ascii="Arial" w:eastAsia="Arial" w:hAnsi="Arial" w:cs="Arial"/>
                <w:b/>
                <w:i/>
                <w:color w:val="222222"/>
                <w:sz w:val="21"/>
                <w:szCs w:val="21"/>
                <w:highlight w:val="white"/>
              </w:rPr>
            </w:pPr>
          </w:p>
          <w:p w14:paraId="664DF19F" w14:textId="77777777" w:rsidR="00C81D7B" w:rsidRDefault="00C81D7B">
            <w:pPr>
              <w:rPr>
                <w:b/>
                <w:color w:val="1D266B"/>
                <w:sz w:val="32"/>
                <w:szCs w:val="32"/>
              </w:rPr>
            </w:pPr>
          </w:p>
          <w:p w14:paraId="573B4145" w14:textId="77777777" w:rsidR="00C81D7B" w:rsidRDefault="004E5685">
            <w:pPr>
              <w:rPr>
                <w:b/>
                <w:color w:val="1D266B"/>
                <w:sz w:val="32"/>
                <w:szCs w:val="32"/>
              </w:rPr>
            </w:pPr>
            <w:r>
              <w:rPr>
                <w:b/>
                <w:color w:val="1D266B"/>
                <w:sz w:val="32"/>
                <w:szCs w:val="32"/>
              </w:rPr>
              <w:t>Faglig relevans/kompetenceområder</w:t>
            </w:r>
          </w:p>
          <w:p w14:paraId="1743CC1C" w14:textId="77777777" w:rsidR="00C81D7B" w:rsidRDefault="004E5685">
            <w:pPr>
              <w:rPr>
                <w:rFonts w:ascii="Arial" w:eastAsia="Arial" w:hAnsi="Arial" w:cs="Arial"/>
                <w:i/>
                <w:color w:val="222222"/>
                <w:highlight w:val="white"/>
              </w:rPr>
            </w:pPr>
            <w:r>
              <w:rPr>
                <w:rFonts w:ascii="Arial" w:eastAsia="Arial" w:hAnsi="Arial" w:cs="Arial"/>
                <w:color w:val="222222"/>
                <w:highlight w:val="white"/>
              </w:rPr>
              <w:t xml:space="preserve">Denne pædagogiske vejledning handler om den første reportage: </w:t>
            </w:r>
            <w:r>
              <w:rPr>
                <w:rFonts w:ascii="Arial" w:eastAsia="Arial" w:hAnsi="Arial" w:cs="Arial"/>
                <w:i/>
                <w:color w:val="222222"/>
                <w:highlight w:val="white"/>
              </w:rPr>
              <w:t>Solidarité !</w:t>
            </w:r>
          </w:p>
          <w:p w14:paraId="1EFA120F" w14:textId="77777777" w:rsidR="00C81D7B" w:rsidRDefault="004E5685">
            <w:pPr>
              <w:rPr>
                <w:rFonts w:ascii="Arial" w:eastAsia="Arial" w:hAnsi="Arial" w:cs="Arial"/>
              </w:rPr>
            </w:pPr>
            <w:r>
              <w:rPr>
                <w:rFonts w:ascii="Arial" w:eastAsia="Arial" w:hAnsi="Arial" w:cs="Arial"/>
              </w:rPr>
              <w:t>Reportagen er inddelt i overskuelige kapitler og kapitelmærkningerne sigter på at eleverne kan arbejde med:</w:t>
            </w:r>
          </w:p>
          <w:p w14:paraId="7A9392A7" w14:textId="77777777" w:rsidR="00C81D7B" w:rsidRDefault="004E5685">
            <w:pPr>
              <w:numPr>
                <w:ilvl w:val="0"/>
                <w:numId w:val="1"/>
              </w:numPr>
              <w:rPr>
                <w:rFonts w:ascii="Arial" w:eastAsia="Arial" w:hAnsi="Arial" w:cs="Arial"/>
              </w:rPr>
            </w:pPr>
            <w:r>
              <w:rPr>
                <w:rFonts w:ascii="Arial" w:eastAsia="Arial" w:hAnsi="Arial" w:cs="Arial"/>
              </w:rPr>
              <w:t>at forstå og uddrage vigtige informationer i autentiske franske reportager</w:t>
            </w:r>
          </w:p>
          <w:p w14:paraId="0A6DFC45" w14:textId="3BD4A66D" w:rsidR="00C81D7B" w:rsidRDefault="004E5685">
            <w:pPr>
              <w:numPr>
                <w:ilvl w:val="0"/>
                <w:numId w:val="1"/>
              </w:numPr>
              <w:rPr>
                <w:rFonts w:ascii="Arial" w:eastAsia="Arial" w:hAnsi="Arial" w:cs="Arial"/>
              </w:rPr>
            </w:pPr>
            <w:r>
              <w:rPr>
                <w:rFonts w:ascii="Arial" w:eastAsia="Arial" w:hAnsi="Arial" w:cs="Arial"/>
              </w:rPr>
              <w:t>at reorganisere informationer i enkle tekster, som skal formidles til jævnaldrende</w:t>
            </w:r>
          </w:p>
          <w:p w14:paraId="38739040" w14:textId="77777777" w:rsidR="00C81D7B" w:rsidRDefault="00C81D7B">
            <w:pPr>
              <w:spacing w:before="240"/>
              <w:rPr>
                <w:b/>
                <w:color w:val="1D266B"/>
                <w:sz w:val="32"/>
                <w:szCs w:val="32"/>
              </w:rPr>
            </w:pPr>
          </w:p>
          <w:p w14:paraId="4471AF08" w14:textId="77777777" w:rsidR="00C81D7B" w:rsidRDefault="004E5685">
            <w:pPr>
              <w:spacing w:before="240"/>
              <w:rPr>
                <w:b/>
                <w:color w:val="1D266B"/>
                <w:sz w:val="32"/>
                <w:szCs w:val="32"/>
              </w:rPr>
            </w:pPr>
            <w:r>
              <w:rPr>
                <w:b/>
                <w:color w:val="1D266B"/>
                <w:sz w:val="32"/>
                <w:szCs w:val="32"/>
              </w:rPr>
              <w:t>Ideer til undervisningen</w:t>
            </w:r>
          </w:p>
          <w:p w14:paraId="5854A032" w14:textId="77777777" w:rsidR="00C81D7B" w:rsidRDefault="004E5685">
            <w:pPr>
              <w:rPr>
                <w:rFonts w:ascii="Arial" w:eastAsia="Arial" w:hAnsi="Arial" w:cs="Arial"/>
                <w:color w:val="222222"/>
                <w:highlight w:val="white"/>
              </w:rPr>
            </w:pPr>
            <w:r>
              <w:rPr>
                <w:rFonts w:ascii="Arial" w:eastAsia="Arial" w:hAnsi="Arial" w:cs="Arial"/>
                <w:color w:val="222222"/>
                <w:highlight w:val="white"/>
              </w:rPr>
              <w:t xml:space="preserve">Den meget rørende udsendelse </w:t>
            </w:r>
            <w:r>
              <w:rPr>
                <w:rFonts w:ascii="Arial" w:eastAsia="Arial" w:hAnsi="Arial" w:cs="Arial"/>
                <w:i/>
                <w:color w:val="222222"/>
                <w:highlight w:val="white"/>
              </w:rPr>
              <w:t xml:space="preserve">Solidarité ! </w:t>
            </w:r>
            <w:r>
              <w:rPr>
                <w:rFonts w:ascii="Arial" w:eastAsia="Arial" w:hAnsi="Arial" w:cs="Arial"/>
                <w:color w:val="222222"/>
                <w:highlight w:val="white"/>
              </w:rPr>
              <w:t xml:space="preserve">består af tre små delreportager af 8 min. hver. I delreportagerne følger vi, hvordan forskellige folk har mobiliseret deres kræfter, kompetencer og kreativitet til at løse og hjælpe med de udfordringer, som er skabt af coronakrisen. Udsendelsen </w:t>
            </w:r>
            <w:r>
              <w:rPr>
                <w:rFonts w:ascii="Arial" w:eastAsia="Arial" w:hAnsi="Arial" w:cs="Arial"/>
                <w:i/>
                <w:color w:val="222222"/>
                <w:highlight w:val="white"/>
              </w:rPr>
              <w:t xml:space="preserve">Solidarité ! </w:t>
            </w:r>
            <w:r>
              <w:rPr>
                <w:rFonts w:ascii="Arial" w:eastAsia="Arial" w:hAnsi="Arial" w:cs="Arial"/>
                <w:color w:val="222222"/>
                <w:highlight w:val="white"/>
              </w:rPr>
              <w:t xml:space="preserve">Introduceres i kapitel 2. Dér hører eleverne ord og udtryk som: </w:t>
            </w:r>
            <w:r>
              <w:rPr>
                <w:rFonts w:ascii="Arial" w:eastAsia="Arial" w:hAnsi="Arial" w:cs="Arial"/>
                <w:i/>
                <w:color w:val="222222"/>
                <w:highlight w:val="white"/>
              </w:rPr>
              <w:t xml:space="preserve">La crise du coronavirus, Les vies bouleversées, Des citoyens solidaires, Le confinement, Les gestes barrière, </w:t>
            </w:r>
            <w:r>
              <w:rPr>
                <w:rFonts w:ascii="Arial" w:eastAsia="Arial" w:hAnsi="Arial" w:cs="Arial"/>
                <w:color w:val="222222"/>
                <w:highlight w:val="white"/>
              </w:rPr>
              <w:t>som de kan prøve at gætte betydningen af.</w:t>
            </w:r>
          </w:p>
          <w:p w14:paraId="41927348" w14:textId="77777777" w:rsidR="00C81D7B" w:rsidRDefault="00C81D7B">
            <w:pPr>
              <w:rPr>
                <w:rFonts w:ascii="Arial" w:eastAsia="Arial" w:hAnsi="Arial" w:cs="Arial"/>
                <w:color w:val="222222"/>
                <w:highlight w:val="white"/>
              </w:rPr>
            </w:pPr>
          </w:p>
          <w:p w14:paraId="2A5D782F" w14:textId="77777777" w:rsidR="00C81D7B" w:rsidRDefault="004E5685">
            <w:pPr>
              <w:rPr>
                <w:rFonts w:ascii="Arial" w:eastAsia="Arial" w:hAnsi="Arial" w:cs="Arial"/>
                <w:color w:val="222222"/>
                <w:highlight w:val="white"/>
              </w:rPr>
            </w:pPr>
            <w:r>
              <w:rPr>
                <w:rFonts w:ascii="Arial" w:eastAsia="Arial" w:hAnsi="Arial" w:cs="Arial"/>
                <w:b/>
                <w:color w:val="222222"/>
                <w:highlight w:val="white"/>
              </w:rPr>
              <w:t>Organisering</w:t>
            </w:r>
          </w:p>
          <w:p w14:paraId="5ED8738C" w14:textId="77777777" w:rsidR="00C81D7B" w:rsidRDefault="004E5685">
            <w:pPr>
              <w:rPr>
                <w:rFonts w:ascii="Arial" w:eastAsia="Arial" w:hAnsi="Arial" w:cs="Arial"/>
                <w:color w:val="222222"/>
                <w:highlight w:val="white"/>
              </w:rPr>
            </w:pPr>
            <w:r>
              <w:rPr>
                <w:rFonts w:ascii="Arial" w:eastAsia="Arial" w:hAnsi="Arial" w:cs="Arial"/>
                <w:color w:val="222222"/>
                <w:highlight w:val="white"/>
              </w:rPr>
              <w:t xml:space="preserve">Reportagen om solidaritet er som sagt i tre dele af ca. 8 min </w:t>
            </w:r>
          </w:p>
          <w:p w14:paraId="30D59ED9" w14:textId="39D1A988" w:rsidR="00C81D7B" w:rsidRDefault="004E5685">
            <w:pPr>
              <w:rPr>
                <w:rFonts w:ascii="Arial" w:eastAsia="Arial" w:hAnsi="Arial" w:cs="Arial"/>
                <w:color w:val="222222"/>
                <w:highlight w:val="white"/>
              </w:rPr>
            </w:pPr>
            <w:r>
              <w:rPr>
                <w:rFonts w:ascii="Arial" w:eastAsia="Arial" w:hAnsi="Arial" w:cs="Arial"/>
                <w:color w:val="222222"/>
                <w:highlight w:val="white"/>
              </w:rPr>
              <w:t xml:space="preserve">Hver delreportage er inddelt i mindre bidder af ca 2 min. (se kapitelsættet): </w:t>
            </w:r>
          </w:p>
          <w:p w14:paraId="0E3BAE45" w14:textId="77777777" w:rsidR="00C81D7B" w:rsidRPr="004E5685" w:rsidRDefault="004E5685">
            <w:pPr>
              <w:rPr>
                <w:rFonts w:ascii="Arial" w:eastAsia="Arial" w:hAnsi="Arial" w:cs="Arial"/>
                <w:color w:val="222222"/>
                <w:highlight w:val="white"/>
                <w:lang w:val="fr-FR"/>
              </w:rPr>
            </w:pPr>
            <w:r w:rsidRPr="004E5685">
              <w:rPr>
                <w:rFonts w:ascii="Arial" w:eastAsia="Arial" w:hAnsi="Arial" w:cs="Arial"/>
                <w:color w:val="222222"/>
                <w:highlight w:val="white"/>
                <w:lang w:val="fr-FR"/>
              </w:rPr>
              <w:t>1. Le restaurant de Florent (kap. 3 - 6)</w:t>
            </w:r>
          </w:p>
          <w:p w14:paraId="229952D4" w14:textId="77777777" w:rsidR="00C81D7B" w:rsidRPr="004E5685" w:rsidRDefault="004E5685">
            <w:pPr>
              <w:rPr>
                <w:rFonts w:ascii="Arial" w:eastAsia="Arial" w:hAnsi="Arial" w:cs="Arial"/>
                <w:color w:val="222222"/>
                <w:highlight w:val="white"/>
                <w:lang w:val="fr-FR"/>
              </w:rPr>
            </w:pPr>
            <w:r w:rsidRPr="004E5685">
              <w:rPr>
                <w:rFonts w:ascii="Arial" w:eastAsia="Arial" w:hAnsi="Arial" w:cs="Arial"/>
                <w:color w:val="222222"/>
                <w:highlight w:val="white"/>
                <w:lang w:val="fr-FR"/>
              </w:rPr>
              <w:t xml:space="preserve">2. La production de masques (kap. 7-12) </w:t>
            </w:r>
          </w:p>
          <w:p w14:paraId="6F0B469C" w14:textId="77777777" w:rsidR="00C81D7B" w:rsidRDefault="004E5685">
            <w:pPr>
              <w:rPr>
                <w:rFonts w:ascii="Arial" w:eastAsia="Arial" w:hAnsi="Arial" w:cs="Arial"/>
                <w:color w:val="222222"/>
                <w:highlight w:val="white"/>
              </w:rPr>
            </w:pPr>
            <w:r>
              <w:rPr>
                <w:rFonts w:ascii="Arial" w:eastAsia="Arial" w:hAnsi="Arial" w:cs="Arial"/>
                <w:color w:val="222222"/>
                <w:highlight w:val="white"/>
              </w:rPr>
              <w:t>3. Kevin (kap. 13 - 17)</w:t>
            </w:r>
          </w:p>
          <w:p w14:paraId="1EA0C656" w14:textId="77777777" w:rsidR="00C81D7B" w:rsidRDefault="00C81D7B">
            <w:pPr>
              <w:rPr>
                <w:rFonts w:ascii="Arial" w:eastAsia="Arial" w:hAnsi="Arial" w:cs="Arial"/>
                <w:color w:val="222222"/>
                <w:highlight w:val="white"/>
              </w:rPr>
            </w:pPr>
          </w:p>
          <w:p w14:paraId="18E587DE" w14:textId="77777777" w:rsidR="00C81D7B" w:rsidRDefault="004E5685">
            <w:pPr>
              <w:rPr>
                <w:rFonts w:ascii="Arial" w:eastAsia="Arial" w:hAnsi="Arial" w:cs="Arial"/>
                <w:color w:val="222222"/>
                <w:highlight w:val="white"/>
              </w:rPr>
            </w:pPr>
            <w:r>
              <w:rPr>
                <w:rFonts w:ascii="Arial" w:eastAsia="Arial" w:hAnsi="Arial" w:cs="Arial"/>
                <w:color w:val="222222"/>
                <w:highlight w:val="white"/>
              </w:rPr>
              <w:lastRenderedPageBreak/>
              <w:t xml:space="preserve">Således kan man dele eleverne i mindre grupper. Hver gruppe kan vælge sig ind på en delreportage, og inden for gruppen kan eleverne (alene eller sammen) dykke ned i de 2 min.’s klip og hjælpe hinanden med at besvare opgaverne, der knytter sig til de forskellige kapitler. </w:t>
            </w:r>
          </w:p>
          <w:p w14:paraId="389A1316" w14:textId="77777777" w:rsidR="00C81D7B" w:rsidRDefault="00C81D7B">
            <w:pPr>
              <w:rPr>
                <w:rFonts w:ascii="Arial" w:eastAsia="Arial" w:hAnsi="Arial" w:cs="Arial"/>
                <w:color w:val="222222"/>
                <w:highlight w:val="white"/>
              </w:rPr>
            </w:pPr>
          </w:p>
          <w:p w14:paraId="09DAF8C1" w14:textId="77777777" w:rsidR="00C81D7B" w:rsidRDefault="004E5685">
            <w:pPr>
              <w:rPr>
                <w:rFonts w:ascii="Arial" w:eastAsia="Arial" w:hAnsi="Arial" w:cs="Arial"/>
                <w:color w:val="222222"/>
                <w:highlight w:val="white"/>
              </w:rPr>
            </w:pPr>
            <w:r>
              <w:rPr>
                <w:rFonts w:ascii="Arial" w:eastAsia="Arial" w:hAnsi="Arial" w:cs="Arial"/>
                <w:color w:val="222222"/>
                <w:highlight w:val="white"/>
              </w:rPr>
              <w:t>Eleverne finder god støtte i underteksterne og kan switche mellem engelsk og fransk, når de skal forstå, hvad der tales om og udvælge relevante ord og udtryk.</w:t>
            </w:r>
          </w:p>
          <w:p w14:paraId="3085BBB6" w14:textId="77777777" w:rsidR="00C81D7B" w:rsidRDefault="004E5685">
            <w:pPr>
              <w:rPr>
                <w:rFonts w:ascii="Arial" w:eastAsia="Arial" w:hAnsi="Arial" w:cs="Arial"/>
                <w:b/>
                <w:color w:val="222222"/>
                <w:highlight w:val="white"/>
              </w:rPr>
            </w:pPr>
            <w:r>
              <w:rPr>
                <w:rFonts w:ascii="Arial" w:eastAsia="Arial" w:hAnsi="Arial" w:cs="Arial"/>
                <w:b/>
                <w:color w:val="222222"/>
                <w:highlight w:val="white"/>
              </w:rPr>
              <w:t xml:space="preserve"> </w:t>
            </w:r>
          </w:p>
          <w:p w14:paraId="157F066B" w14:textId="77777777" w:rsidR="00C81D7B" w:rsidRDefault="004E5685">
            <w:pPr>
              <w:rPr>
                <w:rFonts w:ascii="Arial" w:eastAsia="Arial" w:hAnsi="Arial" w:cs="Arial"/>
                <w:b/>
                <w:color w:val="222222"/>
                <w:highlight w:val="white"/>
              </w:rPr>
            </w:pPr>
            <w:r>
              <w:rPr>
                <w:rFonts w:ascii="Arial" w:eastAsia="Arial" w:hAnsi="Arial" w:cs="Arial"/>
                <w:b/>
                <w:color w:val="222222"/>
                <w:highlight w:val="white"/>
              </w:rPr>
              <w:t>Sprogligt indhold</w:t>
            </w:r>
          </w:p>
          <w:p w14:paraId="4525ED6B" w14:textId="77777777" w:rsidR="00C81D7B" w:rsidRDefault="00C81D7B">
            <w:pPr>
              <w:rPr>
                <w:rFonts w:ascii="Arial" w:eastAsia="Arial" w:hAnsi="Arial" w:cs="Arial"/>
                <w:b/>
                <w:color w:val="222222"/>
                <w:highlight w:val="white"/>
              </w:rPr>
            </w:pPr>
          </w:p>
          <w:p w14:paraId="5B1204B3" w14:textId="77777777" w:rsidR="00C81D7B" w:rsidRDefault="004E5685">
            <w:pPr>
              <w:rPr>
                <w:rFonts w:ascii="Arial" w:eastAsia="Arial" w:hAnsi="Arial" w:cs="Arial"/>
                <w:color w:val="222222"/>
                <w:highlight w:val="white"/>
              </w:rPr>
            </w:pPr>
            <w:r>
              <w:rPr>
                <w:rFonts w:ascii="Arial" w:eastAsia="Arial" w:hAnsi="Arial" w:cs="Arial"/>
                <w:color w:val="222222"/>
                <w:highlight w:val="white"/>
              </w:rPr>
              <w:t>Del 1 - Le restaurant de Florent</w:t>
            </w:r>
          </w:p>
          <w:p w14:paraId="5D4B3745" w14:textId="77777777" w:rsidR="00C81D7B" w:rsidRDefault="004E5685">
            <w:pPr>
              <w:rPr>
                <w:rFonts w:ascii="Arial" w:eastAsia="Arial" w:hAnsi="Arial" w:cs="Arial"/>
                <w:color w:val="222222"/>
                <w:highlight w:val="white"/>
              </w:rPr>
            </w:pPr>
            <w:r>
              <w:rPr>
                <w:rFonts w:ascii="Arial" w:eastAsia="Arial" w:hAnsi="Arial" w:cs="Arial"/>
                <w:color w:val="222222"/>
                <w:highlight w:val="white"/>
              </w:rPr>
              <w:t>Egner sig til at arbejde med tema om ens basale behov: nemlig maden. Det ordforråd der kommer i spil, er ord og udtryk om maden samt navne på forskellige steder og erhverv.</w:t>
            </w:r>
          </w:p>
          <w:p w14:paraId="29942FA7" w14:textId="77777777" w:rsidR="00C81D7B" w:rsidRDefault="00C81D7B">
            <w:pPr>
              <w:rPr>
                <w:rFonts w:ascii="Arial" w:eastAsia="Arial" w:hAnsi="Arial" w:cs="Arial"/>
                <w:color w:val="222222"/>
                <w:highlight w:val="white"/>
              </w:rPr>
            </w:pPr>
          </w:p>
          <w:p w14:paraId="34F4EE7D" w14:textId="77777777" w:rsidR="00C81D7B" w:rsidRDefault="004E5685">
            <w:pPr>
              <w:rPr>
                <w:rFonts w:ascii="Arial" w:eastAsia="Arial" w:hAnsi="Arial" w:cs="Arial"/>
                <w:color w:val="222222"/>
                <w:highlight w:val="white"/>
              </w:rPr>
            </w:pPr>
            <w:r>
              <w:rPr>
                <w:rFonts w:ascii="Arial" w:eastAsia="Arial" w:hAnsi="Arial" w:cs="Arial"/>
                <w:color w:val="222222"/>
                <w:highlight w:val="white"/>
              </w:rPr>
              <w:t>Del 2 - Les masques</w:t>
            </w:r>
          </w:p>
          <w:p w14:paraId="336DFC90" w14:textId="77777777" w:rsidR="00C81D7B" w:rsidRDefault="004E5685">
            <w:pPr>
              <w:rPr>
                <w:rFonts w:ascii="Arial" w:eastAsia="Arial" w:hAnsi="Arial" w:cs="Arial"/>
                <w:color w:val="222222"/>
                <w:highlight w:val="white"/>
              </w:rPr>
            </w:pPr>
            <w:r>
              <w:rPr>
                <w:rFonts w:ascii="Arial" w:eastAsia="Arial" w:hAnsi="Arial" w:cs="Arial"/>
                <w:color w:val="222222"/>
                <w:highlight w:val="white"/>
              </w:rPr>
              <w:t>Egner sig til at arbejde med priser, antal, økonomi mm.. Mange forskellige steder og erhverv nævnes i passagen.</w:t>
            </w:r>
          </w:p>
          <w:p w14:paraId="1D7F0146" w14:textId="77777777" w:rsidR="00C81D7B" w:rsidRDefault="00C81D7B">
            <w:pPr>
              <w:rPr>
                <w:rFonts w:ascii="Arial" w:eastAsia="Arial" w:hAnsi="Arial" w:cs="Arial"/>
                <w:color w:val="222222"/>
                <w:highlight w:val="white"/>
              </w:rPr>
            </w:pPr>
          </w:p>
          <w:p w14:paraId="2C608F8E" w14:textId="77777777" w:rsidR="00C81D7B" w:rsidRDefault="004E5685">
            <w:pPr>
              <w:rPr>
                <w:rFonts w:ascii="Arial" w:eastAsia="Arial" w:hAnsi="Arial" w:cs="Arial"/>
                <w:color w:val="222222"/>
                <w:highlight w:val="white"/>
              </w:rPr>
            </w:pPr>
            <w:r>
              <w:rPr>
                <w:rFonts w:ascii="Arial" w:eastAsia="Arial" w:hAnsi="Arial" w:cs="Arial"/>
                <w:color w:val="222222"/>
                <w:highlight w:val="white"/>
              </w:rPr>
              <w:t>Del 3 - Kevin</w:t>
            </w:r>
          </w:p>
          <w:p w14:paraId="0F700C1C" w14:textId="77777777" w:rsidR="00C81D7B" w:rsidRDefault="004E5685">
            <w:pPr>
              <w:rPr>
                <w:rFonts w:ascii="Arial" w:eastAsia="Arial" w:hAnsi="Arial" w:cs="Arial"/>
                <w:color w:val="222222"/>
                <w:highlight w:val="white"/>
              </w:rPr>
            </w:pPr>
            <w:r>
              <w:rPr>
                <w:rFonts w:ascii="Arial" w:eastAsia="Arial" w:hAnsi="Arial" w:cs="Arial"/>
                <w:color w:val="222222"/>
                <w:highlight w:val="white"/>
              </w:rPr>
              <w:t>Egner sig lige som i del 1 til et tema om ens basale behov: nemlig maden. Det ordforråd der kommer i spil, er ord og udtryk om maden samt om forskellige livssituationer.</w:t>
            </w:r>
          </w:p>
          <w:p w14:paraId="588D59A0" w14:textId="77777777" w:rsidR="00C81D7B" w:rsidRDefault="00C81D7B">
            <w:pPr>
              <w:rPr>
                <w:rFonts w:ascii="Arial" w:eastAsia="Arial" w:hAnsi="Arial" w:cs="Arial"/>
                <w:color w:val="222222"/>
                <w:highlight w:val="white"/>
              </w:rPr>
            </w:pPr>
          </w:p>
          <w:p w14:paraId="41B42598" w14:textId="77777777" w:rsidR="00C81D7B" w:rsidRDefault="004E5685">
            <w:pPr>
              <w:rPr>
                <w:rFonts w:ascii="Arial" w:eastAsia="Arial" w:hAnsi="Arial" w:cs="Arial"/>
                <w:color w:val="222222"/>
                <w:highlight w:val="white"/>
              </w:rPr>
            </w:pPr>
            <w:r>
              <w:rPr>
                <w:rFonts w:ascii="Arial" w:eastAsia="Arial" w:hAnsi="Arial" w:cs="Arial"/>
                <w:color w:val="222222"/>
                <w:highlight w:val="white"/>
              </w:rPr>
              <w:t>I alle tre dele lægges der også op til, at eleverne kan lave personbeskrivelser.</w:t>
            </w:r>
          </w:p>
          <w:p w14:paraId="37130339" w14:textId="77777777" w:rsidR="00C81D7B" w:rsidRDefault="00C81D7B">
            <w:pPr>
              <w:rPr>
                <w:rFonts w:ascii="Arial" w:eastAsia="Arial" w:hAnsi="Arial" w:cs="Arial"/>
                <w:color w:val="222222"/>
                <w:highlight w:val="white"/>
              </w:rPr>
            </w:pPr>
          </w:p>
          <w:p w14:paraId="6F6F74BA" w14:textId="77777777" w:rsidR="00C81D7B" w:rsidRPr="004E5685" w:rsidRDefault="004E5685">
            <w:pPr>
              <w:rPr>
                <w:rFonts w:ascii="Arial" w:eastAsia="Arial" w:hAnsi="Arial" w:cs="Arial"/>
                <w:color w:val="222222"/>
                <w:highlight w:val="white"/>
                <w:lang w:val="fr-FR"/>
              </w:rPr>
            </w:pPr>
            <w:r w:rsidRPr="004E5685">
              <w:rPr>
                <w:rFonts w:ascii="Arial" w:eastAsia="Arial" w:hAnsi="Arial" w:cs="Arial"/>
                <w:color w:val="222222"/>
                <w:highlight w:val="white"/>
                <w:lang w:val="fr-FR"/>
              </w:rPr>
              <w:t>God fornøjelse!</w:t>
            </w:r>
          </w:p>
          <w:p w14:paraId="21DDE74D" w14:textId="77777777" w:rsidR="00C81D7B" w:rsidRPr="004E5685" w:rsidRDefault="00C81D7B">
            <w:pPr>
              <w:rPr>
                <w:rFonts w:ascii="Arial" w:eastAsia="Arial" w:hAnsi="Arial" w:cs="Arial"/>
                <w:color w:val="222222"/>
                <w:highlight w:val="white"/>
                <w:lang w:val="fr-FR"/>
              </w:rPr>
            </w:pPr>
          </w:p>
          <w:p w14:paraId="58FF45D2" w14:textId="77777777" w:rsidR="00C81D7B" w:rsidRPr="004E5685" w:rsidRDefault="004E5685">
            <w:pPr>
              <w:pStyle w:val="Overskrift2"/>
              <w:spacing w:before="0" w:after="0" w:line="276" w:lineRule="auto"/>
              <w:outlineLvl w:val="1"/>
              <w:rPr>
                <w:lang w:val="fr-FR"/>
              </w:rPr>
            </w:pPr>
            <w:bookmarkStart w:id="2" w:name="_wk6hoyhfg7ra" w:colFirst="0" w:colLast="0"/>
            <w:bookmarkEnd w:id="2"/>
            <w:r w:rsidRPr="004E5685">
              <w:rPr>
                <w:lang w:val="fr-FR"/>
              </w:rPr>
              <w:t>Générique des émissions</w:t>
            </w:r>
          </w:p>
          <w:p w14:paraId="542662C1" w14:textId="77777777" w:rsidR="00C81D7B" w:rsidRPr="004E5685" w:rsidRDefault="00C81D7B">
            <w:pPr>
              <w:pBdr>
                <w:top w:val="nil"/>
                <w:left w:val="nil"/>
                <w:bottom w:val="nil"/>
                <w:right w:val="nil"/>
                <w:between w:val="nil"/>
              </w:pBdr>
              <w:spacing w:line="276" w:lineRule="auto"/>
              <w:rPr>
                <w:rFonts w:ascii="Arial" w:eastAsia="Arial" w:hAnsi="Arial" w:cs="Arial"/>
                <w:b/>
                <w:color w:val="111111"/>
                <w:highlight w:val="white"/>
                <w:lang w:val="fr-FR"/>
              </w:rPr>
            </w:pPr>
          </w:p>
          <w:p w14:paraId="5FA75B4E" w14:textId="77777777" w:rsidR="00C81D7B" w:rsidRPr="004E5685" w:rsidRDefault="004E5685">
            <w:pPr>
              <w:pBdr>
                <w:top w:val="nil"/>
                <w:left w:val="nil"/>
                <w:bottom w:val="nil"/>
                <w:right w:val="nil"/>
                <w:between w:val="nil"/>
              </w:pBdr>
              <w:spacing w:line="276" w:lineRule="auto"/>
              <w:rPr>
                <w:rFonts w:ascii="Arial" w:eastAsia="Arial" w:hAnsi="Arial" w:cs="Arial"/>
                <w:b/>
                <w:color w:val="111111"/>
                <w:highlight w:val="white"/>
                <w:lang w:val="fr-FR"/>
              </w:rPr>
            </w:pPr>
            <w:r w:rsidRPr="004E5685">
              <w:rPr>
                <w:rFonts w:ascii="Arial" w:eastAsia="Arial" w:hAnsi="Arial" w:cs="Arial"/>
                <w:b/>
                <w:color w:val="111111"/>
                <w:highlight w:val="white"/>
                <w:lang w:val="fr-FR"/>
              </w:rPr>
              <w:t>Solidarité !</w:t>
            </w:r>
          </w:p>
          <w:p w14:paraId="3266AD55" w14:textId="77777777" w:rsidR="00C81D7B" w:rsidRPr="004E5685" w:rsidRDefault="004E5685">
            <w:pPr>
              <w:pBdr>
                <w:top w:val="nil"/>
                <w:left w:val="nil"/>
                <w:bottom w:val="nil"/>
                <w:right w:val="nil"/>
                <w:between w:val="nil"/>
              </w:pBdr>
              <w:spacing w:line="276" w:lineRule="auto"/>
              <w:rPr>
                <w:rFonts w:ascii="Arial" w:eastAsia="Arial" w:hAnsi="Arial" w:cs="Arial"/>
                <w:color w:val="111111"/>
                <w:highlight w:val="white"/>
                <w:lang w:val="fr-FR"/>
              </w:rPr>
            </w:pPr>
            <w:r w:rsidRPr="004E5685">
              <w:rPr>
                <w:rFonts w:ascii="Arial" w:eastAsia="Arial" w:hAnsi="Arial" w:cs="Arial"/>
                <w:color w:val="111111"/>
                <w:highlight w:val="white"/>
                <w:lang w:val="fr-FR"/>
              </w:rPr>
              <w:t>Depuis l'épidémie de Covid-19 et le confinement, leur vie a changé. Ils consacrent dorénavant tout leur temps au service des autres. Deux fois par semaine, Kevin se rend au marché de Rungis où il achète des produits frais qu'il revend à des voisins malades ou confinés. L'argent gagné, il le reverse à l'AP-HP. Florent, jeune restaurateur, confectionne des plateaux repas pour les soignants du CHU de Lille. Un CHU qui a aussi trouvé un moyen original de se doter en masques : il peut compter sur les bénévoles d'une usine textile qui fabrique d'habitude... des slips !</w:t>
            </w:r>
          </w:p>
          <w:p w14:paraId="2814623C" w14:textId="77777777" w:rsidR="00C81D7B" w:rsidRPr="004E5685" w:rsidRDefault="004E5685">
            <w:pPr>
              <w:pBdr>
                <w:top w:val="nil"/>
                <w:left w:val="nil"/>
                <w:bottom w:val="nil"/>
                <w:right w:val="nil"/>
                <w:between w:val="nil"/>
              </w:pBdr>
              <w:spacing w:line="276" w:lineRule="auto"/>
              <w:rPr>
                <w:rFonts w:ascii="Arial" w:eastAsia="Arial" w:hAnsi="Arial" w:cs="Arial"/>
                <w:color w:val="111111"/>
                <w:highlight w:val="white"/>
                <w:lang w:val="fr-FR"/>
              </w:rPr>
            </w:pPr>
            <w:r w:rsidRPr="004E5685">
              <w:rPr>
                <w:rFonts w:ascii="Arial" w:eastAsia="Arial" w:hAnsi="Arial" w:cs="Arial"/>
                <w:color w:val="111111"/>
                <w:highlight w:val="white"/>
                <w:lang w:val="fr-FR"/>
              </w:rPr>
              <w:t>Reportage : Céline Chasse, Alexis Veller, Pascal Gaugry.</w:t>
            </w:r>
          </w:p>
          <w:p w14:paraId="31094ECC" w14:textId="77777777" w:rsidR="00C81D7B" w:rsidRPr="004E5685" w:rsidRDefault="00C81D7B">
            <w:pPr>
              <w:pBdr>
                <w:top w:val="nil"/>
                <w:left w:val="nil"/>
                <w:bottom w:val="nil"/>
                <w:right w:val="nil"/>
                <w:between w:val="nil"/>
              </w:pBdr>
              <w:spacing w:line="276" w:lineRule="auto"/>
              <w:rPr>
                <w:lang w:val="fr-FR"/>
              </w:rPr>
            </w:pPr>
          </w:p>
          <w:p w14:paraId="4D20A806" w14:textId="77777777" w:rsidR="00C81D7B" w:rsidRPr="004E5685" w:rsidRDefault="004E5685">
            <w:pPr>
              <w:pBdr>
                <w:top w:val="nil"/>
                <w:left w:val="nil"/>
                <w:bottom w:val="nil"/>
                <w:right w:val="nil"/>
                <w:between w:val="nil"/>
              </w:pBdr>
              <w:spacing w:line="276" w:lineRule="auto"/>
              <w:rPr>
                <w:rFonts w:ascii="Arial" w:eastAsia="Arial" w:hAnsi="Arial" w:cs="Arial"/>
                <w:b/>
                <w:color w:val="111111"/>
                <w:highlight w:val="white"/>
                <w:lang w:val="fr-FR"/>
              </w:rPr>
            </w:pPr>
            <w:r w:rsidRPr="004E5685">
              <w:rPr>
                <w:rFonts w:ascii="Arial" w:eastAsia="Arial" w:hAnsi="Arial" w:cs="Arial"/>
                <w:b/>
                <w:color w:val="111111"/>
                <w:highlight w:val="white"/>
                <w:lang w:val="fr-FR"/>
              </w:rPr>
              <w:t>EHPAD, tragédie à huis clos</w:t>
            </w:r>
          </w:p>
          <w:p w14:paraId="78DAC5B1" w14:textId="77777777" w:rsidR="00C81D7B" w:rsidRPr="004E5685" w:rsidRDefault="004E5685">
            <w:pPr>
              <w:pBdr>
                <w:top w:val="nil"/>
                <w:left w:val="nil"/>
                <w:bottom w:val="nil"/>
                <w:right w:val="nil"/>
                <w:between w:val="nil"/>
              </w:pBdr>
              <w:spacing w:line="276" w:lineRule="auto"/>
              <w:rPr>
                <w:rFonts w:ascii="Arial" w:eastAsia="Arial" w:hAnsi="Arial" w:cs="Arial"/>
                <w:color w:val="111111"/>
                <w:highlight w:val="white"/>
                <w:lang w:val="fr-FR"/>
              </w:rPr>
            </w:pPr>
            <w:r w:rsidRPr="004E5685">
              <w:rPr>
                <w:rFonts w:ascii="Arial" w:eastAsia="Arial" w:hAnsi="Arial" w:cs="Arial"/>
                <w:color w:val="111111"/>
                <w:highlight w:val="white"/>
                <w:lang w:val="fr-FR"/>
              </w:rPr>
              <w:t xml:space="preserve">Pourquoi vingt-et-un pensionnaires de l'EHPAD de Cornimont, dans les Vosges, sont-ils morts en quelques jours ? Pourquoi la pandémie fait-elle tant de ravages dans ces établissements dont les résidents sont particulièrement fragiles ? De plus en plus de voix s'élèvent contre la gestion de cette crise. Pourquoi certaines directions sont-elles muettes ? Les personnels qui s'occupent des </w:t>
            </w:r>
            <w:r w:rsidRPr="004E5685">
              <w:rPr>
                <w:rFonts w:ascii="Arial" w:eastAsia="Arial" w:hAnsi="Arial" w:cs="Arial"/>
                <w:color w:val="111111"/>
                <w:highlight w:val="white"/>
                <w:lang w:val="fr-FR"/>
              </w:rPr>
              <w:lastRenderedPageBreak/>
              <w:t>pensionnaires étaient-ils bien préparés, bien équipés, suffisamment nombreux ? Les responsables de l'établissement de Cornimont nous ont ouvert leurs portes.</w:t>
            </w:r>
          </w:p>
          <w:p w14:paraId="7BDF1D7E" w14:textId="77777777" w:rsidR="00C81D7B" w:rsidRPr="004E5685" w:rsidRDefault="004E5685">
            <w:pPr>
              <w:pBdr>
                <w:top w:val="nil"/>
                <w:left w:val="nil"/>
                <w:bottom w:val="nil"/>
                <w:right w:val="nil"/>
                <w:between w:val="nil"/>
              </w:pBdr>
              <w:spacing w:line="276" w:lineRule="auto"/>
              <w:rPr>
                <w:rFonts w:ascii="Arial" w:eastAsia="Arial" w:hAnsi="Arial" w:cs="Arial"/>
                <w:color w:val="111111"/>
                <w:highlight w:val="white"/>
                <w:lang w:val="fr-FR"/>
              </w:rPr>
            </w:pPr>
            <w:r w:rsidRPr="004E5685">
              <w:rPr>
                <w:rFonts w:ascii="Arial" w:eastAsia="Arial" w:hAnsi="Arial" w:cs="Arial"/>
                <w:color w:val="111111"/>
                <w:highlight w:val="white"/>
                <w:lang w:val="fr-FR"/>
              </w:rPr>
              <w:t>Reportage : Julie Pichot, Xavier Deleu, Vincent Liger.</w:t>
            </w:r>
          </w:p>
          <w:p w14:paraId="397B7744" w14:textId="77777777" w:rsidR="00C81D7B" w:rsidRPr="004E5685" w:rsidRDefault="00C81D7B">
            <w:pPr>
              <w:pBdr>
                <w:top w:val="nil"/>
                <w:left w:val="nil"/>
                <w:bottom w:val="nil"/>
                <w:right w:val="nil"/>
                <w:between w:val="nil"/>
              </w:pBdr>
              <w:spacing w:line="276" w:lineRule="auto"/>
              <w:rPr>
                <w:lang w:val="fr-FR"/>
              </w:rPr>
            </w:pPr>
          </w:p>
          <w:p w14:paraId="509B355B" w14:textId="77777777" w:rsidR="00C81D7B" w:rsidRPr="004E5685" w:rsidRDefault="004E5685">
            <w:pPr>
              <w:pBdr>
                <w:top w:val="nil"/>
                <w:left w:val="nil"/>
                <w:bottom w:val="nil"/>
                <w:right w:val="nil"/>
                <w:between w:val="nil"/>
              </w:pBdr>
              <w:spacing w:line="276" w:lineRule="auto"/>
              <w:rPr>
                <w:rFonts w:ascii="Arial" w:eastAsia="Arial" w:hAnsi="Arial" w:cs="Arial"/>
                <w:b/>
                <w:color w:val="111111"/>
                <w:highlight w:val="white"/>
                <w:lang w:val="fr-FR"/>
              </w:rPr>
            </w:pPr>
            <w:r w:rsidRPr="004E5685">
              <w:rPr>
                <w:rFonts w:ascii="Arial" w:eastAsia="Arial" w:hAnsi="Arial" w:cs="Arial"/>
                <w:b/>
                <w:color w:val="111111"/>
                <w:highlight w:val="white"/>
                <w:lang w:val="fr-FR"/>
              </w:rPr>
              <w:t>En Inde, l'impossible confinement</w:t>
            </w:r>
          </w:p>
          <w:p w14:paraId="6D5AD31A" w14:textId="77777777" w:rsidR="00C81D7B" w:rsidRPr="004E5685" w:rsidRDefault="004E5685">
            <w:pPr>
              <w:pBdr>
                <w:top w:val="nil"/>
                <w:left w:val="nil"/>
                <w:bottom w:val="nil"/>
                <w:right w:val="nil"/>
                <w:between w:val="nil"/>
              </w:pBdr>
              <w:spacing w:line="276" w:lineRule="auto"/>
              <w:rPr>
                <w:rFonts w:ascii="Arial" w:eastAsia="Arial" w:hAnsi="Arial" w:cs="Arial"/>
                <w:color w:val="111111"/>
                <w:highlight w:val="white"/>
                <w:lang w:val="fr-FR"/>
              </w:rPr>
            </w:pPr>
            <w:r w:rsidRPr="004E5685">
              <w:rPr>
                <w:rFonts w:ascii="Arial" w:eastAsia="Arial" w:hAnsi="Arial" w:cs="Arial"/>
                <w:color w:val="111111"/>
                <w:highlight w:val="white"/>
                <w:lang w:val="fr-FR"/>
              </w:rPr>
              <w:t>Comment confiner un pays d'1,3 milliard d'habitants ? Surtout quand 75 millions de personnes vivent dans des conditions d'extrême pauvreté, dans des bidonvilles ou dans la rue. Rien qu'à New Delhi, ils sont deux millions d'habitants à s'entasser dans les quartiers pauvres, dont une majorité d'enfants et d'adolescents. Qu'advient-il quand, à cause du confinement, l'économie s'arrête ? Quand la police les oblige à rester entre les murs de tôle ondulée ? Comment survivre ? Comment échapper au virus dans un des pays les plus densément peuplés de la planète ?</w:t>
            </w:r>
          </w:p>
          <w:p w14:paraId="50616DA0" w14:textId="77777777" w:rsidR="00C81D7B" w:rsidRPr="004E5685" w:rsidRDefault="004E5685">
            <w:pPr>
              <w:pBdr>
                <w:top w:val="nil"/>
                <w:left w:val="nil"/>
                <w:bottom w:val="nil"/>
                <w:right w:val="nil"/>
                <w:between w:val="nil"/>
              </w:pBdr>
              <w:spacing w:line="276" w:lineRule="auto"/>
              <w:rPr>
                <w:rFonts w:ascii="Arial" w:eastAsia="Arial" w:hAnsi="Arial" w:cs="Arial"/>
                <w:color w:val="111111"/>
                <w:highlight w:val="white"/>
                <w:lang w:val="fr-FR"/>
              </w:rPr>
            </w:pPr>
            <w:r w:rsidRPr="004E5685">
              <w:rPr>
                <w:rFonts w:ascii="Arial" w:eastAsia="Arial" w:hAnsi="Arial" w:cs="Arial"/>
                <w:color w:val="111111"/>
                <w:highlight w:val="white"/>
                <w:lang w:val="fr-FR"/>
              </w:rPr>
              <w:t>Reportage : Nicolas Bertrand.</w:t>
            </w:r>
          </w:p>
          <w:p w14:paraId="44B78398" w14:textId="77777777" w:rsidR="00C81D7B" w:rsidRPr="004E5685" w:rsidRDefault="00C81D7B">
            <w:pPr>
              <w:pBdr>
                <w:top w:val="nil"/>
                <w:left w:val="nil"/>
                <w:bottom w:val="nil"/>
                <w:right w:val="nil"/>
                <w:between w:val="nil"/>
              </w:pBdr>
              <w:spacing w:line="276" w:lineRule="auto"/>
              <w:rPr>
                <w:lang w:val="fr-FR"/>
              </w:rPr>
            </w:pPr>
          </w:p>
          <w:p w14:paraId="4F402A58" w14:textId="77777777" w:rsidR="00C81D7B" w:rsidRPr="004E5685" w:rsidRDefault="004E5685">
            <w:pPr>
              <w:pBdr>
                <w:top w:val="nil"/>
                <w:left w:val="nil"/>
                <w:bottom w:val="nil"/>
                <w:right w:val="nil"/>
                <w:between w:val="nil"/>
              </w:pBdr>
              <w:spacing w:line="276" w:lineRule="auto"/>
              <w:rPr>
                <w:rFonts w:ascii="Arial" w:eastAsia="Arial" w:hAnsi="Arial" w:cs="Arial"/>
                <w:b/>
                <w:color w:val="111111"/>
                <w:highlight w:val="white"/>
                <w:lang w:val="fr-FR"/>
              </w:rPr>
            </w:pPr>
            <w:r w:rsidRPr="004E5685">
              <w:rPr>
                <w:rFonts w:ascii="Arial" w:eastAsia="Arial" w:hAnsi="Arial" w:cs="Arial"/>
                <w:b/>
                <w:color w:val="111111"/>
                <w:highlight w:val="white"/>
                <w:lang w:val="fr-FR"/>
              </w:rPr>
              <w:t>Los Angeles, l'Amérique tétanisée</w:t>
            </w:r>
          </w:p>
          <w:p w14:paraId="6BA560C9" w14:textId="77777777" w:rsidR="00C81D7B" w:rsidRPr="004E5685" w:rsidRDefault="004E5685">
            <w:pPr>
              <w:pBdr>
                <w:top w:val="nil"/>
                <w:left w:val="nil"/>
                <w:bottom w:val="nil"/>
                <w:right w:val="nil"/>
                <w:between w:val="nil"/>
              </w:pBdr>
              <w:spacing w:line="276" w:lineRule="auto"/>
              <w:rPr>
                <w:rFonts w:ascii="Arial" w:eastAsia="Arial" w:hAnsi="Arial" w:cs="Arial"/>
                <w:color w:val="111111"/>
                <w:highlight w:val="white"/>
                <w:lang w:val="fr-FR"/>
              </w:rPr>
            </w:pPr>
            <w:r w:rsidRPr="004E5685">
              <w:rPr>
                <w:rFonts w:ascii="Arial" w:eastAsia="Arial" w:hAnsi="Arial" w:cs="Arial"/>
                <w:color w:val="111111"/>
                <w:highlight w:val="white"/>
                <w:lang w:val="fr-FR"/>
              </w:rPr>
              <w:t>Les États-Unis sont désormais le pays qui compte le plus de malades du coronavirus dans le monde. L'État de Californie a été le premier à prendre des mesures radicales de confinement. Les familles se sont ruées dans les supermarchés mais aussi chez les armuriers. L'effondrement économique et l'explosion du chômage font craindre aux Américains le retour d'émeutes meurtrières. Les plus aisés, eux, se font livrer leurs courses et font venir leur médecin à domicile pour ne pas risquer d'être infectés. Pendant ce temps, 60 000 sans-abris dorment dans des camps surchargés, sans protection face au virus.</w:t>
            </w:r>
          </w:p>
          <w:p w14:paraId="427EF1A9" w14:textId="77777777" w:rsidR="00C81D7B" w:rsidRPr="003A3D40" w:rsidRDefault="004E5685">
            <w:pPr>
              <w:pBdr>
                <w:top w:val="nil"/>
                <w:left w:val="nil"/>
                <w:bottom w:val="nil"/>
                <w:right w:val="nil"/>
                <w:between w:val="nil"/>
              </w:pBdr>
              <w:spacing w:line="276" w:lineRule="auto"/>
              <w:rPr>
                <w:rFonts w:ascii="Arial" w:eastAsia="Arial" w:hAnsi="Arial" w:cs="Arial"/>
                <w:color w:val="111111"/>
                <w:highlight w:val="white"/>
                <w:lang w:val="en-US"/>
              </w:rPr>
            </w:pPr>
            <w:r w:rsidRPr="003A3D40">
              <w:rPr>
                <w:rFonts w:ascii="Arial" w:eastAsia="Arial" w:hAnsi="Arial" w:cs="Arial"/>
                <w:color w:val="111111"/>
                <w:highlight w:val="white"/>
                <w:lang w:val="en-US"/>
              </w:rPr>
              <w:t>Reportage : Elvire Berahya-Lazarus, Gary Grabli, Vincent Liger.</w:t>
            </w:r>
          </w:p>
          <w:p w14:paraId="1B09B6F0" w14:textId="77777777" w:rsidR="00C81D7B" w:rsidRPr="003A3D40" w:rsidRDefault="00C81D7B">
            <w:pPr>
              <w:pBdr>
                <w:top w:val="nil"/>
                <w:left w:val="nil"/>
                <w:bottom w:val="nil"/>
                <w:right w:val="nil"/>
                <w:between w:val="nil"/>
              </w:pBdr>
              <w:spacing w:after="200"/>
              <w:rPr>
                <w:lang w:val="en-US"/>
              </w:rPr>
            </w:pPr>
          </w:p>
          <w:p w14:paraId="5EBBE728" w14:textId="77777777" w:rsidR="00C81D7B" w:rsidRPr="003A3D40" w:rsidRDefault="00C81D7B">
            <w:pPr>
              <w:rPr>
                <w:lang w:val="en-US"/>
              </w:rPr>
            </w:pPr>
          </w:p>
        </w:tc>
      </w:tr>
    </w:tbl>
    <w:p w14:paraId="3532F5DA" w14:textId="77777777" w:rsidR="00C81D7B" w:rsidRPr="003A3D40" w:rsidRDefault="00C81D7B">
      <w:pPr>
        <w:tabs>
          <w:tab w:val="left" w:pos="1304"/>
          <w:tab w:val="left" w:pos="8745"/>
        </w:tabs>
        <w:rPr>
          <w:lang w:val="en-US"/>
        </w:rPr>
      </w:pPr>
    </w:p>
    <w:p w14:paraId="7F0E7971" w14:textId="77777777" w:rsidR="00C81D7B" w:rsidRPr="003A3D40" w:rsidRDefault="00C81D7B">
      <w:pPr>
        <w:rPr>
          <w:lang w:val="en-US"/>
        </w:rPr>
      </w:pPr>
    </w:p>
    <w:sectPr w:rsidR="00C81D7B" w:rsidRPr="003A3D40">
      <w:headerReference w:type="default" r:id="rId11"/>
      <w:footerReference w:type="default" r:id="rId12"/>
      <w:pgSz w:w="11906" w:h="16838"/>
      <w:pgMar w:top="1605" w:right="1134" w:bottom="1135" w:left="1134"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65CD9" w14:textId="77777777" w:rsidR="00D66134" w:rsidRDefault="00D66134">
      <w:pPr>
        <w:spacing w:after="0"/>
      </w:pPr>
      <w:r>
        <w:separator/>
      </w:r>
    </w:p>
  </w:endnote>
  <w:endnote w:type="continuationSeparator" w:id="0">
    <w:p w14:paraId="12E39CE0" w14:textId="77777777" w:rsidR="00D66134" w:rsidRDefault="00D661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1FE98" w14:textId="77777777" w:rsidR="00C81D7B" w:rsidRDefault="00D66134">
    <w:pPr>
      <w:pBdr>
        <w:top w:val="nil"/>
        <w:left w:val="nil"/>
        <w:bottom w:val="nil"/>
        <w:right w:val="nil"/>
        <w:between w:val="nil"/>
      </w:pBdr>
      <w:tabs>
        <w:tab w:val="center" w:pos="4819"/>
        <w:tab w:val="right" w:pos="9638"/>
      </w:tabs>
      <w:spacing w:after="0"/>
      <w:rPr>
        <w:color w:val="000000"/>
      </w:rPr>
    </w:pPr>
    <w:r>
      <w:pict w14:anchorId="6461F86D">
        <v:rect id="_x0000_i1026" style="width:0;height:1.5pt" o:hralign="center" o:hrstd="t" o:hr="t" fillcolor="#a0a0a0" stroked="f"/>
      </w:pict>
    </w:r>
  </w:p>
  <w:p w14:paraId="3410CC89" w14:textId="77777777" w:rsidR="00C81D7B" w:rsidRDefault="004E5685">
    <w:pPr>
      <w:pBdr>
        <w:top w:val="nil"/>
        <w:left w:val="nil"/>
        <w:bottom w:val="nil"/>
        <w:right w:val="nil"/>
        <w:between w:val="nil"/>
      </w:pBdr>
      <w:tabs>
        <w:tab w:val="center" w:pos="4819"/>
        <w:tab w:val="right" w:pos="9638"/>
      </w:tabs>
      <w:spacing w:after="0"/>
      <w:rPr>
        <w:color w:val="000000"/>
        <w:sz w:val="20"/>
        <w:szCs w:val="20"/>
      </w:rPr>
    </w:pPr>
    <w:r>
      <w:rPr>
        <w:color w:val="000000"/>
        <w:sz w:val="18"/>
        <w:szCs w:val="18"/>
      </w:rPr>
      <w:t>Udarbejdet af</w:t>
    </w:r>
    <w:r>
      <w:rPr>
        <w:sz w:val="18"/>
        <w:szCs w:val="18"/>
      </w:rPr>
      <w:t xml:space="preserve"> Danièle Eychenne</w:t>
    </w:r>
    <w:r>
      <w:rPr>
        <w:color w:val="000000"/>
        <w:sz w:val="18"/>
        <w:szCs w:val="18"/>
      </w:rPr>
      <w:t xml:space="preserve">, CFU </w:t>
    </w:r>
    <w:r>
      <w:rPr>
        <w:sz w:val="18"/>
        <w:szCs w:val="18"/>
      </w:rPr>
      <w:t>KP</w:t>
    </w:r>
    <w:r>
      <w:rPr>
        <w:color w:val="000000"/>
        <w:sz w:val="18"/>
        <w:szCs w:val="18"/>
      </w:rPr>
      <w:t>, april 2020</w:t>
    </w:r>
  </w:p>
  <w:p w14:paraId="038369E8" w14:textId="77777777" w:rsidR="00C81D7B" w:rsidRDefault="004E5685">
    <w:pPr>
      <w:pBdr>
        <w:top w:val="nil"/>
        <w:left w:val="nil"/>
        <w:bottom w:val="nil"/>
        <w:right w:val="nil"/>
        <w:between w:val="nil"/>
      </w:pBdr>
      <w:tabs>
        <w:tab w:val="center" w:pos="4819"/>
        <w:tab w:val="right" w:pos="9638"/>
      </w:tabs>
      <w:spacing w:after="0"/>
    </w:pPr>
    <w:r>
      <w:rPr>
        <w:color w:val="000000"/>
        <w:sz w:val="18"/>
        <w:szCs w:val="18"/>
      </w:rPr>
      <w:t>Envoyé spécial - Spéciale coronavirus</w:t>
    </w:r>
    <w:r>
      <w:tab/>
    </w:r>
    <w:r>
      <w:tab/>
    </w:r>
    <w:r>
      <w:rPr>
        <w:noProof/>
      </w:rPr>
      <w:drawing>
        <wp:inline distT="114300" distB="114300" distL="114300" distR="114300" wp14:anchorId="1D844EC8" wp14:editId="77CF18AF">
          <wp:extent cx="533400" cy="10477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33400" cy="104775"/>
                  </a:xfrm>
                  <a:prstGeom prst="rect">
                    <a:avLst/>
                  </a:prstGeom>
                  <a:ln/>
                </pic:spPr>
              </pic:pic>
            </a:graphicData>
          </a:graphic>
        </wp:inline>
      </w:drawing>
    </w:r>
  </w:p>
  <w:p w14:paraId="63829D5B" w14:textId="13CF30B1" w:rsidR="00C81D7B" w:rsidRDefault="004E5685">
    <w:pPr>
      <w:pBdr>
        <w:top w:val="nil"/>
        <w:left w:val="nil"/>
        <w:bottom w:val="nil"/>
        <w:right w:val="nil"/>
        <w:between w:val="nil"/>
      </w:pBdr>
      <w:tabs>
        <w:tab w:val="center" w:pos="4819"/>
        <w:tab w:val="right" w:pos="9638"/>
      </w:tabs>
      <w:spacing w:after="218"/>
      <w:jc w:val="right"/>
    </w:pPr>
    <w:r>
      <w:fldChar w:fldCharType="begin"/>
    </w:r>
    <w:r>
      <w:instrText>PAGE</w:instrText>
    </w:r>
    <w:r>
      <w:fldChar w:fldCharType="separate"/>
    </w:r>
    <w:r w:rsidR="00DE56B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78983" w14:textId="77777777" w:rsidR="00D66134" w:rsidRDefault="00D66134">
      <w:pPr>
        <w:spacing w:after="0"/>
      </w:pPr>
      <w:r>
        <w:separator/>
      </w:r>
    </w:p>
  </w:footnote>
  <w:footnote w:type="continuationSeparator" w:id="0">
    <w:p w14:paraId="78F702B6" w14:textId="77777777" w:rsidR="00D66134" w:rsidRDefault="00D6613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129B5" w14:textId="6151D9EA" w:rsidR="00C81D7B" w:rsidRDefault="004E5685">
    <w:pPr>
      <w:pBdr>
        <w:top w:val="nil"/>
        <w:left w:val="nil"/>
        <w:bottom w:val="nil"/>
        <w:right w:val="nil"/>
        <w:between w:val="nil"/>
      </w:pBdr>
      <w:tabs>
        <w:tab w:val="center" w:pos="0"/>
        <w:tab w:val="left" w:pos="4260"/>
      </w:tabs>
      <w:spacing w:before="708" w:after="0"/>
      <w:ind w:left="720" w:right="5"/>
      <w:jc w:val="right"/>
      <w:rPr>
        <w:color w:val="0000FF"/>
        <w:u w:val="single"/>
      </w:rPr>
    </w:pPr>
    <w:r>
      <w:rPr>
        <w:b/>
        <w:color w:val="000000"/>
      </w:rPr>
      <w:tab/>
    </w:r>
    <w:r>
      <w:rPr>
        <w:b/>
        <w:color w:val="000000"/>
      </w:rPr>
      <w:tab/>
    </w:r>
    <w:r>
      <w:rPr>
        <w:b/>
      </w:rPr>
      <w:tab/>
    </w:r>
    <w:r>
      <w:rPr>
        <w:b/>
      </w:rPr>
      <w:tab/>
    </w:r>
    <w:r>
      <w:rPr>
        <w:b/>
      </w:rPr>
      <w:tab/>
    </w:r>
    <w:r>
      <w:rPr>
        <w:b/>
      </w:rPr>
      <w:tab/>
    </w:r>
    <w:r>
      <w:rPr>
        <w:color w:val="000000"/>
      </w:rPr>
      <w:t>Pædagogisk</w:t>
    </w:r>
    <w:r>
      <w:t xml:space="preserve"> vejledning</w:t>
    </w:r>
    <w:r>
      <w:rPr>
        <w:color w:val="000000"/>
      </w:rPr>
      <w:tab/>
    </w:r>
    <w:r>
      <w:rPr>
        <w:color w:val="000000"/>
      </w:rPr>
      <w:tab/>
    </w:r>
    <w:r>
      <w:rPr>
        <w:color w:val="000000"/>
      </w:rPr>
      <w:tab/>
    </w:r>
    <w:r>
      <w:rPr>
        <w:color w:val="000000"/>
      </w:rPr>
      <w:tab/>
    </w:r>
    <w:r>
      <w:rPr>
        <w:color w:val="000000"/>
      </w:rPr>
      <w:tab/>
    </w:r>
    <w:r>
      <w:rPr>
        <w:color w:val="000000"/>
      </w:rPr>
      <w:tab/>
    </w:r>
    <w:hyperlink r:id="rId1">
      <w:r>
        <w:rPr>
          <w:color w:val="0000FF"/>
          <w:u w:val="single"/>
        </w:rPr>
        <w:t>http://mitcfu.dk</w:t>
      </w:r>
    </w:hyperlink>
    <w:r>
      <w:rPr>
        <w:color w:val="0000FF"/>
        <w:u w:val="single"/>
      </w:rPr>
      <w:t>/</w:t>
    </w:r>
    <w:r w:rsidR="00EF08B9">
      <w:rPr>
        <w:color w:val="0000FF"/>
        <w:u w:val="single"/>
      </w:rPr>
      <w:t>TV</w:t>
    </w:r>
    <w:r>
      <w:rPr>
        <w:noProof/>
      </w:rPr>
      <w:drawing>
        <wp:anchor distT="0" distB="0" distL="114300" distR="114300" simplePos="0" relativeHeight="251658240" behindDoc="0" locked="0" layoutInCell="1" hidden="0" allowOverlap="1" wp14:anchorId="387A5D03" wp14:editId="494F1208">
          <wp:simplePos x="0" y="0"/>
          <wp:positionH relativeFrom="column">
            <wp:posOffset>123825</wp:posOffset>
          </wp:positionH>
          <wp:positionV relativeFrom="paragraph">
            <wp:posOffset>342900</wp:posOffset>
          </wp:positionV>
          <wp:extent cx="2418398" cy="390525"/>
          <wp:effectExtent l="0" t="0" r="0" b="0"/>
          <wp:wrapSquare wrapText="bothSides" distT="0" distB="0" distL="114300" distR="114300"/>
          <wp:docPr id="2" name="image2.jpg" descr="N:\Adm\CFU\Kommunikation\CFU Danmark\Logoer\Logo - CFU\Logo - tekst højre.jpg"/>
          <wp:cNvGraphicFramePr/>
          <a:graphic xmlns:a="http://schemas.openxmlformats.org/drawingml/2006/main">
            <a:graphicData uri="http://schemas.openxmlformats.org/drawingml/2006/picture">
              <pic:pic xmlns:pic="http://schemas.openxmlformats.org/drawingml/2006/picture">
                <pic:nvPicPr>
                  <pic:cNvPr id="0" name="image2.jpg" descr="N:\Adm\CFU\Kommunikation\CFU Danmark\Logoer\Logo - CFU\Logo - tekst højre.jpg"/>
                  <pic:cNvPicPr preferRelativeResize="0"/>
                </pic:nvPicPr>
                <pic:blipFill>
                  <a:blip r:embed="rId2"/>
                  <a:srcRect/>
                  <a:stretch>
                    <a:fillRect/>
                  </a:stretch>
                </pic:blipFill>
                <pic:spPr>
                  <a:xfrm>
                    <a:off x="0" y="0"/>
                    <a:ext cx="2418398" cy="390525"/>
                  </a:xfrm>
                  <a:prstGeom prst="rect">
                    <a:avLst/>
                  </a:prstGeom>
                  <a:ln/>
                </pic:spPr>
              </pic:pic>
            </a:graphicData>
          </a:graphic>
        </wp:anchor>
      </w:drawing>
    </w:r>
    <w:r w:rsidR="00EF08B9">
      <w:rPr>
        <w:color w:val="0000FF"/>
        <w:u w:val="single"/>
      </w:rPr>
      <w:t>0000120176</w:t>
    </w:r>
  </w:p>
  <w:p w14:paraId="1DB9DB99" w14:textId="77777777" w:rsidR="00C81D7B" w:rsidRDefault="00D66134">
    <w:pPr>
      <w:pBdr>
        <w:top w:val="nil"/>
        <w:left w:val="nil"/>
        <w:bottom w:val="nil"/>
        <w:right w:val="nil"/>
        <w:between w:val="nil"/>
      </w:pBdr>
      <w:tabs>
        <w:tab w:val="center" w:pos="4819"/>
        <w:tab w:val="right" w:pos="9638"/>
      </w:tabs>
      <w:spacing w:after="0"/>
      <w:jc w:val="right"/>
      <w:rPr>
        <w:color w:val="000000"/>
      </w:rPr>
    </w:pPr>
    <w:r>
      <w:pict w14:anchorId="7973A3DB">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8C03EB"/>
    <w:multiLevelType w:val="multilevel"/>
    <w:tmpl w:val="200A9D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D7B"/>
    <w:rsid w:val="003A3D40"/>
    <w:rsid w:val="004E5685"/>
    <w:rsid w:val="005C1ADF"/>
    <w:rsid w:val="00B0086A"/>
    <w:rsid w:val="00C81D7B"/>
    <w:rsid w:val="00D66134"/>
    <w:rsid w:val="00DE56B1"/>
    <w:rsid w:val="00EF08B9"/>
    <w:rsid w:val="00F919F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36E187"/>
  <w15:docId w15:val="{8B735924-626F-44D8-B777-1402DB64B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da-DK" w:eastAsia="da-DK" w:bidi="ar-SA"/>
      </w:rPr>
    </w:rPrDefault>
    <w:pPrDefault>
      <w:pPr>
        <w:widowControl w:val="0"/>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uiPriority w:val="9"/>
    <w:qFormat/>
    <w:pPr>
      <w:keepNext/>
      <w:keepLines/>
      <w:pBdr>
        <w:top w:val="nil"/>
        <w:left w:val="nil"/>
        <w:bottom w:val="nil"/>
        <w:right w:val="nil"/>
        <w:between w:val="nil"/>
      </w:pBdr>
      <w:spacing w:before="480" w:after="0"/>
      <w:outlineLvl w:val="0"/>
    </w:pPr>
    <w:rPr>
      <w:rFonts w:ascii="Cambria" w:eastAsia="Cambria" w:hAnsi="Cambria" w:cs="Cambria"/>
      <w:b/>
      <w:color w:val="366091"/>
      <w:sz w:val="28"/>
      <w:szCs w:val="28"/>
    </w:rPr>
  </w:style>
  <w:style w:type="paragraph" w:styleId="Overskrift2">
    <w:name w:val="heading 2"/>
    <w:basedOn w:val="Normal"/>
    <w:next w:val="Normal"/>
    <w:uiPriority w:val="9"/>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before="480" w:after="120"/>
    </w:pPr>
    <w:rPr>
      <w:b/>
      <w:sz w:val="72"/>
      <w:szCs w:val="72"/>
    </w:rPr>
  </w:style>
  <w:style w:type="paragraph" w:styleId="Underti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CellMar>
        <w:left w:w="115" w:type="dxa"/>
        <w:right w:w="115" w:type="dxa"/>
      </w:tblCellMar>
    </w:tblPr>
  </w:style>
  <w:style w:type="paragraph" w:styleId="Sidehoved">
    <w:name w:val="header"/>
    <w:basedOn w:val="Normal"/>
    <w:link w:val="SidehovedTegn"/>
    <w:uiPriority w:val="99"/>
    <w:unhideWhenUsed/>
    <w:rsid w:val="00EF08B9"/>
    <w:pPr>
      <w:tabs>
        <w:tab w:val="center" w:pos="4819"/>
        <w:tab w:val="right" w:pos="9638"/>
      </w:tabs>
      <w:spacing w:after="0"/>
    </w:pPr>
  </w:style>
  <w:style w:type="character" w:customStyle="1" w:styleId="SidehovedTegn">
    <w:name w:val="Sidehoved Tegn"/>
    <w:basedOn w:val="Standardskrifttypeiafsnit"/>
    <w:link w:val="Sidehoved"/>
    <w:uiPriority w:val="99"/>
    <w:rsid w:val="00EF08B9"/>
  </w:style>
  <w:style w:type="paragraph" w:styleId="Sidefod">
    <w:name w:val="footer"/>
    <w:basedOn w:val="Normal"/>
    <w:link w:val="SidefodTegn"/>
    <w:uiPriority w:val="99"/>
    <w:unhideWhenUsed/>
    <w:rsid w:val="00EF08B9"/>
    <w:pPr>
      <w:tabs>
        <w:tab w:val="center" w:pos="4819"/>
        <w:tab w:val="right" w:pos="9638"/>
      </w:tabs>
      <w:spacing w:after="0"/>
    </w:pPr>
  </w:style>
  <w:style w:type="character" w:customStyle="1" w:styleId="SidefodTegn">
    <w:name w:val="Sidefod Tegn"/>
    <w:basedOn w:val="Standardskrifttypeiafsnit"/>
    <w:link w:val="Sidefod"/>
    <w:uiPriority w:val="99"/>
    <w:rsid w:val="00EF08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mitcfu.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473DEE90682CC47BD2D9AC8C9F7CB92" ma:contentTypeVersion="10" ma:contentTypeDescription="Opret et nyt dokument." ma:contentTypeScope="" ma:versionID="247d1be455de3f947ad3043eccecc841">
  <xsd:schema xmlns:xsd="http://www.w3.org/2001/XMLSchema" xmlns:xs="http://www.w3.org/2001/XMLSchema" xmlns:p="http://schemas.microsoft.com/office/2006/metadata/properties" xmlns:ns3="6923449c-7a53-40c2-a20d-c97f2c9d85f0" xmlns:ns4="c5e9f425-d750-4535-889e-48d4812f0284" targetNamespace="http://schemas.microsoft.com/office/2006/metadata/properties" ma:root="true" ma:fieldsID="fb75ed28201e8705ea80cc2a8f702f15" ns3:_="" ns4:_="">
    <xsd:import namespace="6923449c-7a53-40c2-a20d-c97f2c9d85f0"/>
    <xsd:import namespace="c5e9f425-d750-4535-889e-48d4812f028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23449c-7a53-40c2-a20d-c97f2c9d85f0"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internalName="SharedWithDetails" ma:readOnly="true">
      <xsd:simpleType>
        <xsd:restriction base="dms:Note">
          <xsd:maxLength value="255"/>
        </xsd:restriction>
      </xsd:simpleType>
    </xsd:element>
    <xsd:element name="SharingHintHash" ma:index="10" nillable="true" ma:displayName="Hashværdi for deling"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9f425-d750-4535-889e-48d4812f028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05FBDF-6FD8-46B8-962A-14A538110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23449c-7a53-40c2-a20d-c97f2c9d85f0"/>
    <ds:schemaRef ds:uri="c5e9f425-d750-4535-889e-48d4812f02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D01CBF-CF95-439F-B4A7-3883E7B77706}">
  <ds:schemaRefs>
    <ds:schemaRef ds:uri="http://schemas.microsoft.com/sharepoint/v3/contenttype/forms"/>
  </ds:schemaRefs>
</ds:datastoreItem>
</file>

<file path=customXml/itemProps3.xml><?xml version="1.0" encoding="utf-8"?>
<ds:datastoreItem xmlns:ds="http://schemas.openxmlformats.org/officeDocument/2006/customXml" ds:itemID="{175DEB5C-9169-4CE3-846E-0749863F717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829</Words>
  <Characters>5060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Københavns Professionshøjskole</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Daniele Edith Eychenne</dc:creator>
  <cp:lastModifiedBy>Karin Abrahamsen (KAAB) | VIA</cp:lastModifiedBy>
  <cp:revision>2</cp:revision>
  <dcterms:created xsi:type="dcterms:W3CDTF">2020-05-05T09:06:00Z</dcterms:created>
  <dcterms:modified xsi:type="dcterms:W3CDTF">2020-05-05T09:06:00Z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0x010100E473DEE90682CC47BD2D9AC8C9F7CB92</vt:lpwstr>
  </property>
</Properties>
</file>