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29A347" w14:textId="65A2EE38" w:rsidR="004C7074" w:rsidRDefault="00164DFC" w:rsidP="004C7074">
      <w:pPr>
        <w:spacing w:before="240" w:after="240"/>
        <w:rPr>
          <w:b/>
          <w:color w:val="1D266B"/>
          <w:sz w:val="32"/>
          <w:szCs w:val="32"/>
        </w:rPr>
      </w:pPr>
      <w:bookmarkStart w:id="0" w:name="_GoBack"/>
      <w:bookmarkEnd w:id="0"/>
      <w:r w:rsidRPr="00164DF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579B77C9" wp14:editId="26378623">
            <wp:simplePos x="0" y="0"/>
            <wp:positionH relativeFrom="column">
              <wp:posOffset>5194935</wp:posOffset>
            </wp:positionH>
            <wp:positionV relativeFrom="paragraph">
              <wp:posOffset>156210</wp:posOffset>
            </wp:positionV>
            <wp:extent cx="952500" cy="952500"/>
            <wp:effectExtent l="0" t="0" r="0" b="0"/>
            <wp:wrapNone/>
            <wp:docPr id="4" name="Billede 4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BF"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18E815" wp14:editId="4C8C5062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3BAF39" w14:textId="77777777" w:rsidR="00B661DD" w:rsidRDefault="00B661DD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18E815" id="Rektangel 1" o:spid="_x0000_s1026" style="position:absolute;margin-left:409.05pt;margin-top:14.2pt;width:72.9pt;height:72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4F3BAF39" w14:textId="77777777" w:rsidR="00B661DD" w:rsidRDefault="00B661DD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C7074">
        <w:rPr>
          <w:b/>
          <w:color w:val="1D266B"/>
          <w:sz w:val="32"/>
          <w:szCs w:val="32"/>
        </w:rPr>
        <w:t>Verdens første cyborg</w:t>
      </w:r>
      <w:r w:rsidR="005867BF">
        <w:rPr>
          <w:b/>
          <w:color w:val="1D266B"/>
          <w:sz w:val="32"/>
          <w:szCs w:val="32"/>
        </w:rPr>
        <w:t xml:space="preserve">        </w:t>
      </w:r>
      <w:r w:rsidR="005867BF">
        <w:rPr>
          <w:b/>
          <w:color w:val="1D266B"/>
          <w:sz w:val="32"/>
          <w:szCs w:val="32"/>
        </w:rPr>
        <w:tab/>
      </w:r>
    </w:p>
    <w:p w14:paraId="55D2054C" w14:textId="13880E8D" w:rsidR="00B661DD" w:rsidRPr="004C7074" w:rsidRDefault="005867BF" w:rsidP="004C7074">
      <w:pPr>
        <w:spacing w:before="240" w:after="240"/>
        <w:rPr>
          <w:rFonts w:asciiTheme="majorHAnsi" w:hAnsiTheme="majorHAnsi" w:cstheme="majorHAnsi"/>
          <w:b/>
          <w:color w:val="1D266B"/>
        </w:rPr>
      </w:pPr>
      <w:r>
        <w:t xml:space="preserve">                 </w:t>
      </w:r>
      <w:r>
        <w:tab/>
      </w:r>
      <w:r>
        <w:br/>
      </w:r>
      <w:r w:rsidR="004C7074" w:rsidRPr="004C7074">
        <w:rPr>
          <w:rFonts w:asciiTheme="majorHAnsi" w:hAnsiTheme="majorHAnsi" w:cstheme="majorHAnsi"/>
        </w:rPr>
        <w:t>Dansk</w:t>
      </w:r>
      <w:r w:rsidRPr="004C7074">
        <w:rPr>
          <w:rFonts w:asciiTheme="majorHAnsi" w:hAnsiTheme="majorHAnsi" w:cstheme="majorHAnsi"/>
        </w:rPr>
        <w:t xml:space="preserve"> </w:t>
      </w:r>
      <w:r w:rsidR="00683D9A">
        <w:rPr>
          <w:rFonts w:asciiTheme="majorHAnsi" w:hAnsiTheme="majorHAnsi" w:cstheme="majorHAnsi"/>
        </w:rPr>
        <w:t>A</w:t>
      </w:r>
      <w:r w:rsidRPr="004C7074">
        <w:rPr>
          <w:rFonts w:asciiTheme="majorHAnsi" w:hAnsiTheme="majorHAnsi" w:cstheme="majorHAnsi"/>
        </w:rPr>
        <w:t xml:space="preserve">                        </w:t>
      </w:r>
      <w:r w:rsidRPr="004C7074">
        <w:rPr>
          <w:rFonts w:asciiTheme="majorHAnsi" w:hAnsiTheme="majorHAnsi" w:cstheme="majorHAnsi"/>
        </w:rPr>
        <w:tab/>
      </w:r>
      <w:r w:rsidRPr="004C7074">
        <w:rPr>
          <w:rFonts w:asciiTheme="majorHAnsi" w:hAnsiTheme="majorHAnsi" w:cstheme="majorHAnsi"/>
        </w:rPr>
        <w:br/>
      </w:r>
      <w:r w:rsidR="004C7074" w:rsidRPr="004C7074">
        <w:rPr>
          <w:rFonts w:asciiTheme="majorHAnsi" w:hAnsiTheme="majorHAnsi" w:cstheme="majorHAnsi"/>
        </w:rPr>
        <w:t>Gym og VUC</w:t>
      </w:r>
      <w:r w:rsidRPr="004C7074">
        <w:rPr>
          <w:rFonts w:asciiTheme="majorHAnsi" w:hAnsiTheme="majorHAnsi" w:cstheme="majorHAnsi"/>
        </w:rPr>
        <w:t xml:space="preserve">      </w:t>
      </w:r>
      <w:r w:rsidRPr="004C7074">
        <w:rPr>
          <w:rFonts w:asciiTheme="majorHAnsi" w:hAnsiTheme="majorHAnsi" w:cstheme="majorHAnsi"/>
        </w:rPr>
        <w:tab/>
      </w:r>
    </w:p>
    <w:p w14:paraId="75220B86" w14:textId="74ECD4B1" w:rsidR="00B661DD" w:rsidRPr="004C7074" w:rsidRDefault="005867BF">
      <w:pPr>
        <w:spacing w:before="240" w:after="0"/>
        <w:rPr>
          <w:rFonts w:asciiTheme="majorHAnsi" w:hAnsiTheme="majorHAnsi" w:cstheme="majorHAnsi"/>
        </w:rPr>
      </w:pPr>
      <w:r w:rsidRPr="004C7074">
        <w:rPr>
          <w:rFonts w:asciiTheme="majorHAnsi" w:hAnsiTheme="majorHAnsi" w:cstheme="majorHAnsi"/>
        </w:rPr>
        <w:br/>
      </w:r>
      <w:r w:rsidRPr="004C7074">
        <w:rPr>
          <w:rFonts w:asciiTheme="majorHAnsi" w:hAnsiTheme="majorHAnsi" w:cstheme="majorHAnsi"/>
        </w:rPr>
        <w:br/>
      </w:r>
      <w:r w:rsidRPr="004C7074">
        <w:rPr>
          <w:rFonts w:asciiTheme="majorHAnsi" w:hAnsiTheme="majorHAnsi" w:cstheme="majorHAnsi"/>
          <w:b/>
        </w:rPr>
        <w:t>Tv-udsendelse:</w:t>
      </w:r>
      <w:r w:rsidRPr="004C7074">
        <w:rPr>
          <w:rFonts w:asciiTheme="majorHAnsi" w:hAnsiTheme="majorHAnsi" w:cstheme="majorHAnsi"/>
        </w:rPr>
        <w:t xml:space="preserve"> </w:t>
      </w:r>
      <w:r w:rsidR="004C7074" w:rsidRPr="004C7074">
        <w:rPr>
          <w:rFonts w:asciiTheme="majorHAnsi" w:hAnsiTheme="majorHAnsi" w:cstheme="majorHAnsi"/>
          <w:color w:val="000000"/>
          <w:shd w:val="clear" w:color="auto" w:fill="FFFFFF"/>
        </w:rPr>
        <w:t xml:space="preserve">Verdens første cyborg, 47 min, 28/9 2020, DR2, dokumentar med engelsk tale </w:t>
      </w:r>
      <w:r w:rsidR="005C45FA">
        <w:rPr>
          <w:rFonts w:asciiTheme="majorHAnsi" w:hAnsiTheme="majorHAnsi" w:cstheme="majorHAnsi"/>
          <w:color w:val="000000"/>
          <w:shd w:val="clear" w:color="auto" w:fill="FFFFFF"/>
        </w:rPr>
        <w:t>og dansk tekst</w:t>
      </w:r>
      <w:r w:rsidRPr="004C7074">
        <w:rPr>
          <w:rFonts w:asciiTheme="majorHAnsi" w:hAnsiTheme="majorHAnsi" w:cstheme="majorHAnsi"/>
        </w:rPr>
        <w:br/>
      </w:r>
    </w:p>
    <w:p w14:paraId="22DD896D" w14:textId="6DF34302" w:rsidR="004C7074" w:rsidRPr="00B93A4B" w:rsidRDefault="004C7074" w:rsidP="004C7074">
      <w:pPr>
        <w:shd w:val="clear" w:color="auto" w:fill="FFFFFF"/>
        <w:spacing w:after="0"/>
        <w:rPr>
          <w:rFonts w:asciiTheme="majorHAnsi" w:eastAsia="Times New Roman" w:hAnsiTheme="majorHAnsi" w:cstheme="majorHAnsi"/>
          <w:color w:val="050505"/>
        </w:rPr>
      </w:pPr>
      <w:r w:rsidRPr="00B93A4B">
        <w:rPr>
          <w:rFonts w:asciiTheme="majorHAnsi" w:eastAsia="Times New Roman" w:hAnsiTheme="majorHAnsi" w:cstheme="majorHAnsi"/>
          <w:color w:val="050505"/>
        </w:rPr>
        <w:t xml:space="preserve">Brug tv-udsendelsen "Verdens første cyborg" sammen med Peter Seebergs </w:t>
      </w:r>
      <w:r w:rsidR="00683D9A">
        <w:rPr>
          <w:rFonts w:asciiTheme="majorHAnsi" w:eastAsia="Times New Roman" w:hAnsiTheme="majorHAnsi" w:cstheme="majorHAnsi"/>
          <w:color w:val="050505"/>
        </w:rPr>
        <w:t xml:space="preserve">novelle </w:t>
      </w:r>
      <w:r w:rsidRPr="00B93A4B">
        <w:rPr>
          <w:rFonts w:asciiTheme="majorHAnsi" w:eastAsia="Times New Roman" w:hAnsiTheme="majorHAnsi" w:cstheme="majorHAnsi"/>
          <w:color w:val="050505"/>
        </w:rPr>
        <w:t xml:space="preserve">"Patienten", og lad eleverne arbejde med fakta- og fiktionskoder og den tendentiøse klipning af </w:t>
      </w:r>
      <w:r w:rsidR="006666F2">
        <w:rPr>
          <w:rFonts w:asciiTheme="majorHAnsi" w:eastAsia="Times New Roman" w:hAnsiTheme="majorHAnsi" w:cstheme="majorHAnsi"/>
          <w:color w:val="050505"/>
        </w:rPr>
        <w:t>dokumentaren</w:t>
      </w:r>
      <w:r w:rsidRPr="00B93A4B">
        <w:rPr>
          <w:rFonts w:asciiTheme="majorHAnsi" w:eastAsia="Times New Roman" w:hAnsiTheme="majorHAnsi" w:cstheme="majorHAnsi"/>
          <w:color w:val="050505"/>
        </w:rPr>
        <w:t>. Eleverne kan sammenligne hovedpersonernes oplevelse af at være herre i eget hus, deres oplevelse af egen identitet undervejs og efter tran</w:t>
      </w:r>
      <w:r w:rsidRPr="004C7074">
        <w:rPr>
          <w:rFonts w:asciiTheme="majorHAnsi" w:eastAsia="Times New Roman" w:hAnsiTheme="majorHAnsi" w:cstheme="majorHAnsi"/>
          <w:color w:val="050505"/>
        </w:rPr>
        <w:t>s</w:t>
      </w:r>
      <w:r w:rsidRPr="00B93A4B">
        <w:rPr>
          <w:rFonts w:asciiTheme="majorHAnsi" w:eastAsia="Times New Roman" w:hAnsiTheme="majorHAnsi" w:cstheme="majorHAnsi"/>
          <w:color w:val="050505"/>
        </w:rPr>
        <w:t>formation</w:t>
      </w:r>
      <w:r w:rsidR="00683D9A">
        <w:rPr>
          <w:rFonts w:asciiTheme="majorHAnsi" w:eastAsia="Times New Roman" w:hAnsiTheme="majorHAnsi" w:cstheme="majorHAnsi"/>
          <w:color w:val="050505"/>
        </w:rPr>
        <w:t>en</w:t>
      </w:r>
      <w:r w:rsidRPr="00B93A4B">
        <w:rPr>
          <w:rFonts w:asciiTheme="majorHAnsi" w:eastAsia="Times New Roman" w:hAnsiTheme="majorHAnsi" w:cstheme="majorHAnsi"/>
          <w:color w:val="050505"/>
        </w:rPr>
        <w:t>. Lad dem se på teksternes opfattelsen af lægerne og synet på ny teknologi i 1962 og 2020</w:t>
      </w:r>
      <w:r w:rsidR="006666F2">
        <w:rPr>
          <w:rFonts w:asciiTheme="majorHAnsi" w:eastAsia="Times New Roman" w:hAnsiTheme="majorHAnsi" w:cstheme="majorHAnsi"/>
          <w:color w:val="050505"/>
        </w:rPr>
        <w:t>.</w:t>
      </w:r>
    </w:p>
    <w:p w14:paraId="2C4FAA82" w14:textId="4B284616" w:rsidR="00B661DD" w:rsidRDefault="005867BF">
      <w:pPr>
        <w:spacing w:before="240" w:after="0"/>
        <w:rPr>
          <w:b/>
          <w:color w:val="1D266B"/>
          <w:sz w:val="32"/>
          <w:szCs w:val="32"/>
        </w:rPr>
      </w:pPr>
      <w:r w:rsidRPr="004C7074">
        <w:rPr>
          <w:rFonts w:asciiTheme="majorHAnsi" w:hAnsiTheme="majorHAnsi" w:cstheme="majorHAnsi"/>
          <w:b/>
          <w:color w:val="1D266B"/>
        </w:rPr>
        <w:br/>
      </w:r>
      <w:r>
        <w:rPr>
          <w:b/>
          <w:color w:val="1D266B"/>
          <w:sz w:val="32"/>
          <w:szCs w:val="32"/>
        </w:rPr>
        <w:t>Faglig relevans</w:t>
      </w:r>
    </w:p>
    <w:p w14:paraId="074D03D0" w14:textId="5359FE30" w:rsidR="00B661DD" w:rsidRDefault="004C7074">
      <w:pPr>
        <w:spacing w:before="240" w:after="0"/>
      </w:pPr>
      <w:r>
        <w:t>Forløbet arbejder med kanonforfatteren Peter Seeberg og med læreplansmålet ”analysere, fortolke og perspektivere fiktive og ikke-fiktive tekster i alle medier”</w:t>
      </w:r>
      <w:r w:rsidR="005C45FA">
        <w:t>. Desuden inddrages teknologiforståelse historisk og i samtiden.</w:t>
      </w:r>
    </w:p>
    <w:p w14:paraId="341EE713" w14:textId="3EE2E063" w:rsidR="004C7074" w:rsidRDefault="00B65D95">
      <w:pPr>
        <w:spacing w:before="240"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Ideer til undervisningen</w:t>
      </w:r>
    </w:p>
    <w:p w14:paraId="194E0BA6" w14:textId="77777777" w:rsidR="00112CA0" w:rsidRDefault="00112CA0" w:rsidP="00B65D95">
      <w:pPr>
        <w:rPr>
          <w:b/>
          <w:bCs/>
        </w:rPr>
      </w:pPr>
    </w:p>
    <w:p w14:paraId="6DCF1AE2" w14:textId="2EF8C944" w:rsidR="00B65D95" w:rsidRPr="00B65D95" w:rsidRDefault="00B65D95" w:rsidP="00B65D95">
      <w:pPr>
        <w:rPr>
          <w:b/>
          <w:bCs/>
        </w:rPr>
      </w:pPr>
      <w:r w:rsidRPr="00B65D95">
        <w:rPr>
          <w:b/>
          <w:bCs/>
        </w:rPr>
        <w:t>F</w:t>
      </w:r>
      <w:r w:rsidR="007B27BB">
        <w:rPr>
          <w:b/>
          <w:bCs/>
        </w:rPr>
        <w:t>ør første modul</w:t>
      </w:r>
    </w:p>
    <w:p w14:paraId="2F3F5B03" w14:textId="6673FD92" w:rsidR="00B65D95" w:rsidRDefault="00B65D95" w:rsidP="00B65D95">
      <w:r>
        <w:t xml:space="preserve">Lektie er at læse Peter Seeberg: ”Patienten” plus spørgsmålene </w:t>
      </w:r>
      <w:r w:rsidR="00683D9A">
        <w:t>nedenfor</w:t>
      </w:r>
      <w:r>
        <w:t xml:space="preserve">. Læreren kan opfordre eleverne at læse spørgsmålene til </w:t>
      </w:r>
      <w:r w:rsidR="00683D9A">
        <w:t>novellen som det første</w:t>
      </w:r>
      <w:r>
        <w:t xml:space="preserve">: På denne måde får de et læseformål. </w:t>
      </w:r>
    </w:p>
    <w:p w14:paraId="086CA955" w14:textId="53034DD6" w:rsidR="006666F2" w:rsidRDefault="006666F2" w:rsidP="00B65D95">
      <w:r>
        <w:t xml:space="preserve">Læreren klipper spørgsmålene ud og laver lige så mange sedler, som der er elever i klassen. I timen trækker eleverne hver et spørgsmål </w:t>
      </w:r>
      <w:r w:rsidR="00683D9A">
        <w:t>eller får en tom seddel. De med de tomme sedler får oversigten over spørgsmålene og skal vurdere kvaliteten af svarene fra kammeraterne.</w:t>
      </w:r>
    </w:p>
    <w:p w14:paraId="26C450C0" w14:textId="69576C7A" w:rsidR="005D2607" w:rsidRDefault="005D2607" w:rsidP="00B65D95">
      <w:r>
        <w:t>Læreren finder en oversigt over fakta- og fiktionskoder. En sådan findes i mange lærebøger eller kan nemt findes frem på nettet.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7074" w14:paraId="47824439" w14:textId="77777777" w:rsidTr="004C7074">
        <w:tc>
          <w:tcPr>
            <w:tcW w:w="9628" w:type="dxa"/>
          </w:tcPr>
          <w:p w14:paraId="5E11E65B" w14:textId="77777777" w:rsidR="00B65D95" w:rsidRPr="005C1AE3" w:rsidRDefault="00B65D95" w:rsidP="00B65D95"/>
          <w:p w14:paraId="6FBF09D9" w14:textId="77777777" w:rsidR="00B65D95" w:rsidRPr="005C1AE3" w:rsidRDefault="00B65D95" w:rsidP="00B65D95">
            <w:pPr>
              <w:rPr>
                <w:b/>
              </w:rPr>
            </w:pPr>
            <w:r w:rsidRPr="005C1AE3">
              <w:rPr>
                <w:b/>
              </w:rPr>
              <w:t>Personkarakteristik af patienten</w:t>
            </w:r>
          </w:p>
          <w:p w14:paraId="0EE9AD0A" w14:textId="77777777" w:rsidR="00B65D95" w:rsidRPr="005C1AE3" w:rsidRDefault="00B65D95" w:rsidP="00B65D95">
            <w:pPr>
              <w:ind w:left="360"/>
              <w:rPr>
                <w:sz w:val="20"/>
                <w:szCs w:val="20"/>
              </w:rPr>
            </w:pPr>
          </w:p>
          <w:p w14:paraId="35A01EFE" w14:textId="77777777" w:rsidR="00B65D95" w:rsidRPr="005C1AE3" w:rsidRDefault="00B65D95" w:rsidP="00B65D95">
            <w:pPr>
              <w:pStyle w:val="Opstilling-talellerbogst"/>
            </w:pPr>
            <w:r w:rsidRPr="005C1AE3">
              <w:t>Hvor gammel tror du patienten er?</w:t>
            </w:r>
            <w:r>
              <w:t xml:space="preserve"> </w:t>
            </w:r>
          </w:p>
          <w:p w14:paraId="5AD1BF41" w14:textId="77777777" w:rsidR="00B65D95" w:rsidRPr="005C1AE3" w:rsidRDefault="00B65D95" w:rsidP="00B65D95">
            <w:pPr>
              <w:pStyle w:val="Opstilling-talellerbogst"/>
            </w:pPr>
            <w:r w:rsidRPr="005C1AE3">
              <w:t>Hvilken ”sygdom” lider patienten af?</w:t>
            </w:r>
          </w:p>
          <w:p w14:paraId="3BA2F74E" w14:textId="77777777" w:rsidR="00B65D95" w:rsidRPr="005C1AE3" w:rsidRDefault="00B65D95" w:rsidP="00B65D95">
            <w:pPr>
              <w:pStyle w:val="Opstilling-talellerbogst"/>
            </w:pPr>
            <w:r w:rsidRPr="005C1AE3">
              <w:t>Hvilke indgreb får patienten foretaget? Skriv dem op i kronologisk rækkefølge</w:t>
            </w:r>
            <w:r>
              <w:t xml:space="preserve"> – lav en tidslinje.</w:t>
            </w:r>
          </w:p>
          <w:p w14:paraId="75F64B3E" w14:textId="77777777" w:rsidR="00B65D95" w:rsidRPr="005C1AE3" w:rsidRDefault="00B65D95" w:rsidP="00B65D95">
            <w:pPr>
              <w:pStyle w:val="Opstilling-talellerbogst"/>
            </w:pPr>
            <w:r w:rsidRPr="005C1AE3">
              <w:t>Hvordan virker de ny dele, som patienten får?</w:t>
            </w:r>
          </w:p>
          <w:p w14:paraId="04B1768C" w14:textId="77777777" w:rsidR="00B65D95" w:rsidRPr="005C1AE3" w:rsidRDefault="00B65D95" w:rsidP="00B65D95">
            <w:pPr>
              <w:pStyle w:val="Opstilling-talellerbogst"/>
            </w:pPr>
            <w:r w:rsidRPr="005C1AE3">
              <w:t>Hvilken indstilling / hvilke følelser har patienten til lægestanden?</w:t>
            </w:r>
            <w:r>
              <w:t xml:space="preserve"> Inddrag tidslinjen.</w:t>
            </w:r>
          </w:p>
          <w:p w14:paraId="271D976D" w14:textId="77777777" w:rsidR="00B65D95" w:rsidRPr="005C1AE3" w:rsidRDefault="00B65D95" w:rsidP="00B65D95">
            <w:pPr>
              <w:pStyle w:val="Opstilling-talellerbogst"/>
            </w:pPr>
            <w:r w:rsidRPr="005C1AE3">
              <w:lastRenderedPageBreak/>
              <w:t>Hvordan opfatter patienten hospitalet i forhold til sit hjem?</w:t>
            </w:r>
            <w:r>
              <w:t xml:space="preserve"> Inddrag tidslinjen.</w:t>
            </w:r>
          </w:p>
          <w:p w14:paraId="3546FDC6" w14:textId="77777777" w:rsidR="00B65D95" w:rsidRDefault="00B65D95" w:rsidP="00B65D95">
            <w:pPr>
              <w:pStyle w:val="Opstilling-talellerbogst"/>
            </w:pPr>
            <w:r w:rsidRPr="005C1AE3">
              <w:t xml:space="preserve">Hvilke overvejelser gør patienten sig vedrørende sin identitet – hvem er jeg? Føler han stadig, at han er den samme person efter alle transplantationerne? Her kan </w:t>
            </w:r>
            <w:r>
              <w:t xml:space="preserve">titlen og </w:t>
            </w:r>
            <w:r w:rsidRPr="005C1AE3">
              <w:t>samtalen med konen i slutningen af novellen inddrages.</w:t>
            </w:r>
          </w:p>
          <w:p w14:paraId="7F827236" w14:textId="77777777" w:rsidR="00B65D95" w:rsidRPr="005C1AE3" w:rsidRDefault="00B65D95" w:rsidP="00B65D95">
            <w:pPr>
              <w:pStyle w:val="Opstilling-talellerbogst"/>
            </w:pPr>
            <w:r>
              <w:t>Hvilken virkning har fortælleposition og synsvinkel?</w:t>
            </w:r>
          </w:p>
          <w:p w14:paraId="4A64874A" w14:textId="77777777" w:rsidR="00B65D95" w:rsidRPr="005C1AE3" w:rsidRDefault="00B65D95" w:rsidP="00B65D95">
            <w:pPr>
              <w:ind w:left="1080"/>
              <w:rPr>
                <w:sz w:val="20"/>
                <w:szCs w:val="20"/>
              </w:rPr>
            </w:pPr>
          </w:p>
          <w:p w14:paraId="0DA6FD86" w14:textId="77777777" w:rsidR="00B65D95" w:rsidRPr="005C1AE3" w:rsidRDefault="00B65D95" w:rsidP="00B65D95">
            <w:pPr>
              <w:rPr>
                <w:sz w:val="20"/>
                <w:szCs w:val="20"/>
              </w:rPr>
            </w:pPr>
          </w:p>
          <w:p w14:paraId="5A58B6C6" w14:textId="77777777" w:rsidR="00B65D95" w:rsidRPr="005C1AE3" w:rsidRDefault="00B65D95" w:rsidP="00B65D95">
            <w:pPr>
              <w:rPr>
                <w:b/>
                <w:u w:val="single"/>
              </w:rPr>
            </w:pPr>
            <w:r w:rsidRPr="005C1AE3">
              <w:rPr>
                <w:b/>
              </w:rPr>
              <w:t>Om lægerne</w:t>
            </w:r>
          </w:p>
          <w:p w14:paraId="1868B382" w14:textId="77777777" w:rsidR="00B65D95" w:rsidRPr="005C1AE3" w:rsidRDefault="00B65D95" w:rsidP="00B65D95">
            <w:pPr>
              <w:ind w:left="360"/>
              <w:rPr>
                <w:sz w:val="20"/>
                <w:szCs w:val="20"/>
                <w:u w:val="single"/>
              </w:rPr>
            </w:pPr>
          </w:p>
          <w:p w14:paraId="03BB3315" w14:textId="77777777" w:rsidR="00B65D95" w:rsidRPr="00984856" w:rsidRDefault="00B65D95" w:rsidP="00B65D95">
            <w:pPr>
              <w:pStyle w:val="Opstilling-talellerbogst"/>
            </w:pPr>
            <w:r w:rsidRPr="00984856">
              <w:t>Hvordan behandler lægerne patienten?</w:t>
            </w:r>
          </w:p>
          <w:p w14:paraId="3FA37097" w14:textId="77777777" w:rsidR="00B65D95" w:rsidRPr="005C1AE3" w:rsidRDefault="00B65D95" w:rsidP="00B65D95">
            <w:pPr>
              <w:pStyle w:val="Opstilling-talellerbogst"/>
              <w:rPr>
                <w:u w:val="single"/>
              </w:rPr>
            </w:pPr>
            <w:r w:rsidRPr="005C1AE3">
              <w:t>Hvilken holdning har lægerne til transplantation</w:t>
            </w:r>
            <w:r>
              <w:t>,</w:t>
            </w:r>
            <w:r w:rsidRPr="005C1AE3">
              <w:t xml:space="preserve"> proteser</w:t>
            </w:r>
            <w:r>
              <w:t xml:space="preserve"> og ny teknologi</w:t>
            </w:r>
            <w:r w:rsidRPr="005C1AE3">
              <w:t>?</w:t>
            </w:r>
          </w:p>
          <w:p w14:paraId="7C232107" w14:textId="77777777" w:rsidR="00B65D95" w:rsidRPr="005C1AE3" w:rsidRDefault="00B65D95" w:rsidP="00B65D95">
            <w:pPr>
              <w:pStyle w:val="Opstilling-talellerbogst"/>
              <w:rPr>
                <w:u w:val="single"/>
              </w:rPr>
            </w:pPr>
            <w:r w:rsidRPr="005C1AE3">
              <w:t>Hvilke grunde kan lægerne have til at gøre som i ”Patienten”?</w:t>
            </w:r>
          </w:p>
          <w:p w14:paraId="6AB6F104" w14:textId="77777777" w:rsidR="00B65D95" w:rsidRPr="005C1AE3" w:rsidRDefault="00B65D95" w:rsidP="00B65D95">
            <w:pPr>
              <w:pStyle w:val="Opstilling-talellerbogst"/>
              <w:rPr>
                <w:u w:val="single"/>
              </w:rPr>
            </w:pPr>
            <w:r>
              <w:t>L</w:t>
            </w:r>
            <w:r w:rsidRPr="005C1AE3">
              <w:t>ægerne siger, at patienten ”har et jernhelbred” og ”er ukueligt sund”. Hvordan skal det forstås?</w:t>
            </w:r>
          </w:p>
          <w:p w14:paraId="074920D1" w14:textId="77777777" w:rsidR="00B65D95" w:rsidRPr="005C1AE3" w:rsidRDefault="00B65D95" w:rsidP="00B65D95"/>
          <w:p w14:paraId="1B7C96CB" w14:textId="77777777" w:rsidR="00B65D95" w:rsidRPr="005C1AE3" w:rsidRDefault="00B65D95" w:rsidP="00B65D95">
            <w:pPr>
              <w:ind w:left="360"/>
            </w:pPr>
          </w:p>
          <w:p w14:paraId="15B1AB50" w14:textId="77777777" w:rsidR="00B65D95" w:rsidRPr="005C1AE3" w:rsidRDefault="00B65D95" w:rsidP="00B65D95">
            <w:pPr>
              <w:rPr>
                <w:b/>
              </w:rPr>
            </w:pPr>
            <w:r w:rsidRPr="005C1AE3">
              <w:rPr>
                <w:b/>
              </w:rPr>
              <w:t>Hensigt og perspektivering</w:t>
            </w:r>
          </w:p>
          <w:p w14:paraId="5C05CD10" w14:textId="77777777" w:rsidR="00B65D95" w:rsidRPr="005C1AE3" w:rsidRDefault="00B65D95" w:rsidP="00B65D95">
            <w:pPr>
              <w:ind w:left="360"/>
            </w:pPr>
          </w:p>
          <w:p w14:paraId="337FBBD6" w14:textId="77777777" w:rsidR="00B65D95" w:rsidRDefault="00B65D95" w:rsidP="00B65D95">
            <w:pPr>
              <w:pStyle w:val="Opstilling-talellerbogst"/>
            </w:pPr>
            <w:r w:rsidRPr="005C1AE3">
              <w:t>Hvad mener du, at Peter Seeberg vil fortælle os med novellen ”Patienten”?</w:t>
            </w:r>
          </w:p>
          <w:p w14:paraId="4655C29B" w14:textId="77777777" w:rsidR="00B65D95" w:rsidRPr="005C1AE3" w:rsidRDefault="00B65D95" w:rsidP="00B65D95">
            <w:pPr>
              <w:pStyle w:val="Opstilling-talellerbogst"/>
            </w:pPr>
            <w:r>
              <w:t>Sammenlign hovedpersonens transformation med skønhedsoperationer: I hvor høj grad påvirker ydre ændringer af kroppen vores opfattelse af egen identitet?</w:t>
            </w:r>
          </w:p>
          <w:p w14:paraId="28044971" w14:textId="77777777" w:rsidR="004C7074" w:rsidRDefault="004C7074">
            <w:pPr>
              <w:spacing w:before="240"/>
              <w:rPr>
                <w:b/>
                <w:color w:val="1D266B"/>
                <w:sz w:val="32"/>
                <w:szCs w:val="32"/>
              </w:rPr>
            </w:pPr>
          </w:p>
        </w:tc>
      </w:tr>
    </w:tbl>
    <w:p w14:paraId="6F7EDEE7" w14:textId="68B28D81" w:rsidR="007B27BB" w:rsidRDefault="007B27BB" w:rsidP="007B27BB">
      <w:bookmarkStart w:id="1" w:name="_t64b58nmn71n" w:colFirst="0" w:colLast="0"/>
      <w:bookmarkEnd w:id="1"/>
    </w:p>
    <w:p w14:paraId="24EB6C6D" w14:textId="2DB345A1" w:rsidR="007B27BB" w:rsidRPr="007B27BB" w:rsidRDefault="007B27BB" w:rsidP="007B27BB">
      <w:pPr>
        <w:rPr>
          <w:b/>
          <w:bCs/>
        </w:rPr>
      </w:pPr>
      <w:r w:rsidRPr="007B27BB">
        <w:rPr>
          <w:b/>
          <w:bCs/>
        </w:rPr>
        <w:t>Første modul</w:t>
      </w:r>
    </w:p>
    <w:p w14:paraId="7FD43543" w14:textId="53D122FF" w:rsidR="007B27BB" w:rsidRDefault="006666F2" w:rsidP="007B27BB">
      <w:r>
        <w:t>Lad eleverne trække en seddel med spørgsmål</w:t>
      </w:r>
      <w:r w:rsidR="00683D9A">
        <w:t xml:space="preserve"> </w:t>
      </w:r>
      <w:r>
        <w:t xml:space="preserve">eller blank. </w:t>
      </w:r>
      <w:r w:rsidR="00683D9A">
        <w:t xml:space="preserve">Eleverne, der ikke fik et spørgsmål, får den samlede oversigt over spørgsmålene og skal </w:t>
      </w:r>
      <w:r w:rsidR="007B27BB">
        <w:t>give</w:t>
      </w:r>
      <w:r w:rsidR="00694210">
        <w:t xml:space="preserve"> </w:t>
      </w:r>
      <w:r w:rsidR="007B27BB">
        <w:t>feedback på kammeraternes svar.</w:t>
      </w:r>
      <w:r w:rsidR="005D2607">
        <w:t xml:space="preserve"> </w:t>
      </w:r>
    </w:p>
    <w:p w14:paraId="19387F62" w14:textId="6E0CD19F" w:rsidR="005D2607" w:rsidRDefault="005D2607" w:rsidP="007B27BB">
      <w:r>
        <w:t>Efter besvarelsen af spørgsmålene karakteriserer eleverne to og to novellen ud fra en oversigt over fakta- og fitionskoder.</w:t>
      </w:r>
    </w:p>
    <w:p w14:paraId="6CF0C890" w14:textId="21C7B1CB" w:rsidR="00331BAE" w:rsidRDefault="00331BAE" w:rsidP="00331BAE">
      <w:pPr>
        <w:pStyle w:val="Opstilling-talellerbogst"/>
        <w:numPr>
          <w:ilvl w:val="0"/>
          <w:numId w:val="0"/>
        </w:numPr>
        <w:ind w:left="360" w:hanging="360"/>
      </w:pPr>
      <w:r>
        <w:t xml:space="preserve">De kan </w:t>
      </w:r>
      <w:r w:rsidR="005D2607">
        <w:t xml:space="preserve">dernæst </w:t>
      </w:r>
      <w:r>
        <w:t>vurdere sandsynligheden af hændelserne i novellen</w:t>
      </w:r>
      <w:r w:rsidR="00694210">
        <w:t xml:space="preserve"> og reflektere over, hvad </w:t>
      </w:r>
      <w:r>
        <w:t>litteratur kan</w:t>
      </w:r>
      <w:r w:rsidR="005D2607">
        <w:t>.</w:t>
      </w:r>
    </w:p>
    <w:p w14:paraId="27B5F0F6" w14:textId="6C4B3D7D" w:rsidR="007B27BB" w:rsidRDefault="007B27BB" w:rsidP="007B27BB"/>
    <w:p w14:paraId="08A715B8" w14:textId="60DA4A42" w:rsidR="007B27BB" w:rsidRDefault="007B27BB" w:rsidP="007B27BB">
      <w:pPr>
        <w:rPr>
          <w:b/>
          <w:bCs/>
        </w:rPr>
      </w:pPr>
      <w:r w:rsidRPr="007B27BB">
        <w:rPr>
          <w:b/>
          <w:bCs/>
        </w:rPr>
        <w:t xml:space="preserve">Andet </w:t>
      </w:r>
      <w:r w:rsidR="00331BAE">
        <w:rPr>
          <w:b/>
          <w:bCs/>
        </w:rPr>
        <w:t xml:space="preserve">og tredje </w:t>
      </w:r>
      <w:r w:rsidRPr="007B27BB">
        <w:rPr>
          <w:b/>
          <w:bCs/>
        </w:rPr>
        <w:t>modul</w:t>
      </w:r>
    </w:p>
    <w:p w14:paraId="5010488A" w14:textId="5B786CA8" w:rsidR="007B27BB" w:rsidRDefault="007B27BB" w:rsidP="007B27BB">
      <w:r w:rsidRPr="007B27BB">
        <w:t>Introducer</w:t>
      </w:r>
      <w:r>
        <w:t xml:space="preserve"> tv-udsendelsen</w:t>
      </w:r>
      <w:r w:rsidR="003D7A08">
        <w:t>,</w:t>
      </w:r>
      <w:r>
        <w:t xml:space="preserve"> og bed eleverne være opmærksomme på fakta- og fiktionskoder</w:t>
      </w:r>
      <w:r w:rsidR="00331BAE">
        <w:t xml:space="preserve"> undervejs.</w:t>
      </w:r>
    </w:p>
    <w:p w14:paraId="34B4392E" w14:textId="393E5E2A" w:rsidR="00331BAE" w:rsidRDefault="00331BAE" w:rsidP="007B27BB">
      <w:r>
        <w:t xml:space="preserve">Efter de 47 minutter lader man eleverne svare på nogenlunde de samme spørgsmål, som de netop har besvaret til ”Patienten”. </w:t>
      </w:r>
      <w:r w:rsidR="003D7A08">
        <w:t xml:space="preserve">Tilføj et spørgsmål om, hvordan hovedpersonens mand fremstår. </w:t>
      </w:r>
      <w:r w:rsidR="005C45FA">
        <w:t>Pointen er, at eleverne mærker, hvor tilrettelagt dokumentaren er efter et narrativ.</w:t>
      </w:r>
      <w:r w:rsidR="00112CA0">
        <w:br/>
      </w:r>
      <w:r>
        <w:t>Derefter arbejder de to og to med fakta- og fiktionskoder i dokumentaren.</w:t>
      </w:r>
      <w:r w:rsidR="005C45FA">
        <w:t xml:space="preserve"> </w:t>
      </w:r>
      <w:r w:rsidR="003D7A08">
        <w:t xml:space="preserve">Bed dem om at være opmærksomme på de elementer, der ikke er med. </w:t>
      </w:r>
      <w:r w:rsidR="005C45FA">
        <w:t xml:space="preserve">Læreren kan supplere elevernes fremlæggelse med henvisninger til filmiske virkemidler. </w:t>
      </w:r>
    </w:p>
    <w:p w14:paraId="63CB645A" w14:textId="0A7A7609" w:rsidR="003D7A08" w:rsidRDefault="003D7A08" w:rsidP="007B27BB">
      <w:r>
        <w:t xml:space="preserve">Indgår teksterne i et forløb om teknologiforståelse, kan man afrunde med definitioner på en cyborg og indlede en diskussion af, i hvor </w:t>
      </w:r>
      <w:r w:rsidR="00C476A3">
        <w:t xml:space="preserve">høj </w:t>
      </w:r>
      <w:r>
        <w:t>grad man må ændre på et menneske</w:t>
      </w:r>
      <w:r w:rsidR="00B2323C">
        <w:t>:</w:t>
      </w:r>
    </w:p>
    <w:p w14:paraId="23F5D34D" w14:textId="77777777" w:rsidR="005D2607" w:rsidRDefault="00B2323C" w:rsidP="005D2607">
      <w:pPr>
        <w:pStyle w:val="Opstilling-punkttegn"/>
      </w:pPr>
      <w:r>
        <w:t>Hvor går dine grænser for, hvad du vil have lavet ved din krop af forbedringer – ikke fordi du har et behov, men fordi du kan? Hvorfor går grænsen netop her?</w:t>
      </w:r>
    </w:p>
    <w:p w14:paraId="6E9942B0" w14:textId="170A3248" w:rsidR="001B6913" w:rsidRDefault="00B2323C" w:rsidP="005D2607">
      <w:pPr>
        <w:pStyle w:val="Opstilling-punkttegn"/>
      </w:pPr>
      <w:r>
        <w:t>Hvor går dine grænser for, hvad du vil have lavet ved din krop, hvis du har behov – hvis du fx bliver syg eller er udsat for en ulykke?</w:t>
      </w:r>
    </w:p>
    <w:p w14:paraId="7D37B81D" w14:textId="5D9F2712" w:rsidR="005D2607" w:rsidRDefault="005D2607" w:rsidP="005D2607">
      <w:pPr>
        <w:pStyle w:val="Opstilling-punkttegn"/>
        <w:numPr>
          <w:ilvl w:val="0"/>
          <w:numId w:val="0"/>
        </w:numPr>
        <w:ind w:left="360" w:hanging="360"/>
      </w:pPr>
    </w:p>
    <w:p w14:paraId="5CFCC5B4" w14:textId="77777777" w:rsidR="00883DB4" w:rsidRDefault="005D2607" w:rsidP="005D2607">
      <w:pPr>
        <w:pStyle w:val="Opstilling-punkttegn"/>
        <w:numPr>
          <w:ilvl w:val="0"/>
          <w:numId w:val="0"/>
        </w:numPr>
        <w:ind w:left="360" w:hanging="360"/>
      </w:pPr>
      <w:r>
        <w:t xml:space="preserve">Afslutningsvis lader man eleverne reflektere over opfattelsen af ny teknologi </w:t>
      </w:r>
    </w:p>
    <w:p w14:paraId="3DAAC52A" w14:textId="6839784F" w:rsidR="005D2607" w:rsidRDefault="005D2607" w:rsidP="00883DB4">
      <w:pPr>
        <w:pStyle w:val="Opstilling-punkttegn"/>
      </w:pPr>
      <w:r>
        <w:t>på novellens skrivetidspunkt</w:t>
      </w:r>
    </w:p>
    <w:p w14:paraId="7FC95A71" w14:textId="4FFA56D9" w:rsidR="00883DB4" w:rsidRDefault="00883DB4" w:rsidP="00883DB4">
      <w:pPr>
        <w:pStyle w:val="Opstilling-punkttegn"/>
      </w:pPr>
      <w:r>
        <w:t>i 2019-2020</w:t>
      </w:r>
    </w:p>
    <w:p w14:paraId="51E2A703" w14:textId="3583CB5F" w:rsidR="00883DB4" w:rsidRPr="005D2607" w:rsidRDefault="00883DB4" w:rsidP="00883DB4">
      <w:pPr>
        <w:pStyle w:val="Opstilling-punkttegn"/>
      </w:pPr>
      <w:r>
        <w:t>i dag</w:t>
      </w:r>
    </w:p>
    <w:sectPr w:rsidR="00883DB4" w:rsidRPr="005D2607">
      <w:headerReference w:type="default" r:id="rId8"/>
      <w:footerReference w:type="default" r:id="rId9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499DC" w14:textId="77777777" w:rsidR="00222CC3" w:rsidRDefault="00222CC3">
      <w:pPr>
        <w:spacing w:after="0"/>
      </w:pPr>
      <w:r>
        <w:separator/>
      </w:r>
    </w:p>
  </w:endnote>
  <w:endnote w:type="continuationSeparator" w:id="0">
    <w:p w14:paraId="77F7833E" w14:textId="77777777" w:rsidR="00222CC3" w:rsidRDefault="00222C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8A6B" w14:textId="77777777" w:rsidR="00B661DD" w:rsidRDefault="00222C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69785AFC">
        <v:rect id="_x0000_i1026" style="width:0;height:1.5pt" o:hralign="center" o:hrstd="t" o:hr="t" fillcolor="#a0a0a0" stroked="f"/>
      </w:pict>
    </w:r>
  </w:p>
  <w:p w14:paraId="6DFF23BA" w14:textId="07145819" w:rsidR="00B661DD" w:rsidRDefault="005867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</w:t>
    </w:r>
    <w:r w:rsidR="006666F2">
      <w:rPr>
        <w:color w:val="000000"/>
        <w:sz w:val="18"/>
        <w:szCs w:val="18"/>
      </w:rPr>
      <w:t>Hanne Heimbürger</w:t>
    </w:r>
    <w:r>
      <w:rPr>
        <w:color w:val="000000"/>
        <w:sz w:val="18"/>
        <w:szCs w:val="18"/>
      </w:rPr>
      <w:t xml:space="preserve">, CFU </w:t>
    </w:r>
    <w:r w:rsidR="006666F2">
      <w:rPr>
        <w:color w:val="000000"/>
        <w:sz w:val="18"/>
        <w:szCs w:val="18"/>
      </w:rPr>
      <w:t>KP</w:t>
    </w:r>
    <w:r>
      <w:rPr>
        <w:color w:val="000000"/>
        <w:sz w:val="18"/>
        <w:szCs w:val="18"/>
      </w:rPr>
      <w:t xml:space="preserve">, </w:t>
    </w:r>
    <w:r w:rsidR="006666F2">
      <w:rPr>
        <w:color w:val="000000"/>
        <w:sz w:val="18"/>
        <w:szCs w:val="18"/>
      </w:rPr>
      <w:t>januar 2022</w:t>
    </w:r>
  </w:p>
  <w:p w14:paraId="700A9652" w14:textId="6635DFAB" w:rsidR="00B661DD" w:rsidRDefault="006666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t>Verdens første cyborg</w:t>
    </w:r>
    <w:r w:rsidR="005867BF">
      <w:tab/>
    </w:r>
    <w:r w:rsidR="005867BF">
      <w:tab/>
    </w:r>
    <w:r w:rsidR="005867BF">
      <w:rPr>
        <w:noProof/>
      </w:rPr>
      <w:drawing>
        <wp:inline distT="114300" distB="114300" distL="114300" distR="114300" wp14:anchorId="494764E4" wp14:editId="52F65585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35BC73" w14:textId="1DD94210" w:rsidR="00B661DD" w:rsidRDefault="005867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222C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2327" w14:textId="77777777" w:rsidR="00222CC3" w:rsidRDefault="00222CC3">
      <w:pPr>
        <w:spacing w:after="0"/>
      </w:pPr>
      <w:r>
        <w:separator/>
      </w:r>
    </w:p>
  </w:footnote>
  <w:footnote w:type="continuationSeparator" w:id="0">
    <w:p w14:paraId="37C63C5D" w14:textId="77777777" w:rsidR="00222CC3" w:rsidRDefault="00222C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75C1" w14:textId="1ADB892C" w:rsidR="00B661DD" w:rsidRDefault="005867BF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8240" behindDoc="0" locked="0" layoutInCell="1" hidden="0" allowOverlap="1" wp14:anchorId="7130BE39" wp14:editId="75FE8871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 w:history="1">
      <w:r w:rsidR="00112CA0" w:rsidRPr="004351F9">
        <w:rPr>
          <w:rStyle w:val="Hyperlink"/>
        </w:rPr>
        <w:t>https://kp.mitcfu.dk/TV0000121685</w:t>
      </w:r>
    </w:hyperlink>
    <w:r>
      <w:rPr>
        <w:color w:val="0000FF"/>
        <w:u w:val="single"/>
      </w:rPr>
      <w:br/>
    </w:r>
  </w:p>
  <w:p w14:paraId="1E8E6680" w14:textId="77777777" w:rsidR="00B661DD" w:rsidRDefault="00222C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40C53B1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08ABE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BCCADA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CE3BDF"/>
    <w:multiLevelType w:val="hybridMultilevel"/>
    <w:tmpl w:val="1682F59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A3529D"/>
    <w:multiLevelType w:val="hybridMultilevel"/>
    <w:tmpl w:val="B660054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F0D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DD"/>
    <w:rsid w:val="00112CA0"/>
    <w:rsid w:val="00164DFC"/>
    <w:rsid w:val="001B6913"/>
    <w:rsid w:val="00222CC3"/>
    <w:rsid w:val="00331BAE"/>
    <w:rsid w:val="00350F14"/>
    <w:rsid w:val="003D7A08"/>
    <w:rsid w:val="004C7074"/>
    <w:rsid w:val="005867BF"/>
    <w:rsid w:val="005C45FA"/>
    <w:rsid w:val="005D2607"/>
    <w:rsid w:val="006666F2"/>
    <w:rsid w:val="00683D9A"/>
    <w:rsid w:val="00694210"/>
    <w:rsid w:val="007B27BB"/>
    <w:rsid w:val="007E1E8F"/>
    <w:rsid w:val="00883DB4"/>
    <w:rsid w:val="008A5BCE"/>
    <w:rsid w:val="00B2323C"/>
    <w:rsid w:val="00B65D95"/>
    <w:rsid w:val="00B661DD"/>
    <w:rsid w:val="00BE1613"/>
    <w:rsid w:val="00C476A3"/>
    <w:rsid w:val="00D12AF7"/>
    <w:rsid w:val="00F01F2F"/>
    <w:rsid w:val="00F75535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CA551"/>
  <w15:docId w15:val="{3DC20343-0A41-470D-8DB7-37FD9717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-Gitter">
    <w:name w:val="Table Grid"/>
    <w:basedOn w:val="Tabel-Normal"/>
    <w:uiPriority w:val="39"/>
    <w:rsid w:val="004C70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C7074"/>
    <w:pPr>
      <w:widowControl/>
      <w:spacing w:after="0"/>
      <w:ind w:left="1304"/>
    </w:pPr>
    <w:rPr>
      <w:rFonts w:ascii="Times New Roman" w:eastAsia="Times New Roman" w:hAnsi="Times New Roman" w:cs="Times New Roman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4C7074"/>
    <w:pPr>
      <w:numPr>
        <w:numId w:val="3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B65D95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F01F2F"/>
    <w:pPr>
      <w:numPr>
        <w:numId w:val="4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666F2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666F2"/>
  </w:style>
  <w:style w:type="paragraph" w:styleId="Sidefod">
    <w:name w:val="footer"/>
    <w:basedOn w:val="Normal"/>
    <w:link w:val="SidefodTegn"/>
    <w:uiPriority w:val="99"/>
    <w:unhideWhenUsed/>
    <w:rsid w:val="006666F2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666F2"/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1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p.mitcfu.dk/TV0000121685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3732</Characters>
  <Application>Microsoft Office Word</Application>
  <DocSecurity>0</DocSecurity>
  <Lines>86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Heimbürger</dc:creator>
  <cp:lastModifiedBy>Karin Abrahamsen (KAAB) | VIA</cp:lastModifiedBy>
  <cp:revision>2</cp:revision>
  <dcterms:created xsi:type="dcterms:W3CDTF">2022-01-11T12:38:00Z</dcterms:created>
  <dcterms:modified xsi:type="dcterms:W3CDTF">2022-01-11T12:38:00Z</dcterms:modified>
</cp:coreProperties>
</file>