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295A" w:rsidRDefault="004441C4">
      <w:r>
        <w:rPr>
          <w:noProof/>
        </w:rPr>
        <mc:AlternateContent>
          <mc:Choice Requires="wpg">
            <w:drawing>
              <wp:anchor distT="0" distB="0" distL="114300" distR="114300" simplePos="0" relativeHeight="251658240" behindDoc="0" locked="0" layoutInCell="1" hidden="0" allowOverlap="1">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rsidR="0063295A" w:rsidRDefault="0063295A">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5048250</wp:posOffset>
                </wp:positionH>
                <wp:positionV relativeFrom="paragraph">
                  <wp:posOffset>66675</wp:posOffset>
                </wp:positionV>
                <wp:extent cx="927100" cy="8001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27100" cy="800100"/>
                        </a:xfrm>
                        <a:prstGeom prst="rect"/>
                        <a:ln/>
                      </pic:spPr>
                    </pic:pic>
                  </a:graphicData>
                </a:graphic>
              </wp:anchor>
            </w:drawing>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63295A">
        <w:trPr>
          <w:trHeight w:val="200"/>
        </w:trPr>
        <w:tc>
          <w:tcPr>
            <w:tcW w:w="1555" w:type="dxa"/>
          </w:tcPr>
          <w:p w:rsidR="0063295A" w:rsidRDefault="004441C4" w:rsidP="000C4103">
            <w:pPr>
              <w:pStyle w:val="Overskrift1"/>
              <w:spacing w:before="0" w:after="120"/>
              <w:outlineLvl w:val="0"/>
            </w:pPr>
            <w:r>
              <w:rPr>
                <w:rFonts w:ascii="Calibri" w:eastAsia="Calibri" w:hAnsi="Calibri" w:cs="Calibri"/>
                <w:color w:val="1D266B"/>
                <w:sz w:val="32"/>
                <w:szCs w:val="32"/>
              </w:rPr>
              <w:t xml:space="preserve">Titel: </w:t>
            </w:r>
          </w:p>
        </w:tc>
        <w:tc>
          <w:tcPr>
            <w:tcW w:w="5811" w:type="dxa"/>
          </w:tcPr>
          <w:p w:rsidR="0063295A" w:rsidRPr="000C4103" w:rsidRDefault="000C4103">
            <w:pPr>
              <w:pBdr>
                <w:top w:val="nil"/>
                <w:left w:val="nil"/>
                <w:bottom w:val="nil"/>
                <w:right w:val="nil"/>
                <w:between w:val="nil"/>
              </w:pBdr>
              <w:rPr>
                <w:b/>
                <w:color w:val="000000"/>
                <w:sz w:val="32"/>
                <w:szCs w:val="32"/>
              </w:rPr>
            </w:pPr>
            <w:proofErr w:type="spellStart"/>
            <w:r w:rsidRPr="000C4103">
              <w:rPr>
                <w:b/>
                <w:color w:val="1D266B"/>
                <w:sz w:val="32"/>
                <w:szCs w:val="32"/>
              </w:rPr>
              <w:t>Masel</w:t>
            </w:r>
            <w:proofErr w:type="spellEnd"/>
            <w:r w:rsidRPr="000C4103">
              <w:rPr>
                <w:b/>
                <w:color w:val="1D266B"/>
                <w:sz w:val="32"/>
                <w:szCs w:val="32"/>
              </w:rPr>
              <w:t xml:space="preserve"> Tov Cocktail</w:t>
            </w:r>
          </w:p>
        </w:tc>
        <w:tc>
          <w:tcPr>
            <w:tcW w:w="2262" w:type="dxa"/>
            <w:vMerge w:val="restart"/>
          </w:tcPr>
          <w:p w:rsidR="0063295A" w:rsidRDefault="0063295A">
            <w:pPr>
              <w:pBdr>
                <w:top w:val="nil"/>
                <w:left w:val="nil"/>
                <w:bottom w:val="nil"/>
                <w:right w:val="nil"/>
                <w:between w:val="nil"/>
              </w:pBdr>
              <w:rPr>
                <w:color w:val="000000"/>
              </w:rPr>
            </w:pPr>
          </w:p>
          <w:p w:rsidR="0063295A" w:rsidRDefault="0063295A">
            <w:pPr>
              <w:pBdr>
                <w:top w:val="nil"/>
                <w:left w:val="nil"/>
                <w:bottom w:val="nil"/>
                <w:right w:val="nil"/>
                <w:between w:val="nil"/>
              </w:pBdr>
              <w:rPr>
                <w:color w:val="000000"/>
              </w:rPr>
            </w:pPr>
          </w:p>
          <w:p w:rsidR="0063295A" w:rsidRDefault="0063295A">
            <w:pPr>
              <w:pBdr>
                <w:top w:val="nil"/>
                <w:left w:val="nil"/>
                <w:bottom w:val="nil"/>
                <w:right w:val="nil"/>
                <w:between w:val="nil"/>
              </w:pBdr>
              <w:rPr>
                <w:color w:val="000000"/>
              </w:rPr>
            </w:pPr>
          </w:p>
          <w:p w:rsidR="0063295A" w:rsidRDefault="0063295A">
            <w:pPr>
              <w:pBdr>
                <w:top w:val="nil"/>
                <w:left w:val="nil"/>
                <w:bottom w:val="nil"/>
                <w:right w:val="nil"/>
                <w:between w:val="nil"/>
              </w:pBdr>
              <w:rPr>
                <w:color w:val="000000"/>
              </w:rPr>
            </w:pPr>
          </w:p>
          <w:p w:rsidR="0063295A" w:rsidRDefault="0063295A">
            <w:pPr>
              <w:pBdr>
                <w:top w:val="nil"/>
                <w:left w:val="nil"/>
                <w:bottom w:val="nil"/>
                <w:right w:val="nil"/>
                <w:between w:val="nil"/>
              </w:pBdr>
              <w:rPr>
                <w:color w:val="000000"/>
              </w:rPr>
            </w:pPr>
          </w:p>
          <w:p w:rsidR="0063295A" w:rsidRDefault="0063295A">
            <w:pPr>
              <w:pBdr>
                <w:top w:val="nil"/>
                <w:left w:val="nil"/>
                <w:bottom w:val="nil"/>
                <w:right w:val="nil"/>
                <w:between w:val="nil"/>
              </w:pBdr>
              <w:rPr>
                <w:color w:val="000000"/>
              </w:rPr>
            </w:pPr>
          </w:p>
        </w:tc>
      </w:tr>
      <w:tr w:rsidR="0063295A" w:rsidRPr="00E92591">
        <w:trPr>
          <w:trHeight w:val="200"/>
        </w:trPr>
        <w:tc>
          <w:tcPr>
            <w:tcW w:w="1555" w:type="dxa"/>
          </w:tcPr>
          <w:p w:rsidR="0063295A" w:rsidRDefault="004441C4">
            <w:pPr>
              <w:pBdr>
                <w:top w:val="nil"/>
                <w:left w:val="nil"/>
                <w:bottom w:val="nil"/>
                <w:right w:val="nil"/>
                <w:between w:val="nil"/>
              </w:pBdr>
              <w:rPr>
                <w:color w:val="000000"/>
              </w:rPr>
            </w:pPr>
            <w:r>
              <w:rPr>
                <w:color w:val="000000"/>
              </w:rPr>
              <w:t>Tema:</w:t>
            </w:r>
          </w:p>
        </w:tc>
        <w:tc>
          <w:tcPr>
            <w:tcW w:w="5811" w:type="dxa"/>
          </w:tcPr>
          <w:p w:rsidR="0063295A" w:rsidRPr="000C4103" w:rsidRDefault="000C4103">
            <w:pPr>
              <w:pBdr>
                <w:top w:val="nil"/>
                <w:left w:val="nil"/>
                <w:bottom w:val="nil"/>
                <w:right w:val="nil"/>
                <w:between w:val="nil"/>
              </w:pBdr>
              <w:rPr>
                <w:color w:val="000000"/>
                <w:lang w:val="en-US"/>
              </w:rPr>
            </w:pPr>
            <w:r w:rsidRPr="000C4103">
              <w:rPr>
                <w:color w:val="000000"/>
                <w:lang w:val="en-US"/>
              </w:rPr>
              <w:t xml:space="preserve">Deutsche Geschichte, </w:t>
            </w:r>
            <w:proofErr w:type="spellStart"/>
            <w:r w:rsidRPr="000C4103">
              <w:rPr>
                <w:color w:val="000000"/>
                <w:lang w:val="en-US"/>
              </w:rPr>
              <w:t>Nazismus</w:t>
            </w:r>
            <w:proofErr w:type="spellEnd"/>
            <w:r w:rsidRPr="000C4103">
              <w:rPr>
                <w:color w:val="000000"/>
                <w:lang w:val="en-US"/>
              </w:rPr>
              <w:t xml:space="preserve">, </w:t>
            </w:r>
            <w:proofErr w:type="spellStart"/>
            <w:r w:rsidRPr="000C4103">
              <w:rPr>
                <w:color w:val="000000"/>
                <w:lang w:val="en-US"/>
              </w:rPr>
              <w:t>Judentum</w:t>
            </w:r>
            <w:proofErr w:type="spellEnd"/>
            <w:r w:rsidRPr="000C4103">
              <w:rPr>
                <w:color w:val="000000"/>
                <w:lang w:val="en-US"/>
              </w:rPr>
              <w:t>, Holocaust</w:t>
            </w:r>
          </w:p>
        </w:tc>
        <w:tc>
          <w:tcPr>
            <w:tcW w:w="2262" w:type="dxa"/>
            <w:vMerge/>
          </w:tcPr>
          <w:p w:rsidR="0063295A" w:rsidRPr="000C4103" w:rsidRDefault="0063295A">
            <w:pPr>
              <w:pBdr>
                <w:top w:val="nil"/>
                <w:left w:val="nil"/>
                <w:bottom w:val="nil"/>
                <w:right w:val="nil"/>
                <w:between w:val="nil"/>
              </w:pBdr>
              <w:rPr>
                <w:color w:val="000000"/>
                <w:lang w:val="en-US"/>
              </w:rPr>
            </w:pPr>
          </w:p>
        </w:tc>
      </w:tr>
      <w:tr w:rsidR="0063295A">
        <w:trPr>
          <w:trHeight w:val="200"/>
        </w:trPr>
        <w:tc>
          <w:tcPr>
            <w:tcW w:w="1555" w:type="dxa"/>
          </w:tcPr>
          <w:p w:rsidR="0063295A" w:rsidRDefault="004441C4">
            <w:pPr>
              <w:pBdr>
                <w:top w:val="nil"/>
                <w:left w:val="nil"/>
                <w:bottom w:val="nil"/>
                <w:right w:val="nil"/>
                <w:between w:val="nil"/>
              </w:pBdr>
              <w:rPr>
                <w:color w:val="000000"/>
              </w:rPr>
            </w:pPr>
            <w:r>
              <w:rPr>
                <w:color w:val="000000"/>
              </w:rPr>
              <w:t xml:space="preserve">Fag:  </w:t>
            </w:r>
          </w:p>
        </w:tc>
        <w:tc>
          <w:tcPr>
            <w:tcW w:w="5811" w:type="dxa"/>
          </w:tcPr>
          <w:p w:rsidR="0063295A" w:rsidRDefault="000C4103">
            <w:pPr>
              <w:pBdr>
                <w:top w:val="nil"/>
                <w:left w:val="nil"/>
                <w:bottom w:val="nil"/>
                <w:right w:val="nil"/>
                <w:between w:val="nil"/>
              </w:pBdr>
              <w:rPr>
                <w:color w:val="000000"/>
              </w:rPr>
            </w:pPr>
            <w:r>
              <w:rPr>
                <w:color w:val="000000"/>
              </w:rPr>
              <w:t>Tysk</w:t>
            </w:r>
          </w:p>
        </w:tc>
        <w:tc>
          <w:tcPr>
            <w:tcW w:w="2262" w:type="dxa"/>
            <w:vMerge/>
          </w:tcPr>
          <w:p w:rsidR="0063295A" w:rsidRDefault="0063295A">
            <w:pPr>
              <w:pBdr>
                <w:top w:val="nil"/>
                <w:left w:val="nil"/>
                <w:bottom w:val="nil"/>
                <w:right w:val="nil"/>
                <w:between w:val="nil"/>
              </w:pBdr>
              <w:rPr>
                <w:color w:val="000000"/>
              </w:rPr>
            </w:pPr>
          </w:p>
        </w:tc>
      </w:tr>
      <w:tr w:rsidR="0063295A">
        <w:trPr>
          <w:trHeight w:val="200"/>
        </w:trPr>
        <w:tc>
          <w:tcPr>
            <w:tcW w:w="1555" w:type="dxa"/>
          </w:tcPr>
          <w:p w:rsidR="0063295A" w:rsidRDefault="004441C4">
            <w:pPr>
              <w:pBdr>
                <w:top w:val="nil"/>
                <w:left w:val="nil"/>
                <w:bottom w:val="nil"/>
                <w:right w:val="nil"/>
                <w:between w:val="nil"/>
              </w:pBdr>
              <w:rPr>
                <w:color w:val="000000"/>
              </w:rPr>
            </w:pPr>
            <w:r>
              <w:rPr>
                <w:color w:val="000000"/>
              </w:rPr>
              <w:t>Målgruppe:</w:t>
            </w:r>
          </w:p>
        </w:tc>
        <w:tc>
          <w:tcPr>
            <w:tcW w:w="5811" w:type="dxa"/>
          </w:tcPr>
          <w:p w:rsidR="0063295A" w:rsidRDefault="00741430">
            <w:pPr>
              <w:pBdr>
                <w:top w:val="nil"/>
                <w:left w:val="nil"/>
                <w:bottom w:val="nil"/>
                <w:right w:val="nil"/>
                <w:between w:val="nil"/>
              </w:pBdr>
              <w:rPr>
                <w:color w:val="000000"/>
              </w:rPr>
            </w:pPr>
            <w:proofErr w:type="spellStart"/>
            <w:r>
              <w:rPr>
                <w:color w:val="000000"/>
              </w:rPr>
              <w:t>stx</w:t>
            </w:r>
            <w:proofErr w:type="spellEnd"/>
            <w:r>
              <w:rPr>
                <w:color w:val="000000"/>
              </w:rPr>
              <w:t xml:space="preserve"> 3.g</w:t>
            </w:r>
          </w:p>
        </w:tc>
        <w:tc>
          <w:tcPr>
            <w:tcW w:w="2262" w:type="dxa"/>
            <w:vMerge/>
          </w:tcPr>
          <w:p w:rsidR="0063295A" w:rsidRDefault="0063295A">
            <w:pPr>
              <w:pBdr>
                <w:top w:val="nil"/>
                <w:left w:val="nil"/>
                <w:bottom w:val="nil"/>
                <w:right w:val="nil"/>
                <w:between w:val="nil"/>
              </w:pBdr>
              <w:rPr>
                <w:color w:val="000000"/>
              </w:rPr>
            </w:pPr>
          </w:p>
        </w:tc>
      </w:tr>
      <w:tr w:rsidR="0063295A">
        <w:tc>
          <w:tcPr>
            <w:tcW w:w="1555" w:type="dxa"/>
          </w:tcPr>
          <w:p w:rsidR="0063295A" w:rsidRDefault="0063295A">
            <w:pPr>
              <w:pBdr>
                <w:top w:val="nil"/>
                <w:left w:val="nil"/>
                <w:bottom w:val="nil"/>
                <w:right w:val="nil"/>
                <w:between w:val="nil"/>
              </w:pBdr>
              <w:rPr>
                <w:color w:val="000000"/>
              </w:rPr>
            </w:pPr>
          </w:p>
        </w:tc>
        <w:tc>
          <w:tcPr>
            <w:tcW w:w="5811" w:type="dxa"/>
          </w:tcPr>
          <w:p w:rsidR="0063295A" w:rsidRDefault="0063295A">
            <w:pPr>
              <w:pBdr>
                <w:top w:val="nil"/>
                <w:left w:val="nil"/>
                <w:bottom w:val="nil"/>
                <w:right w:val="nil"/>
                <w:between w:val="nil"/>
              </w:pBdr>
              <w:rPr>
                <w:color w:val="000000"/>
              </w:rPr>
            </w:pPr>
          </w:p>
        </w:tc>
        <w:tc>
          <w:tcPr>
            <w:tcW w:w="2262" w:type="dxa"/>
            <w:vMerge/>
          </w:tcPr>
          <w:p w:rsidR="0063295A" w:rsidRDefault="0063295A">
            <w:pPr>
              <w:pBdr>
                <w:top w:val="nil"/>
                <w:left w:val="nil"/>
                <w:bottom w:val="nil"/>
                <w:right w:val="nil"/>
                <w:between w:val="nil"/>
              </w:pBdr>
              <w:rPr>
                <w:color w:val="000000"/>
              </w:rPr>
            </w:pPr>
          </w:p>
        </w:tc>
      </w:tr>
      <w:tr w:rsidR="0063295A">
        <w:trPr>
          <w:trHeight w:val="10040"/>
        </w:trPr>
        <w:tc>
          <w:tcPr>
            <w:tcW w:w="1555" w:type="dxa"/>
          </w:tcPr>
          <w:p w:rsidR="0063295A" w:rsidRDefault="0063295A">
            <w:pPr>
              <w:pBdr>
                <w:top w:val="nil"/>
                <w:left w:val="nil"/>
                <w:bottom w:val="nil"/>
                <w:right w:val="nil"/>
                <w:between w:val="nil"/>
              </w:pBdr>
              <w:rPr>
                <w:color w:val="000000"/>
                <w:sz w:val="16"/>
                <w:szCs w:val="16"/>
              </w:rPr>
            </w:pPr>
            <w:bookmarkStart w:id="0" w:name="_gjdgxs" w:colFirst="0" w:colLast="0"/>
            <w:bookmarkEnd w:id="0"/>
          </w:p>
        </w:tc>
        <w:tc>
          <w:tcPr>
            <w:tcW w:w="8073" w:type="dxa"/>
            <w:gridSpan w:val="2"/>
          </w:tcPr>
          <w:p w:rsidR="0063295A" w:rsidRPr="00A119C8" w:rsidRDefault="004441C4">
            <w:r w:rsidRPr="00A119C8">
              <w:t>Data om læremidlet:</w:t>
            </w:r>
            <w:r w:rsidR="000C4103" w:rsidRPr="00A119C8">
              <w:t xml:space="preserve"> </w:t>
            </w:r>
            <w:r w:rsidR="00741430" w:rsidRPr="00A119C8">
              <w:t>ARD, 05.10.2020, 30 min.</w:t>
            </w:r>
          </w:p>
          <w:p w:rsidR="0063295A" w:rsidRDefault="0063295A"/>
          <w:p w:rsidR="001A0C60" w:rsidRDefault="00305EE9">
            <w:r w:rsidRPr="00305EE9">
              <w:t>Prisbelønnet og humoristisk tysk kortfilm fra 2020. 16-årige Dima er barn af russiske immigranter, gymnasieelev og jøde. Det sidste ville ikke være værd at nævne, hvis ikke alle altid snakkede om det. Da skolekammeraten Tobi provokerer ham med en dårlig joke om jødernes skæbne i det nazistiske Tyskland, får han Dimas knytnæve at smage. Dima bliver bortvist fra skolen og skal undskylde over for Tobi</w:t>
            </w:r>
            <w:r w:rsidR="00954DD4">
              <w:t xml:space="preserve">. På vej gennem byen hen til Tobi udvikler det sig til et vildt </w:t>
            </w:r>
            <w:proofErr w:type="spellStart"/>
            <w:r w:rsidR="00954DD4">
              <w:t>roadtrip</w:t>
            </w:r>
            <w:proofErr w:type="spellEnd"/>
            <w:r w:rsidR="00954DD4">
              <w:t>, hvor Dima møder mennesker med forskellige holdninger til det at være jøde, og måske lærer Dima i sidste ende noget om sig selv.</w:t>
            </w:r>
          </w:p>
          <w:p w:rsidR="00954DD4" w:rsidRDefault="00954DD4"/>
          <w:p w:rsidR="001A0C60" w:rsidRDefault="00B44E4F">
            <w:r>
              <w:rPr>
                <w:noProof/>
              </w:rPr>
              <w:drawing>
                <wp:inline distT="0" distB="0" distL="0" distR="0" wp14:anchorId="134D45EB" wp14:editId="2C92E055">
                  <wp:extent cx="4980305" cy="2527300"/>
                  <wp:effectExtent l="0" t="0" r="0" b="635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0305" cy="2527300"/>
                          </a:xfrm>
                          <a:prstGeom prst="rect">
                            <a:avLst/>
                          </a:prstGeom>
                        </pic:spPr>
                      </pic:pic>
                    </a:graphicData>
                  </a:graphic>
                </wp:inline>
              </w:drawing>
            </w:r>
          </w:p>
          <w:p w:rsidR="0063295A" w:rsidRDefault="0063295A"/>
          <w:p w:rsidR="0063295A" w:rsidRDefault="004441C4">
            <w:pPr>
              <w:rPr>
                <w:b/>
                <w:color w:val="1D266B"/>
                <w:sz w:val="32"/>
                <w:szCs w:val="32"/>
              </w:rPr>
            </w:pPr>
            <w:r>
              <w:rPr>
                <w:b/>
                <w:color w:val="1D266B"/>
                <w:sz w:val="32"/>
                <w:szCs w:val="32"/>
              </w:rPr>
              <w:t>Faglig relevans/kompetenceområder</w:t>
            </w:r>
          </w:p>
          <w:p w:rsidR="0063295A" w:rsidRPr="00741430" w:rsidRDefault="00741430" w:rsidP="00741430">
            <w:pPr>
              <w:rPr>
                <w:rFonts w:asciiTheme="majorHAnsi" w:hAnsiTheme="majorHAnsi"/>
              </w:rPr>
            </w:pPr>
            <w:r w:rsidRPr="00741430">
              <w:rPr>
                <w:rFonts w:asciiTheme="majorHAnsi" w:hAnsiTheme="majorHAnsi" w:cs="Arial"/>
              </w:rPr>
              <w:t>Elevarbejdet med den tyske kortfilm er særdeles relevant i forhold til kerneområdet Tekstforståelse, præsentation og analyse, og det øger bl.a. elevernes viden om aktuelle kulturelle og samfundsmæssige forhold og udfordrer deres kommunikative kompetence, æstetiske bevidsthed og produktive færdigheder, lige som de foreslåede undervisningsideer lægger op til progression i forhold til at forstå, udtrykke sig, redegøre, samtale, reflektere, diskutere og anvende viden</w:t>
            </w:r>
            <w:r w:rsidR="007A77C5">
              <w:rPr>
                <w:rFonts w:asciiTheme="majorHAnsi" w:hAnsiTheme="majorHAnsi" w:cs="Arial"/>
              </w:rPr>
              <w:t xml:space="preserve">. Emnerne </w:t>
            </w:r>
            <w:r w:rsidR="00305EE9">
              <w:rPr>
                <w:rFonts w:asciiTheme="majorHAnsi" w:hAnsiTheme="majorHAnsi" w:cs="Arial"/>
              </w:rPr>
              <w:t>N</w:t>
            </w:r>
            <w:r w:rsidR="007A77C5">
              <w:rPr>
                <w:rFonts w:asciiTheme="majorHAnsi" w:hAnsiTheme="majorHAnsi" w:cs="Arial"/>
              </w:rPr>
              <w:t xml:space="preserve">azisme, </w:t>
            </w:r>
            <w:r w:rsidR="00305EE9">
              <w:rPr>
                <w:rFonts w:asciiTheme="majorHAnsi" w:hAnsiTheme="majorHAnsi" w:cs="Arial"/>
              </w:rPr>
              <w:t>jødedom og Holocaust</w:t>
            </w:r>
            <w:r w:rsidR="004441C4" w:rsidRPr="00741430">
              <w:rPr>
                <w:rFonts w:asciiTheme="majorHAnsi" w:hAnsiTheme="majorHAnsi"/>
              </w:rPr>
              <w:t xml:space="preserve"> </w:t>
            </w:r>
            <w:r w:rsidR="00305EE9">
              <w:rPr>
                <w:rFonts w:asciiTheme="majorHAnsi" w:hAnsiTheme="majorHAnsi"/>
              </w:rPr>
              <w:t>er væsentlige emner i tysk historie i det 20. århundrede og i nutiden.</w:t>
            </w:r>
          </w:p>
          <w:p w:rsidR="0063295A" w:rsidRDefault="004441C4">
            <w:pPr>
              <w:spacing w:before="240"/>
              <w:rPr>
                <w:b/>
                <w:color w:val="1D266B"/>
                <w:sz w:val="32"/>
                <w:szCs w:val="32"/>
              </w:rPr>
            </w:pPr>
            <w:r>
              <w:rPr>
                <w:b/>
                <w:color w:val="1D266B"/>
                <w:sz w:val="32"/>
                <w:szCs w:val="32"/>
              </w:rPr>
              <w:t>Ideer til undervisningen</w:t>
            </w:r>
          </w:p>
          <w:p w:rsidR="00D71427" w:rsidRDefault="00100EA8" w:rsidP="00305EE9">
            <w:pPr>
              <w:rPr>
                <w:rFonts w:asciiTheme="majorHAnsi" w:hAnsiTheme="majorHAnsi" w:cs="Arial"/>
              </w:rPr>
            </w:pPr>
            <w:r w:rsidRPr="00100EA8">
              <w:rPr>
                <w:rFonts w:asciiTheme="majorHAnsi" w:hAnsiTheme="majorHAnsi" w:cs="Arial"/>
              </w:rPr>
              <w:t xml:space="preserve">Der er udarbejdet et orienterende tysksproget kapitelsæt til kortfilmen, som kan læses på selve tv-posten i </w:t>
            </w:r>
            <w:proofErr w:type="spellStart"/>
            <w:r w:rsidRPr="00100EA8">
              <w:rPr>
                <w:rFonts w:asciiTheme="majorHAnsi" w:hAnsiTheme="majorHAnsi" w:cs="Arial"/>
              </w:rPr>
              <w:t>MitCFU</w:t>
            </w:r>
            <w:proofErr w:type="spellEnd"/>
            <w:r w:rsidRPr="00100EA8">
              <w:rPr>
                <w:rFonts w:asciiTheme="majorHAnsi" w:hAnsiTheme="majorHAnsi" w:cs="Arial"/>
              </w:rPr>
              <w:t xml:space="preserve">, men først når man afspiller udsendelsen, kan det vælges med knappen ”Vælg kapitelsæt”, så man kan springe frem og tilbage i udsendelsen. </w:t>
            </w:r>
          </w:p>
          <w:p w:rsidR="00D71427" w:rsidRDefault="00D71427" w:rsidP="00305EE9">
            <w:pPr>
              <w:rPr>
                <w:rFonts w:asciiTheme="majorHAnsi" w:hAnsiTheme="majorHAnsi" w:cs="Arial"/>
              </w:rPr>
            </w:pPr>
          </w:p>
          <w:p w:rsidR="00D71427" w:rsidRDefault="00D71427" w:rsidP="00305EE9">
            <w:pPr>
              <w:rPr>
                <w:rFonts w:asciiTheme="majorHAnsi" w:hAnsiTheme="majorHAnsi" w:cs="Arial"/>
              </w:rPr>
            </w:pPr>
            <w:r>
              <w:rPr>
                <w:rFonts w:asciiTheme="majorHAnsi" w:hAnsiTheme="majorHAnsi" w:cs="Arial"/>
              </w:rPr>
              <w:t xml:space="preserve">Vær opmærksom på, at der under </w:t>
            </w:r>
            <w:proofErr w:type="spellStart"/>
            <w:r>
              <w:rPr>
                <w:rFonts w:asciiTheme="majorHAnsi" w:hAnsiTheme="majorHAnsi" w:cs="Arial"/>
              </w:rPr>
              <w:t>streamen</w:t>
            </w:r>
            <w:proofErr w:type="spellEnd"/>
            <w:r>
              <w:rPr>
                <w:rFonts w:asciiTheme="majorHAnsi" w:hAnsiTheme="majorHAnsi" w:cs="Arial"/>
              </w:rPr>
              <w:t xml:space="preserve"> kan </w:t>
            </w:r>
            <w:proofErr w:type="spellStart"/>
            <w:r>
              <w:rPr>
                <w:rFonts w:asciiTheme="majorHAnsi" w:hAnsiTheme="majorHAnsi" w:cs="Arial"/>
              </w:rPr>
              <w:t>tilvælges</w:t>
            </w:r>
            <w:proofErr w:type="spellEnd"/>
            <w:r>
              <w:rPr>
                <w:rFonts w:asciiTheme="majorHAnsi" w:hAnsiTheme="majorHAnsi" w:cs="Arial"/>
              </w:rPr>
              <w:t xml:space="preserve"> tyske undertekster (med </w:t>
            </w:r>
            <w:r>
              <w:rPr>
                <w:rFonts w:asciiTheme="majorHAnsi" w:hAnsiTheme="majorHAnsi" w:cs="Arial"/>
              </w:rPr>
              <w:lastRenderedPageBreak/>
              <w:t>knappen ”CC”).</w:t>
            </w:r>
          </w:p>
          <w:p w:rsidR="00D71427" w:rsidRDefault="00D71427" w:rsidP="00305EE9">
            <w:pPr>
              <w:rPr>
                <w:rFonts w:asciiTheme="majorHAnsi" w:hAnsiTheme="majorHAnsi" w:cs="Arial"/>
              </w:rPr>
            </w:pPr>
          </w:p>
          <w:p w:rsidR="00043022" w:rsidRDefault="00100EA8" w:rsidP="00305EE9">
            <w:pPr>
              <w:rPr>
                <w:rFonts w:asciiTheme="majorHAnsi" w:hAnsiTheme="majorHAnsi" w:cs="Arial"/>
              </w:rPr>
            </w:pPr>
            <w:r w:rsidRPr="00100EA8">
              <w:rPr>
                <w:rFonts w:asciiTheme="majorHAnsi" w:hAnsiTheme="majorHAnsi" w:cs="Arial"/>
              </w:rPr>
              <w:t xml:space="preserve">Se </w:t>
            </w:r>
            <w:r w:rsidR="00D71427">
              <w:rPr>
                <w:rFonts w:asciiTheme="majorHAnsi" w:hAnsiTheme="majorHAnsi" w:cs="Arial"/>
              </w:rPr>
              <w:t xml:space="preserve">her </w:t>
            </w:r>
            <w:r w:rsidRPr="00100EA8">
              <w:rPr>
                <w:rFonts w:asciiTheme="majorHAnsi" w:hAnsiTheme="majorHAnsi" w:cs="Arial"/>
              </w:rPr>
              <w:t xml:space="preserve">hvordan </w:t>
            </w:r>
            <w:r w:rsidR="00D71427">
              <w:rPr>
                <w:rFonts w:asciiTheme="majorHAnsi" w:hAnsiTheme="majorHAnsi" w:cs="Arial"/>
              </w:rPr>
              <w:t>underviseren kan give kortfilmen</w:t>
            </w:r>
            <w:r w:rsidRPr="00100EA8">
              <w:rPr>
                <w:rFonts w:asciiTheme="majorHAnsi" w:hAnsiTheme="majorHAnsi" w:cs="Arial"/>
              </w:rPr>
              <w:t xml:space="preserve"> videre til eleverne:</w:t>
            </w:r>
            <w:r>
              <w:rPr>
                <w:rFonts w:asciiTheme="majorHAnsi" w:hAnsiTheme="majorHAnsi" w:cs="Arial"/>
              </w:rPr>
              <w:t xml:space="preserve"> </w:t>
            </w:r>
          </w:p>
          <w:p w:rsidR="00100EA8" w:rsidRDefault="00D01269" w:rsidP="00305EE9">
            <w:pPr>
              <w:rPr>
                <w:rFonts w:asciiTheme="majorHAnsi" w:hAnsiTheme="majorHAnsi" w:cs="Arial"/>
              </w:rPr>
            </w:pPr>
            <w:hyperlink r:id="rId9" w:history="1">
              <w:r w:rsidR="00100EA8" w:rsidRPr="002A5A0B">
                <w:rPr>
                  <w:rStyle w:val="Hyperlink"/>
                  <w:rFonts w:asciiTheme="majorHAnsi" w:hAnsiTheme="majorHAnsi" w:cs="Arial"/>
                </w:rPr>
                <w:t>http://wiki.mitcfu.dk/soeg-i-samlingerne/tv/</w:t>
              </w:r>
            </w:hyperlink>
          </w:p>
          <w:p w:rsidR="00100EA8" w:rsidRDefault="00100EA8" w:rsidP="00305EE9">
            <w:pPr>
              <w:rPr>
                <w:rFonts w:asciiTheme="majorHAnsi" w:hAnsiTheme="majorHAnsi" w:cs="Arial"/>
              </w:rPr>
            </w:pPr>
          </w:p>
          <w:p w:rsidR="00305EE9" w:rsidRDefault="00100EA8" w:rsidP="00305EE9">
            <w:pPr>
              <w:rPr>
                <w:rFonts w:asciiTheme="majorHAnsi" w:hAnsiTheme="majorHAnsi" w:cs="Arial"/>
              </w:rPr>
            </w:pPr>
            <w:r w:rsidRPr="00100EA8">
              <w:rPr>
                <w:rFonts w:asciiTheme="majorHAnsi" w:hAnsiTheme="majorHAnsi" w:cs="Arial"/>
              </w:rPr>
              <w:t>Underviseren kan bruge kapitelsættet og de følgende undervisningsideer i deres udarbejdede form eller bare lade sig inspirere til at skabe sit eget undervisningsforløb.</w:t>
            </w:r>
          </w:p>
          <w:p w:rsidR="00591293" w:rsidRDefault="00591293" w:rsidP="00305EE9">
            <w:pPr>
              <w:rPr>
                <w:rFonts w:asciiTheme="majorHAnsi" w:hAnsiTheme="majorHAnsi" w:cs="Arial"/>
              </w:rPr>
            </w:pPr>
          </w:p>
          <w:p w:rsidR="00591293" w:rsidRPr="002D7DD8" w:rsidRDefault="00591293" w:rsidP="00E070E1">
            <w:pPr>
              <w:pStyle w:val="Listeafsnit"/>
              <w:rPr>
                <w:rFonts w:asciiTheme="majorHAnsi" w:hAnsiTheme="majorHAnsi" w:cs="Arial"/>
              </w:rPr>
            </w:pPr>
            <w:r w:rsidRPr="002D7DD8">
              <w:rPr>
                <w:rFonts w:asciiTheme="majorHAnsi" w:hAnsiTheme="majorHAnsi" w:cs="Arial"/>
              </w:rPr>
              <w:t>Hver elev ser den lærertildelte kortfilm ”</w:t>
            </w:r>
            <w:proofErr w:type="spellStart"/>
            <w:r w:rsidRPr="002D7DD8">
              <w:rPr>
                <w:rFonts w:asciiTheme="majorHAnsi" w:hAnsiTheme="majorHAnsi" w:cs="Arial"/>
              </w:rPr>
              <w:t>Masel</w:t>
            </w:r>
            <w:proofErr w:type="spellEnd"/>
            <w:r w:rsidRPr="002D7DD8">
              <w:rPr>
                <w:rFonts w:asciiTheme="majorHAnsi" w:hAnsiTheme="majorHAnsi" w:cs="Arial"/>
              </w:rPr>
              <w:t xml:space="preserve"> Tov Cocktail” som hjemmeforberedelse og tager noter. På klassen taler man kort om filmen, og er der elementære spørgsmål til forståelsen, bliver de løst. Derpå bliver eleverne fordelt i grupperne/parrene 1-</w:t>
            </w:r>
            <w:r w:rsidR="0031739B" w:rsidRPr="002D7DD8">
              <w:rPr>
                <w:rFonts w:asciiTheme="majorHAnsi" w:hAnsiTheme="majorHAnsi" w:cs="Arial"/>
              </w:rPr>
              <w:t>8</w:t>
            </w:r>
            <w:r w:rsidRPr="002D7DD8">
              <w:rPr>
                <w:rFonts w:asciiTheme="majorHAnsi" w:hAnsiTheme="majorHAnsi" w:cs="Arial"/>
              </w:rPr>
              <w:t>:</w:t>
            </w:r>
          </w:p>
          <w:p w:rsidR="0031739B" w:rsidRDefault="0031739B" w:rsidP="00305EE9">
            <w:pPr>
              <w:rPr>
                <w:rFonts w:asciiTheme="majorHAnsi" w:hAnsiTheme="majorHAnsi" w:cs="Arial"/>
              </w:rPr>
            </w:pPr>
          </w:p>
          <w:p w:rsidR="0031739B" w:rsidRDefault="0031739B" w:rsidP="0031739B">
            <w:pPr>
              <w:pStyle w:val="Listeafsnit"/>
              <w:numPr>
                <w:ilvl w:val="0"/>
                <w:numId w:val="1"/>
              </w:numPr>
              <w:rPr>
                <w:rFonts w:asciiTheme="majorHAnsi" w:hAnsiTheme="majorHAnsi"/>
                <w:color w:val="000000"/>
              </w:rPr>
            </w:pPr>
            <w:r>
              <w:rPr>
                <w:rFonts w:asciiTheme="majorHAnsi" w:hAnsiTheme="majorHAnsi"/>
                <w:color w:val="000000"/>
              </w:rPr>
              <w:t xml:space="preserve">Der </w:t>
            </w:r>
            <w:proofErr w:type="spellStart"/>
            <w:r>
              <w:rPr>
                <w:rFonts w:asciiTheme="majorHAnsi" w:hAnsiTheme="majorHAnsi"/>
                <w:color w:val="000000"/>
              </w:rPr>
              <w:t>Kurzfilm</w:t>
            </w:r>
            <w:proofErr w:type="spellEnd"/>
            <w:r>
              <w:rPr>
                <w:rFonts w:asciiTheme="majorHAnsi" w:hAnsiTheme="majorHAnsi"/>
                <w:color w:val="000000"/>
              </w:rPr>
              <w:t xml:space="preserve"> </w:t>
            </w:r>
            <w:proofErr w:type="spellStart"/>
            <w:r w:rsidR="00A153B1">
              <w:rPr>
                <w:rFonts w:asciiTheme="majorHAnsi" w:hAnsiTheme="majorHAnsi"/>
                <w:color w:val="000000"/>
              </w:rPr>
              <w:t>w</w:t>
            </w:r>
            <w:r>
              <w:rPr>
                <w:rFonts w:asciiTheme="majorHAnsi" w:hAnsiTheme="majorHAnsi"/>
                <w:color w:val="000000"/>
              </w:rPr>
              <w:t>ird</w:t>
            </w:r>
            <w:proofErr w:type="spellEnd"/>
            <w:r>
              <w:rPr>
                <w:rFonts w:asciiTheme="majorHAnsi" w:hAnsiTheme="majorHAnsi"/>
                <w:color w:val="000000"/>
              </w:rPr>
              <w:t xml:space="preserve"> </w:t>
            </w:r>
            <w:proofErr w:type="spellStart"/>
            <w:r>
              <w:rPr>
                <w:rFonts w:asciiTheme="majorHAnsi" w:hAnsiTheme="majorHAnsi"/>
                <w:color w:val="000000"/>
              </w:rPr>
              <w:t>nicht</w:t>
            </w:r>
            <w:proofErr w:type="spellEnd"/>
            <w:r>
              <w:rPr>
                <w:rFonts w:asciiTheme="majorHAnsi" w:hAnsiTheme="majorHAnsi"/>
                <w:color w:val="000000"/>
              </w:rPr>
              <w:t xml:space="preserve"> </w:t>
            </w:r>
            <w:proofErr w:type="spellStart"/>
            <w:r>
              <w:rPr>
                <w:rFonts w:asciiTheme="majorHAnsi" w:hAnsiTheme="majorHAnsi"/>
                <w:color w:val="000000"/>
              </w:rPr>
              <w:t>erzählt</w:t>
            </w:r>
            <w:proofErr w:type="spellEnd"/>
            <w:r>
              <w:rPr>
                <w:rFonts w:asciiTheme="majorHAnsi" w:hAnsiTheme="majorHAnsi"/>
                <w:color w:val="000000"/>
              </w:rPr>
              <w:t xml:space="preserve"> </w:t>
            </w:r>
            <w:proofErr w:type="spellStart"/>
            <w:r>
              <w:rPr>
                <w:rFonts w:asciiTheme="majorHAnsi" w:hAnsiTheme="majorHAnsi"/>
                <w:color w:val="000000"/>
              </w:rPr>
              <w:t>wie</w:t>
            </w:r>
            <w:proofErr w:type="spellEnd"/>
            <w:r>
              <w:rPr>
                <w:rFonts w:asciiTheme="majorHAnsi" w:hAnsiTheme="majorHAnsi"/>
                <w:color w:val="000000"/>
              </w:rPr>
              <w:t xml:space="preserve"> </w:t>
            </w:r>
            <w:proofErr w:type="spellStart"/>
            <w:r>
              <w:rPr>
                <w:rFonts w:asciiTheme="majorHAnsi" w:hAnsiTheme="majorHAnsi"/>
                <w:color w:val="000000"/>
              </w:rPr>
              <w:t>ein</w:t>
            </w:r>
            <w:proofErr w:type="spellEnd"/>
            <w:r>
              <w:rPr>
                <w:rFonts w:asciiTheme="majorHAnsi" w:hAnsiTheme="majorHAnsi"/>
                <w:color w:val="000000"/>
              </w:rPr>
              <w:t xml:space="preserve"> traditioneller Hollywood-Film – </w:t>
            </w:r>
            <w:proofErr w:type="spellStart"/>
            <w:r>
              <w:rPr>
                <w:rFonts w:asciiTheme="majorHAnsi" w:hAnsiTheme="majorHAnsi"/>
                <w:color w:val="000000"/>
              </w:rPr>
              <w:t>gib</w:t>
            </w:r>
            <w:r w:rsidR="00A153B1">
              <w:rPr>
                <w:rFonts w:asciiTheme="majorHAnsi" w:hAnsiTheme="majorHAnsi"/>
                <w:color w:val="000000"/>
              </w:rPr>
              <w:t>t</w:t>
            </w:r>
            <w:proofErr w:type="spellEnd"/>
            <w:r>
              <w:rPr>
                <w:rFonts w:asciiTheme="majorHAnsi" w:hAnsiTheme="majorHAnsi"/>
                <w:color w:val="000000"/>
              </w:rPr>
              <w:t xml:space="preserve"> </w:t>
            </w:r>
            <w:proofErr w:type="spellStart"/>
            <w:r>
              <w:rPr>
                <w:rFonts w:asciiTheme="majorHAnsi" w:hAnsiTheme="majorHAnsi"/>
                <w:color w:val="000000"/>
              </w:rPr>
              <w:t>Beispiele</w:t>
            </w:r>
            <w:proofErr w:type="spellEnd"/>
            <w:r>
              <w:rPr>
                <w:rFonts w:asciiTheme="majorHAnsi" w:hAnsiTheme="majorHAnsi"/>
                <w:color w:val="000000"/>
              </w:rPr>
              <w:t xml:space="preserve"> </w:t>
            </w:r>
            <w:proofErr w:type="spellStart"/>
            <w:r>
              <w:rPr>
                <w:rFonts w:asciiTheme="majorHAnsi" w:hAnsiTheme="majorHAnsi"/>
                <w:color w:val="000000"/>
              </w:rPr>
              <w:t>wie</w:t>
            </w:r>
            <w:proofErr w:type="spellEnd"/>
            <w:r>
              <w:rPr>
                <w:rFonts w:asciiTheme="majorHAnsi" w:hAnsiTheme="majorHAnsi"/>
                <w:color w:val="000000"/>
              </w:rPr>
              <w:t xml:space="preserve"> die Kamera </w:t>
            </w:r>
            <w:proofErr w:type="spellStart"/>
            <w:r>
              <w:rPr>
                <w:rFonts w:asciiTheme="majorHAnsi" w:hAnsiTheme="majorHAnsi"/>
                <w:color w:val="000000"/>
              </w:rPr>
              <w:t>auf</w:t>
            </w:r>
            <w:proofErr w:type="spellEnd"/>
            <w:r>
              <w:rPr>
                <w:rFonts w:asciiTheme="majorHAnsi" w:hAnsiTheme="majorHAnsi"/>
                <w:color w:val="000000"/>
              </w:rPr>
              <w:t xml:space="preserve"> </w:t>
            </w:r>
            <w:proofErr w:type="spellStart"/>
            <w:r>
              <w:rPr>
                <w:rFonts w:asciiTheme="majorHAnsi" w:hAnsiTheme="majorHAnsi"/>
                <w:color w:val="000000"/>
              </w:rPr>
              <w:t>aussergewöhliche</w:t>
            </w:r>
            <w:proofErr w:type="spellEnd"/>
            <w:r>
              <w:rPr>
                <w:rFonts w:asciiTheme="majorHAnsi" w:hAnsiTheme="majorHAnsi"/>
                <w:color w:val="000000"/>
              </w:rPr>
              <w:t xml:space="preserve"> Weise </w:t>
            </w:r>
            <w:proofErr w:type="spellStart"/>
            <w:r>
              <w:rPr>
                <w:rFonts w:asciiTheme="majorHAnsi" w:hAnsiTheme="majorHAnsi"/>
                <w:color w:val="000000"/>
              </w:rPr>
              <w:t>verwendet</w:t>
            </w:r>
            <w:proofErr w:type="spellEnd"/>
            <w:r>
              <w:rPr>
                <w:rFonts w:asciiTheme="majorHAnsi" w:hAnsiTheme="majorHAnsi"/>
                <w:color w:val="000000"/>
              </w:rPr>
              <w:t xml:space="preserve"> </w:t>
            </w:r>
            <w:proofErr w:type="spellStart"/>
            <w:r>
              <w:rPr>
                <w:rFonts w:asciiTheme="majorHAnsi" w:hAnsiTheme="majorHAnsi"/>
                <w:color w:val="000000"/>
              </w:rPr>
              <w:t>wird</w:t>
            </w:r>
            <w:proofErr w:type="spellEnd"/>
            <w:r w:rsidR="006E2115">
              <w:rPr>
                <w:rFonts w:asciiTheme="majorHAnsi" w:hAnsiTheme="majorHAnsi"/>
                <w:color w:val="000000"/>
              </w:rPr>
              <w:t xml:space="preserve">, und </w:t>
            </w:r>
            <w:proofErr w:type="spellStart"/>
            <w:r w:rsidR="006E2115">
              <w:rPr>
                <w:rFonts w:asciiTheme="majorHAnsi" w:hAnsiTheme="majorHAnsi"/>
                <w:color w:val="000000"/>
              </w:rPr>
              <w:t>wie</w:t>
            </w:r>
            <w:proofErr w:type="spellEnd"/>
            <w:r w:rsidR="006E2115">
              <w:rPr>
                <w:rFonts w:asciiTheme="majorHAnsi" w:hAnsiTheme="majorHAnsi"/>
                <w:color w:val="000000"/>
              </w:rPr>
              <w:t xml:space="preserve"> Elemente </w:t>
            </w:r>
            <w:r w:rsidR="0012157F">
              <w:rPr>
                <w:rFonts w:asciiTheme="majorHAnsi" w:hAnsiTheme="majorHAnsi"/>
                <w:color w:val="000000"/>
              </w:rPr>
              <w:t>von</w:t>
            </w:r>
            <w:r w:rsidR="006E2115">
              <w:rPr>
                <w:rFonts w:asciiTheme="majorHAnsi" w:hAnsiTheme="majorHAnsi"/>
                <w:color w:val="000000"/>
              </w:rPr>
              <w:t xml:space="preserve"> Reality-TV </w:t>
            </w:r>
            <w:r w:rsidR="0012157F">
              <w:rPr>
                <w:rFonts w:asciiTheme="majorHAnsi" w:hAnsiTheme="majorHAnsi"/>
                <w:color w:val="000000"/>
              </w:rPr>
              <w:t>dabei</w:t>
            </w:r>
            <w:r w:rsidR="006E2115">
              <w:rPr>
                <w:rFonts w:asciiTheme="majorHAnsi" w:hAnsiTheme="majorHAnsi"/>
                <w:color w:val="000000"/>
              </w:rPr>
              <w:t xml:space="preserve"> </w:t>
            </w:r>
            <w:proofErr w:type="spellStart"/>
            <w:r w:rsidR="006E2115">
              <w:rPr>
                <w:rFonts w:asciiTheme="majorHAnsi" w:hAnsiTheme="majorHAnsi"/>
                <w:color w:val="000000"/>
              </w:rPr>
              <w:t>eine</w:t>
            </w:r>
            <w:proofErr w:type="spellEnd"/>
            <w:r w:rsidR="006E2115">
              <w:rPr>
                <w:rFonts w:asciiTheme="majorHAnsi" w:hAnsiTheme="majorHAnsi"/>
                <w:color w:val="000000"/>
              </w:rPr>
              <w:t xml:space="preserve"> Rolle </w:t>
            </w:r>
            <w:proofErr w:type="spellStart"/>
            <w:r w:rsidR="006E2115">
              <w:rPr>
                <w:rFonts w:asciiTheme="majorHAnsi" w:hAnsiTheme="majorHAnsi"/>
                <w:color w:val="000000"/>
              </w:rPr>
              <w:t>spielt</w:t>
            </w:r>
            <w:proofErr w:type="spellEnd"/>
            <w:r w:rsidR="006E2115">
              <w:rPr>
                <w:rFonts w:asciiTheme="majorHAnsi" w:hAnsiTheme="majorHAnsi"/>
                <w:color w:val="000000"/>
              </w:rPr>
              <w:t>.</w:t>
            </w:r>
          </w:p>
          <w:p w:rsidR="0012157F" w:rsidRDefault="0012157F" w:rsidP="0012157F">
            <w:pPr>
              <w:pStyle w:val="Listeafsnit"/>
              <w:numPr>
                <w:ilvl w:val="0"/>
                <w:numId w:val="1"/>
              </w:numPr>
              <w:rPr>
                <w:rFonts w:asciiTheme="majorHAnsi" w:hAnsiTheme="majorHAnsi"/>
                <w:color w:val="000000"/>
              </w:rPr>
            </w:pPr>
            <w:r>
              <w:rPr>
                <w:rFonts w:asciiTheme="majorHAnsi" w:hAnsiTheme="majorHAnsi"/>
                <w:color w:val="000000"/>
              </w:rPr>
              <w:t xml:space="preserve">Der </w:t>
            </w:r>
            <w:proofErr w:type="spellStart"/>
            <w:r>
              <w:rPr>
                <w:rFonts w:asciiTheme="majorHAnsi" w:hAnsiTheme="majorHAnsi"/>
                <w:color w:val="000000"/>
              </w:rPr>
              <w:t>Kurzfilm</w:t>
            </w:r>
            <w:proofErr w:type="spellEnd"/>
            <w:r>
              <w:rPr>
                <w:rFonts w:asciiTheme="majorHAnsi" w:hAnsiTheme="majorHAnsi"/>
                <w:color w:val="000000"/>
              </w:rPr>
              <w:t xml:space="preserve"> </w:t>
            </w:r>
            <w:proofErr w:type="spellStart"/>
            <w:r>
              <w:rPr>
                <w:rFonts w:asciiTheme="majorHAnsi" w:hAnsiTheme="majorHAnsi"/>
                <w:color w:val="000000"/>
              </w:rPr>
              <w:t>ist</w:t>
            </w:r>
            <w:proofErr w:type="spellEnd"/>
            <w:r>
              <w:rPr>
                <w:rFonts w:asciiTheme="majorHAnsi" w:hAnsiTheme="majorHAnsi"/>
                <w:color w:val="000000"/>
              </w:rPr>
              <w:t xml:space="preserve"> Fiktion, aber es </w:t>
            </w:r>
            <w:proofErr w:type="spellStart"/>
            <w:r>
              <w:rPr>
                <w:rFonts w:asciiTheme="majorHAnsi" w:hAnsiTheme="majorHAnsi"/>
                <w:color w:val="000000"/>
              </w:rPr>
              <w:t>gibt</w:t>
            </w:r>
            <w:proofErr w:type="spellEnd"/>
            <w:r>
              <w:rPr>
                <w:rFonts w:asciiTheme="majorHAnsi" w:hAnsiTheme="majorHAnsi"/>
                <w:color w:val="000000"/>
              </w:rPr>
              <w:t xml:space="preserve"> </w:t>
            </w:r>
            <w:proofErr w:type="spellStart"/>
            <w:r>
              <w:rPr>
                <w:rFonts w:asciiTheme="majorHAnsi" w:hAnsiTheme="majorHAnsi"/>
                <w:color w:val="000000"/>
              </w:rPr>
              <w:t>auch</w:t>
            </w:r>
            <w:proofErr w:type="spellEnd"/>
            <w:r>
              <w:rPr>
                <w:rFonts w:asciiTheme="majorHAnsi" w:hAnsiTheme="majorHAnsi"/>
                <w:color w:val="000000"/>
              </w:rPr>
              <w:t xml:space="preserve"> Elemente, die man </w:t>
            </w:r>
            <w:proofErr w:type="spellStart"/>
            <w:r>
              <w:rPr>
                <w:rFonts w:asciiTheme="majorHAnsi" w:hAnsiTheme="majorHAnsi"/>
                <w:color w:val="000000"/>
              </w:rPr>
              <w:t>eher</w:t>
            </w:r>
            <w:proofErr w:type="spellEnd"/>
            <w:r>
              <w:rPr>
                <w:rFonts w:asciiTheme="majorHAnsi" w:hAnsiTheme="majorHAnsi"/>
                <w:color w:val="000000"/>
              </w:rPr>
              <w:t xml:space="preserve"> in </w:t>
            </w:r>
            <w:proofErr w:type="spellStart"/>
            <w:r>
              <w:rPr>
                <w:rFonts w:asciiTheme="majorHAnsi" w:hAnsiTheme="majorHAnsi"/>
                <w:color w:val="000000"/>
              </w:rPr>
              <w:t>einem</w:t>
            </w:r>
            <w:proofErr w:type="spellEnd"/>
            <w:r>
              <w:rPr>
                <w:rFonts w:asciiTheme="majorHAnsi" w:hAnsiTheme="majorHAnsi"/>
                <w:color w:val="000000"/>
              </w:rPr>
              <w:t xml:space="preserve"> Dokumentarfilm </w:t>
            </w:r>
            <w:proofErr w:type="spellStart"/>
            <w:r>
              <w:rPr>
                <w:rFonts w:asciiTheme="majorHAnsi" w:hAnsiTheme="majorHAnsi"/>
                <w:color w:val="000000"/>
              </w:rPr>
              <w:t>erwarten</w:t>
            </w:r>
            <w:proofErr w:type="spellEnd"/>
            <w:r>
              <w:rPr>
                <w:rFonts w:asciiTheme="majorHAnsi" w:hAnsiTheme="majorHAnsi"/>
                <w:color w:val="000000"/>
              </w:rPr>
              <w:t xml:space="preserve"> </w:t>
            </w:r>
            <w:proofErr w:type="spellStart"/>
            <w:r>
              <w:rPr>
                <w:rFonts w:asciiTheme="majorHAnsi" w:hAnsiTheme="majorHAnsi"/>
                <w:color w:val="000000"/>
              </w:rPr>
              <w:t>würde</w:t>
            </w:r>
            <w:proofErr w:type="spellEnd"/>
            <w:r>
              <w:rPr>
                <w:rFonts w:asciiTheme="majorHAnsi" w:hAnsiTheme="majorHAnsi"/>
                <w:color w:val="000000"/>
              </w:rPr>
              <w:t xml:space="preserve">. </w:t>
            </w:r>
            <w:proofErr w:type="spellStart"/>
            <w:r>
              <w:rPr>
                <w:rFonts w:asciiTheme="majorHAnsi" w:hAnsiTheme="majorHAnsi"/>
                <w:color w:val="000000"/>
              </w:rPr>
              <w:t>Gibt</w:t>
            </w:r>
            <w:proofErr w:type="spellEnd"/>
            <w:r>
              <w:rPr>
                <w:rFonts w:asciiTheme="majorHAnsi" w:hAnsiTheme="majorHAnsi"/>
                <w:color w:val="000000"/>
              </w:rPr>
              <w:t xml:space="preserve"> </w:t>
            </w:r>
            <w:proofErr w:type="spellStart"/>
            <w:r>
              <w:rPr>
                <w:rFonts w:asciiTheme="majorHAnsi" w:hAnsiTheme="majorHAnsi"/>
                <w:color w:val="000000"/>
              </w:rPr>
              <w:t>Beispiele</w:t>
            </w:r>
            <w:proofErr w:type="spellEnd"/>
            <w:r>
              <w:rPr>
                <w:rFonts w:asciiTheme="majorHAnsi" w:hAnsiTheme="majorHAnsi"/>
                <w:color w:val="000000"/>
              </w:rPr>
              <w:t xml:space="preserve"> und </w:t>
            </w:r>
            <w:proofErr w:type="spellStart"/>
            <w:r>
              <w:rPr>
                <w:rFonts w:asciiTheme="majorHAnsi" w:hAnsiTheme="majorHAnsi"/>
                <w:color w:val="000000"/>
              </w:rPr>
              <w:t>kommentiert</w:t>
            </w:r>
            <w:proofErr w:type="spellEnd"/>
            <w:r>
              <w:rPr>
                <w:rFonts w:asciiTheme="majorHAnsi" w:hAnsiTheme="majorHAnsi"/>
                <w:color w:val="000000"/>
              </w:rPr>
              <w:t xml:space="preserve"> </w:t>
            </w:r>
            <w:proofErr w:type="spellStart"/>
            <w:r>
              <w:rPr>
                <w:rFonts w:asciiTheme="majorHAnsi" w:hAnsiTheme="majorHAnsi"/>
                <w:color w:val="000000"/>
              </w:rPr>
              <w:t>insbesondere</w:t>
            </w:r>
            <w:proofErr w:type="spellEnd"/>
            <w:r>
              <w:rPr>
                <w:rFonts w:asciiTheme="majorHAnsi" w:hAnsiTheme="majorHAnsi"/>
                <w:color w:val="000000"/>
              </w:rPr>
              <w:t xml:space="preserve"> die </w:t>
            </w:r>
            <w:proofErr w:type="spellStart"/>
            <w:r>
              <w:rPr>
                <w:rFonts w:asciiTheme="majorHAnsi" w:hAnsiTheme="majorHAnsi"/>
                <w:color w:val="000000"/>
              </w:rPr>
              <w:t>Fakten</w:t>
            </w:r>
            <w:proofErr w:type="spellEnd"/>
            <w:r>
              <w:rPr>
                <w:rFonts w:asciiTheme="majorHAnsi" w:hAnsiTheme="majorHAnsi"/>
                <w:color w:val="000000"/>
              </w:rPr>
              <w:t xml:space="preserve">, die vom </w:t>
            </w:r>
            <w:proofErr w:type="spellStart"/>
            <w:r>
              <w:rPr>
                <w:rFonts w:asciiTheme="majorHAnsi" w:hAnsiTheme="majorHAnsi"/>
                <w:color w:val="000000"/>
              </w:rPr>
              <w:t>Sprecher</w:t>
            </w:r>
            <w:proofErr w:type="spellEnd"/>
            <w:r>
              <w:rPr>
                <w:rFonts w:asciiTheme="majorHAnsi" w:hAnsiTheme="majorHAnsi"/>
                <w:color w:val="000000"/>
              </w:rPr>
              <w:t xml:space="preserve"> </w:t>
            </w:r>
            <w:proofErr w:type="spellStart"/>
            <w:r>
              <w:rPr>
                <w:rFonts w:asciiTheme="majorHAnsi" w:hAnsiTheme="majorHAnsi"/>
                <w:color w:val="000000"/>
              </w:rPr>
              <w:t>aufgelesen</w:t>
            </w:r>
            <w:proofErr w:type="spellEnd"/>
            <w:r>
              <w:rPr>
                <w:rFonts w:asciiTheme="majorHAnsi" w:hAnsiTheme="majorHAnsi"/>
                <w:color w:val="000000"/>
              </w:rPr>
              <w:t xml:space="preserve"> </w:t>
            </w:r>
            <w:proofErr w:type="spellStart"/>
            <w:r>
              <w:rPr>
                <w:rFonts w:asciiTheme="majorHAnsi" w:hAnsiTheme="majorHAnsi"/>
                <w:color w:val="000000"/>
              </w:rPr>
              <w:t>werden</w:t>
            </w:r>
            <w:proofErr w:type="spellEnd"/>
            <w:r>
              <w:rPr>
                <w:rFonts w:asciiTheme="majorHAnsi" w:hAnsiTheme="majorHAnsi"/>
                <w:color w:val="000000"/>
              </w:rPr>
              <w:t>.</w:t>
            </w:r>
          </w:p>
          <w:p w:rsidR="0031739B" w:rsidRDefault="0031739B" w:rsidP="0031739B">
            <w:pPr>
              <w:pStyle w:val="Listeafsnit"/>
              <w:numPr>
                <w:ilvl w:val="0"/>
                <w:numId w:val="1"/>
              </w:numPr>
              <w:rPr>
                <w:rFonts w:asciiTheme="majorHAnsi" w:hAnsiTheme="majorHAnsi"/>
                <w:color w:val="000000"/>
              </w:rPr>
            </w:pPr>
            <w:proofErr w:type="spellStart"/>
            <w:r w:rsidRPr="0031739B">
              <w:rPr>
                <w:rFonts w:asciiTheme="majorHAnsi" w:hAnsiTheme="majorHAnsi"/>
                <w:color w:val="000000"/>
              </w:rPr>
              <w:t>Gib</w:t>
            </w:r>
            <w:r w:rsidR="00A153B1">
              <w:rPr>
                <w:rFonts w:asciiTheme="majorHAnsi" w:hAnsiTheme="majorHAnsi"/>
                <w:color w:val="000000"/>
              </w:rPr>
              <w:t>t</w:t>
            </w:r>
            <w:proofErr w:type="spellEnd"/>
            <w:r w:rsidRPr="0031739B">
              <w:rPr>
                <w:rFonts w:asciiTheme="majorHAnsi" w:hAnsiTheme="majorHAnsi"/>
                <w:color w:val="000000"/>
              </w:rPr>
              <w:t xml:space="preserve"> </w:t>
            </w:r>
            <w:proofErr w:type="spellStart"/>
            <w:r w:rsidRPr="0031739B">
              <w:rPr>
                <w:rFonts w:asciiTheme="majorHAnsi" w:hAnsiTheme="majorHAnsi"/>
                <w:color w:val="000000"/>
              </w:rPr>
              <w:t>Beispiele</w:t>
            </w:r>
            <w:proofErr w:type="spellEnd"/>
            <w:r w:rsidRPr="0031739B">
              <w:rPr>
                <w:rFonts w:asciiTheme="majorHAnsi" w:hAnsiTheme="majorHAnsi"/>
                <w:color w:val="000000"/>
              </w:rPr>
              <w:t xml:space="preserve"> </w:t>
            </w:r>
            <w:proofErr w:type="spellStart"/>
            <w:r w:rsidRPr="0031739B">
              <w:rPr>
                <w:rFonts w:asciiTheme="majorHAnsi" w:hAnsiTheme="majorHAnsi"/>
                <w:color w:val="000000"/>
              </w:rPr>
              <w:t>wie</w:t>
            </w:r>
            <w:proofErr w:type="spellEnd"/>
            <w:r w:rsidRPr="0031739B">
              <w:rPr>
                <w:rFonts w:asciiTheme="majorHAnsi" w:hAnsiTheme="majorHAnsi"/>
                <w:color w:val="000000"/>
              </w:rPr>
              <w:t xml:space="preserve"> Musik und </w:t>
            </w:r>
            <w:proofErr w:type="spellStart"/>
            <w:r w:rsidRPr="0031739B">
              <w:rPr>
                <w:rFonts w:asciiTheme="majorHAnsi" w:hAnsiTheme="majorHAnsi"/>
                <w:color w:val="000000"/>
              </w:rPr>
              <w:t>Töne</w:t>
            </w:r>
            <w:proofErr w:type="spellEnd"/>
            <w:r w:rsidRPr="0031739B">
              <w:rPr>
                <w:rFonts w:asciiTheme="majorHAnsi" w:hAnsiTheme="majorHAnsi"/>
                <w:color w:val="000000"/>
              </w:rPr>
              <w:t xml:space="preserve"> </w:t>
            </w:r>
            <w:proofErr w:type="spellStart"/>
            <w:r w:rsidRPr="0031739B">
              <w:rPr>
                <w:rFonts w:asciiTheme="majorHAnsi" w:hAnsiTheme="majorHAnsi"/>
                <w:color w:val="000000"/>
              </w:rPr>
              <w:t>auf</w:t>
            </w:r>
            <w:proofErr w:type="spellEnd"/>
            <w:r w:rsidRPr="0031739B">
              <w:rPr>
                <w:rFonts w:asciiTheme="majorHAnsi" w:hAnsiTheme="majorHAnsi"/>
                <w:color w:val="000000"/>
              </w:rPr>
              <w:t xml:space="preserve"> </w:t>
            </w:r>
            <w:proofErr w:type="spellStart"/>
            <w:r w:rsidRPr="0031739B">
              <w:rPr>
                <w:rFonts w:asciiTheme="majorHAnsi" w:hAnsiTheme="majorHAnsi"/>
                <w:color w:val="000000"/>
              </w:rPr>
              <w:t>aussergewöhliche</w:t>
            </w:r>
            <w:proofErr w:type="spellEnd"/>
            <w:r w:rsidRPr="0031739B">
              <w:rPr>
                <w:rFonts w:asciiTheme="majorHAnsi" w:hAnsiTheme="majorHAnsi"/>
                <w:color w:val="000000"/>
              </w:rPr>
              <w:t xml:space="preserve"> Weise </w:t>
            </w:r>
            <w:proofErr w:type="spellStart"/>
            <w:r w:rsidRPr="0031739B">
              <w:rPr>
                <w:rFonts w:asciiTheme="majorHAnsi" w:hAnsiTheme="majorHAnsi"/>
                <w:color w:val="000000"/>
              </w:rPr>
              <w:t>verwendet</w:t>
            </w:r>
            <w:proofErr w:type="spellEnd"/>
            <w:r w:rsidRPr="0031739B">
              <w:rPr>
                <w:rFonts w:asciiTheme="majorHAnsi" w:hAnsiTheme="majorHAnsi"/>
                <w:color w:val="000000"/>
              </w:rPr>
              <w:t xml:space="preserve"> </w:t>
            </w:r>
            <w:proofErr w:type="spellStart"/>
            <w:r w:rsidRPr="0031739B">
              <w:rPr>
                <w:rFonts w:asciiTheme="majorHAnsi" w:hAnsiTheme="majorHAnsi"/>
                <w:color w:val="000000"/>
              </w:rPr>
              <w:t>w</w:t>
            </w:r>
            <w:r w:rsidR="00A11FAE">
              <w:rPr>
                <w:rFonts w:asciiTheme="majorHAnsi" w:hAnsiTheme="majorHAnsi"/>
                <w:color w:val="000000"/>
              </w:rPr>
              <w:t>e</w:t>
            </w:r>
            <w:r w:rsidRPr="0031739B">
              <w:rPr>
                <w:rFonts w:asciiTheme="majorHAnsi" w:hAnsiTheme="majorHAnsi"/>
                <w:color w:val="000000"/>
              </w:rPr>
              <w:t>rden</w:t>
            </w:r>
            <w:proofErr w:type="spellEnd"/>
            <w:r w:rsidRPr="0031739B">
              <w:rPr>
                <w:rFonts w:asciiTheme="majorHAnsi" w:hAnsiTheme="majorHAnsi"/>
                <w:color w:val="000000"/>
              </w:rPr>
              <w:t xml:space="preserve"> </w:t>
            </w:r>
            <w:proofErr w:type="spellStart"/>
            <w:r w:rsidRPr="0031739B">
              <w:rPr>
                <w:rFonts w:asciiTheme="majorHAnsi" w:hAnsiTheme="majorHAnsi"/>
                <w:color w:val="000000"/>
              </w:rPr>
              <w:t>um</w:t>
            </w:r>
            <w:proofErr w:type="spellEnd"/>
            <w:r w:rsidRPr="0031739B">
              <w:rPr>
                <w:rFonts w:asciiTheme="majorHAnsi" w:hAnsiTheme="majorHAnsi"/>
                <w:color w:val="000000"/>
              </w:rPr>
              <w:t xml:space="preserve"> </w:t>
            </w:r>
            <w:proofErr w:type="spellStart"/>
            <w:r>
              <w:rPr>
                <w:rFonts w:asciiTheme="majorHAnsi" w:hAnsiTheme="majorHAnsi"/>
                <w:color w:val="000000"/>
              </w:rPr>
              <w:t>im</w:t>
            </w:r>
            <w:proofErr w:type="spellEnd"/>
            <w:r>
              <w:rPr>
                <w:rFonts w:asciiTheme="majorHAnsi" w:hAnsiTheme="majorHAnsi"/>
                <w:color w:val="000000"/>
              </w:rPr>
              <w:t xml:space="preserve"> </w:t>
            </w:r>
            <w:proofErr w:type="spellStart"/>
            <w:r w:rsidR="00350926">
              <w:rPr>
                <w:rFonts w:asciiTheme="majorHAnsi" w:hAnsiTheme="majorHAnsi"/>
                <w:color w:val="000000"/>
              </w:rPr>
              <w:t>Kurzf</w:t>
            </w:r>
            <w:r>
              <w:rPr>
                <w:rFonts w:asciiTheme="majorHAnsi" w:hAnsiTheme="majorHAnsi"/>
                <w:color w:val="000000"/>
              </w:rPr>
              <w:t>ilm</w:t>
            </w:r>
            <w:proofErr w:type="spellEnd"/>
            <w:r>
              <w:rPr>
                <w:rFonts w:asciiTheme="majorHAnsi" w:hAnsiTheme="majorHAnsi"/>
                <w:color w:val="000000"/>
              </w:rPr>
              <w:t xml:space="preserve"> </w:t>
            </w:r>
            <w:proofErr w:type="spellStart"/>
            <w:r w:rsidRPr="0031739B">
              <w:rPr>
                <w:rFonts w:asciiTheme="majorHAnsi" w:hAnsiTheme="majorHAnsi"/>
                <w:color w:val="000000"/>
              </w:rPr>
              <w:t>eine</w:t>
            </w:r>
            <w:proofErr w:type="spellEnd"/>
            <w:r w:rsidRPr="0031739B">
              <w:rPr>
                <w:rFonts w:asciiTheme="majorHAnsi" w:hAnsiTheme="majorHAnsi"/>
                <w:color w:val="000000"/>
              </w:rPr>
              <w:t xml:space="preserve"> </w:t>
            </w:r>
            <w:proofErr w:type="spellStart"/>
            <w:r w:rsidRPr="0031739B">
              <w:rPr>
                <w:rFonts w:asciiTheme="majorHAnsi" w:hAnsiTheme="majorHAnsi"/>
                <w:color w:val="000000"/>
              </w:rPr>
              <w:t>besondere</w:t>
            </w:r>
            <w:proofErr w:type="spellEnd"/>
            <w:r w:rsidRPr="0031739B">
              <w:rPr>
                <w:rFonts w:asciiTheme="majorHAnsi" w:hAnsiTheme="majorHAnsi"/>
                <w:color w:val="000000"/>
              </w:rPr>
              <w:t xml:space="preserve"> </w:t>
            </w:r>
            <w:proofErr w:type="spellStart"/>
            <w:r w:rsidRPr="0031739B">
              <w:rPr>
                <w:rFonts w:asciiTheme="majorHAnsi" w:hAnsiTheme="majorHAnsi"/>
                <w:color w:val="000000"/>
              </w:rPr>
              <w:t>Atmosphäre</w:t>
            </w:r>
            <w:proofErr w:type="spellEnd"/>
            <w:r w:rsidRPr="0031739B">
              <w:rPr>
                <w:rFonts w:asciiTheme="majorHAnsi" w:hAnsiTheme="majorHAnsi"/>
                <w:color w:val="000000"/>
              </w:rPr>
              <w:t xml:space="preserve"> </w:t>
            </w:r>
            <w:proofErr w:type="spellStart"/>
            <w:r w:rsidRPr="0031739B">
              <w:rPr>
                <w:rFonts w:asciiTheme="majorHAnsi" w:hAnsiTheme="majorHAnsi"/>
                <w:color w:val="000000"/>
              </w:rPr>
              <w:t>zu</w:t>
            </w:r>
            <w:proofErr w:type="spellEnd"/>
            <w:r w:rsidRPr="0031739B">
              <w:rPr>
                <w:rFonts w:asciiTheme="majorHAnsi" w:hAnsiTheme="majorHAnsi"/>
                <w:color w:val="000000"/>
              </w:rPr>
              <w:t xml:space="preserve"> </w:t>
            </w:r>
            <w:proofErr w:type="spellStart"/>
            <w:r>
              <w:rPr>
                <w:rFonts w:asciiTheme="majorHAnsi" w:hAnsiTheme="majorHAnsi"/>
                <w:color w:val="000000"/>
              </w:rPr>
              <w:t>schaffen</w:t>
            </w:r>
            <w:proofErr w:type="spellEnd"/>
          </w:p>
          <w:p w:rsidR="006710AE" w:rsidRDefault="006710AE" w:rsidP="0031739B">
            <w:pPr>
              <w:pStyle w:val="Listeafsnit"/>
              <w:numPr>
                <w:ilvl w:val="0"/>
                <w:numId w:val="1"/>
              </w:numPr>
              <w:rPr>
                <w:rFonts w:asciiTheme="majorHAnsi" w:hAnsiTheme="majorHAnsi"/>
                <w:color w:val="000000"/>
              </w:rPr>
            </w:pPr>
            <w:proofErr w:type="spellStart"/>
            <w:r>
              <w:rPr>
                <w:rFonts w:asciiTheme="majorHAnsi" w:hAnsiTheme="majorHAnsi"/>
                <w:color w:val="000000"/>
              </w:rPr>
              <w:t>Kommentiert</w:t>
            </w:r>
            <w:proofErr w:type="spellEnd"/>
            <w:r>
              <w:rPr>
                <w:rFonts w:asciiTheme="majorHAnsi" w:hAnsiTheme="majorHAnsi"/>
                <w:color w:val="000000"/>
              </w:rPr>
              <w:t xml:space="preserve"> </w:t>
            </w:r>
            <w:proofErr w:type="spellStart"/>
            <w:r>
              <w:rPr>
                <w:rFonts w:asciiTheme="majorHAnsi" w:hAnsiTheme="majorHAnsi"/>
                <w:color w:val="000000"/>
              </w:rPr>
              <w:t>wie</w:t>
            </w:r>
            <w:proofErr w:type="spellEnd"/>
            <w:r>
              <w:rPr>
                <w:rFonts w:asciiTheme="majorHAnsi" w:hAnsiTheme="majorHAnsi"/>
                <w:color w:val="000000"/>
              </w:rPr>
              <w:t xml:space="preserve"> Humor, </w:t>
            </w:r>
            <w:proofErr w:type="spellStart"/>
            <w:r>
              <w:rPr>
                <w:rFonts w:asciiTheme="majorHAnsi" w:hAnsiTheme="majorHAnsi"/>
                <w:color w:val="000000"/>
              </w:rPr>
              <w:t>Ironie</w:t>
            </w:r>
            <w:proofErr w:type="spellEnd"/>
            <w:r>
              <w:rPr>
                <w:rFonts w:asciiTheme="majorHAnsi" w:hAnsiTheme="majorHAnsi"/>
                <w:color w:val="000000"/>
              </w:rPr>
              <w:t xml:space="preserve"> und </w:t>
            </w:r>
            <w:proofErr w:type="spellStart"/>
            <w:r>
              <w:rPr>
                <w:rFonts w:asciiTheme="majorHAnsi" w:hAnsiTheme="majorHAnsi"/>
                <w:color w:val="000000"/>
              </w:rPr>
              <w:t>Sarkasmus</w:t>
            </w:r>
            <w:proofErr w:type="spellEnd"/>
            <w:r>
              <w:rPr>
                <w:rFonts w:asciiTheme="majorHAnsi" w:hAnsiTheme="majorHAnsi"/>
                <w:color w:val="000000"/>
              </w:rPr>
              <w:t xml:space="preserve"> </w:t>
            </w:r>
            <w:proofErr w:type="spellStart"/>
            <w:r>
              <w:rPr>
                <w:rFonts w:asciiTheme="majorHAnsi" w:hAnsiTheme="majorHAnsi"/>
                <w:color w:val="000000"/>
              </w:rPr>
              <w:t>im</w:t>
            </w:r>
            <w:proofErr w:type="spellEnd"/>
            <w:r>
              <w:rPr>
                <w:rFonts w:asciiTheme="majorHAnsi" w:hAnsiTheme="majorHAnsi"/>
                <w:color w:val="000000"/>
              </w:rPr>
              <w:t xml:space="preserve"> </w:t>
            </w:r>
            <w:proofErr w:type="spellStart"/>
            <w:r>
              <w:rPr>
                <w:rFonts w:asciiTheme="majorHAnsi" w:hAnsiTheme="majorHAnsi"/>
                <w:color w:val="000000"/>
              </w:rPr>
              <w:t>Kurzfilm</w:t>
            </w:r>
            <w:proofErr w:type="spellEnd"/>
            <w:r>
              <w:rPr>
                <w:rFonts w:asciiTheme="majorHAnsi" w:hAnsiTheme="majorHAnsi"/>
                <w:color w:val="000000"/>
              </w:rPr>
              <w:t xml:space="preserve"> </w:t>
            </w:r>
            <w:proofErr w:type="spellStart"/>
            <w:r>
              <w:rPr>
                <w:rFonts w:asciiTheme="majorHAnsi" w:hAnsiTheme="majorHAnsi"/>
                <w:color w:val="000000"/>
              </w:rPr>
              <w:t>verwendet</w:t>
            </w:r>
            <w:proofErr w:type="spellEnd"/>
            <w:r>
              <w:rPr>
                <w:rFonts w:asciiTheme="majorHAnsi" w:hAnsiTheme="majorHAnsi"/>
                <w:color w:val="000000"/>
              </w:rPr>
              <w:t xml:space="preserve"> </w:t>
            </w:r>
            <w:proofErr w:type="spellStart"/>
            <w:r>
              <w:rPr>
                <w:rFonts w:asciiTheme="majorHAnsi" w:hAnsiTheme="majorHAnsi"/>
                <w:color w:val="000000"/>
              </w:rPr>
              <w:t>werden</w:t>
            </w:r>
            <w:proofErr w:type="spellEnd"/>
            <w:r>
              <w:rPr>
                <w:rFonts w:asciiTheme="majorHAnsi" w:hAnsiTheme="majorHAnsi"/>
                <w:color w:val="000000"/>
              </w:rPr>
              <w:t xml:space="preserve">, und </w:t>
            </w:r>
            <w:proofErr w:type="spellStart"/>
            <w:r>
              <w:rPr>
                <w:rFonts w:asciiTheme="majorHAnsi" w:hAnsiTheme="majorHAnsi"/>
                <w:color w:val="000000"/>
              </w:rPr>
              <w:t>gibt</w:t>
            </w:r>
            <w:proofErr w:type="spellEnd"/>
            <w:r>
              <w:rPr>
                <w:rFonts w:asciiTheme="majorHAnsi" w:hAnsiTheme="majorHAnsi"/>
                <w:color w:val="000000"/>
              </w:rPr>
              <w:t xml:space="preserve"> </w:t>
            </w:r>
            <w:proofErr w:type="spellStart"/>
            <w:r>
              <w:rPr>
                <w:rFonts w:asciiTheme="majorHAnsi" w:hAnsiTheme="majorHAnsi"/>
                <w:color w:val="000000"/>
              </w:rPr>
              <w:t>Beispiele</w:t>
            </w:r>
            <w:proofErr w:type="spellEnd"/>
            <w:r>
              <w:rPr>
                <w:rFonts w:asciiTheme="majorHAnsi" w:hAnsiTheme="majorHAnsi"/>
                <w:color w:val="000000"/>
              </w:rPr>
              <w:t xml:space="preserve"> </w:t>
            </w:r>
            <w:proofErr w:type="spellStart"/>
            <w:r>
              <w:rPr>
                <w:rFonts w:asciiTheme="majorHAnsi" w:hAnsiTheme="majorHAnsi"/>
                <w:color w:val="000000"/>
              </w:rPr>
              <w:t>wo</w:t>
            </w:r>
            <w:proofErr w:type="spellEnd"/>
            <w:r>
              <w:rPr>
                <w:rFonts w:asciiTheme="majorHAnsi" w:hAnsiTheme="majorHAnsi"/>
                <w:color w:val="000000"/>
              </w:rPr>
              <w:t xml:space="preserve"> </w:t>
            </w:r>
            <w:proofErr w:type="spellStart"/>
            <w:r>
              <w:rPr>
                <w:rFonts w:asciiTheme="majorHAnsi" w:hAnsiTheme="majorHAnsi"/>
                <w:color w:val="000000"/>
              </w:rPr>
              <w:t>ihr</w:t>
            </w:r>
            <w:proofErr w:type="spellEnd"/>
            <w:r>
              <w:rPr>
                <w:rFonts w:asciiTheme="majorHAnsi" w:hAnsiTheme="majorHAnsi"/>
                <w:color w:val="000000"/>
              </w:rPr>
              <w:t xml:space="preserve"> spontan </w:t>
            </w:r>
            <w:proofErr w:type="spellStart"/>
            <w:r>
              <w:rPr>
                <w:rFonts w:asciiTheme="majorHAnsi" w:hAnsiTheme="majorHAnsi"/>
                <w:color w:val="000000"/>
              </w:rPr>
              <w:t>gelacht</w:t>
            </w:r>
            <w:proofErr w:type="spellEnd"/>
            <w:r>
              <w:rPr>
                <w:rFonts w:asciiTheme="majorHAnsi" w:hAnsiTheme="majorHAnsi"/>
                <w:color w:val="000000"/>
              </w:rPr>
              <w:t xml:space="preserve"> </w:t>
            </w:r>
            <w:proofErr w:type="spellStart"/>
            <w:r>
              <w:rPr>
                <w:rFonts w:asciiTheme="majorHAnsi" w:hAnsiTheme="majorHAnsi"/>
                <w:color w:val="000000"/>
              </w:rPr>
              <w:t>habt</w:t>
            </w:r>
            <w:proofErr w:type="spellEnd"/>
            <w:r>
              <w:rPr>
                <w:rFonts w:asciiTheme="majorHAnsi" w:hAnsiTheme="majorHAnsi"/>
                <w:color w:val="000000"/>
              </w:rPr>
              <w:t xml:space="preserve"> als </w:t>
            </w:r>
            <w:proofErr w:type="spellStart"/>
            <w:r>
              <w:rPr>
                <w:rFonts w:asciiTheme="majorHAnsi" w:hAnsiTheme="majorHAnsi"/>
                <w:color w:val="000000"/>
              </w:rPr>
              <w:t>ihr</w:t>
            </w:r>
            <w:proofErr w:type="spellEnd"/>
            <w:r>
              <w:rPr>
                <w:rFonts w:asciiTheme="majorHAnsi" w:hAnsiTheme="majorHAnsi"/>
                <w:color w:val="000000"/>
              </w:rPr>
              <w:t xml:space="preserve"> den </w:t>
            </w:r>
            <w:proofErr w:type="spellStart"/>
            <w:r>
              <w:rPr>
                <w:rFonts w:asciiTheme="majorHAnsi" w:hAnsiTheme="majorHAnsi"/>
                <w:color w:val="000000"/>
              </w:rPr>
              <w:t>Kurzfilm</w:t>
            </w:r>
            <w:proofErr w:type="spellEnd"/>
            <w:r>
              <w:rPr>
                <w:rFonts w:asciiTheme="majorHAnsi" w:hAnsiTheme="majorHAnsi"/>
                <w:color w:val="000000"/>
              </w:rPr>
              <w:t xml:space="preserve"> </w:t>
            </w:r>
            <w:proofErr w:type="spellStart"/>
            <w:r>
              <w:rPr>
                <w:rFonts w:asciiTheme="majorHAnsi" w:hAnsiTheme="majorHAnsi"/>
                <w:color w:val="000000"/>
              </w:rPr>
              <w:t>zum</w:t>
            </w:r>
            <w:proofErr w:type="spellEnd"/>
            <w:r>
              <w:rPr>
                <w:rFonts w:asciiTheme="majorHAnsi" w:hAnsiTheme="majorHAnsi"/>
                <w:color w:val="000000"/>
              </w:rPr>
              <w:t xml:space="preserve"> </w:t>
            </w:r>
            <w:proofErr w:type="spellStart"/>
            <w:r>
              <w:rPr>
                <w:rFonts w:asciiTheme="majorHAnsi" w:hAnsiTheme="majorHAnsi"/>
                <w:color w:val="000000"/>
              </w:rPr>
              <w:t>ersten</w:t>
            </w:r>
            <w:proofErr w:type="spellEnd"/>
            <w:r>
              <w:rPr>
                <w:rFonts w:asciiTheme="majorHAnsi" w:hAnsiTheme="majorHAnsi"/>
                <w:color w:val="000000"/>
              </w:rPr>
              <w:t xml:space="preserve"> Mal </w:t>
            </w:r>
            <w:proofErr w:type="spellStart"/>
            <w:r w:rsidR="002D7DD8">
              <w:rPr>
                <w:rFonts w:asciiTheme="majorHAnsi" w:hAnsiTheme="majorHAnsi"/>
                <w:color w:val="000000"/>
              </w:rPr>
              <w:t>saht</w:t>
            </w:r>
            <w:proofErr w:type="spellEnd"/>
            <w:r>
              <w:rPr>
                <w:rFonts w:asciiTheme="majorHAnsi" w:hAnsiTheme="majorHAnsi"/>
                <w:color w:val="000000"/>
              </w:rPr>
              <w:t>.</w:t>
            </w:r>
          </w:p>
          <w:p w:rsidR="00136A07" w:rsidRDefault="00136A07" w:rsidP="0031739B">
            <w:pPr>
              <w:pStyle w:val="Listeafsnit"/>
              <w:numPr>
                <w:ilvl w:val="0"/>
                <w:numId w:val="1"/>
              </w:numPr>
              <w:rPr>
                <w:rFonts w:asciiTheme="majorHAnsi" w:hAnsiTheme="majorHAnsi"/>
                <w:color w:val="000000"/>
              </w:rPr>
            </w:pPr>
            <w:proofErr w:type="spellStart"/>
            <w:r>
              <w:rPr>
                <w:rFonts w:asciiTheme="majorHAnsi" w:hAnsiTheme="majorHAnsi"/>
                <w:color w:val="000000"/>
              </w:rPr>
              <w:t>Charakterisiere</w:t>
            </w:r>
            <w:proofErr w:type="spellEnd"/>
            <w:r>
              <w:rPr>
                <w:rFonts w:asciiTheme="majorHAnsi" w:hAnsiTheme="majorHAnsi"/>
                <w:color w:val="000000"/>
              </w:rPr>
              <w:t xml:space="preserve"> Dima – </w:t>
            </w:r>
            <w:proofErr w:type="spellStart"/>
            <w:r>
              <w:rPr>
                <w:rFonts w:asciiTheme="majorHAnsi" w:hAnsiTheme="majorHAnsi"/>
                <w:color w:val="000000"/>
              </w:rPr>
              <w:t>durchläuft</w:t>
            </w:r>
            <w:proofErr w:type="spellEnd"/>
            <w:r>
              <w:rPr>
                <w:rFonts w:asciiTheme="majorHAnsi" w:hAnsiTheme="majorHAnsi"/>
                <w:color w:val="000000"/>
              </w:rPr>
              <w:t xml:space="preserve"> er </w:t>
            </w:r>
            <w:proofErr w:type="spellStart"/>
            <w:r>
              <w:rPr>
                <w:rFonts w:asciiTheme="majorHAnsi" w:hAnsiTheme="majorHAnsi"/>
                <w:color w:val="000000"/>
              </w:rPr>
              <w:t>eine</w:t>
            </w:r>
            <w:proofErr w:type="spellEnd"/>
            <w:r>
              <w:rPr>
                <w:rFonts w:asciiTheme="majorHAnsi" w:hAnsiTheme="majorHAnsi"/>
                <w:color w:val="000000"/>
              </w:rPr>
              <w:t xml:space="preserve"> </w:t>
            </w:r>
            <w:proofErr w:type="spellStart"/>
            <w:r>
              <w:rPr>
                <w:rFonts w:asciiTheme="majorHAnsi" w:hAnsiTheme="majorHAnsi"/>
                <w:color w:val="000000"/>
              </w:rPr>
              <w:t>Entwicklung</w:t>
            </w:r>
            <w:proofErr w:type="spellEnd"/>
            <w:r>
              <w:rPr>
                <w:rFonts w:asciiTheme="majorHAnsi" w:hAnsiTheme="majorHAnsi"/>
                <w:color w:val="000000"/>
              </w:rPr>
              <w:t xml:space="preserve"> </w:t>
            </w:r>
            <w:proofErr w:type="spellStart"/>
            <w:r>
              <w:rPr>
                <w:rFonts w:asciiTheme="majorHAnsi" w:hAnsiTheme="majorHAnsi"/>
                <w:color w:val="000000"/>
              </w:rPr>
              <w:t>im</w:t>
            </w:r>
            <w:proofErr w:type="spellEnd"/>
            <w:r>
              <w:rPr>
                <w:rFonts w:asciiTheme="majorHAnsi" w:hAnsiTheme="majorHAnsi"/>
                <w:color w:val="000000"/>
              </w:rPr>
              <w:t xml:space="preserve"> </w:t>
            </w:r>
            <w:proofErr w:type="spellStart"/>
            <w:r>
              <w:rPr>
                <w:rFonts w:asciiTheme="majorHAnsi" w:hAnsiTheme="majorHAnsi"/>
                <w:color w:val="000000"/>
              </w:rPr>
              <w:t>Kurzfilm</w:t>
            </w:r>
            <w:proofErr w:type="spellEnd"/>
            <w:r>
              <w:rPr>
                <w:rFonts w:asciiTheme="majorHAnsi" w:hAnsiTheme="majorHAnsi"/>
                <w:color w:val="000000"/>
              </w:rPr>
              <w:t xml:space="preserve">? Und </w:t>
            </w:r>
            <w:proofErr w:type="spellStart"/>
            <w:r>
              <w:rPr>
                <w:rFonts w:asciiTheme="majorHAnsi" w:hAnsiTheme="majorHAnsi"/>
                <w:color w:val="000000"/>
              </w:rPr>
              <w:t>ist</w:t>
            </w:r>
            <w:proofErr w:type="spellEnd"/>
            <w:r>
              <w:rPr>
                <w:rFonts w:asciiTheme="majorHAnsi" w:hAnsiTheme="majorHAnsi"/>
                <w:color w:val="000000"/>
              </w:rPr>
              <w:t xml:space="preserve"> er, </w:t>
            </w:r>
            <w:proofErr w:type="spellStart"/>
            <w:r>
              <w:rPr>
                <w:rFonts w:asciiTheme="majorHAnsi" w:hAnsiTheme="majorHAnsi"/>
                <w:color w:val="000000"/>
              </w:rPr>
              <w:t>wie</w:t>
            </w:r>
            <w:proofErr w:type="spellEnd"/>
            <w:r>
              <w:rPr>
                <w:rFonts w:asciiTheme="majorHAnsi" w:hAnsiTheme="majorHAnsi"/>
                <w:color w:val="000000"/>
              </w:rPr>
              <w:t xml:space="preserve"> er </w:t>
            </w:r>
            <w:proofErr w:type="spellStart"/>
            <w:r>
              <w:rPr>
                <w:rFonts w:asciiTheme="majorHAnsi" w:hAnsiTheme="majorHAnsi"/>
                <w:color w:val="000000"/>
              </w:rPr>
              <w:t>behauptet</w:t>
            </w:r>
            <w:proofErr w:type="spellEnd"/>
            <w:r>
              <w:rPr>
                <w:rFonts w:asciiTheme="majorHAnsi" w:hAnsiTheme="majorHAnsi"/>
                <w:color w:val="000000"/>
              </w:rPr>
              <w:t>, ”</w:t>
            </w:r>
            <w:proofErr w:type="spellStart"/>
            <w:r w:rsidR="001C1CA9">
              <w:rPr>
                <w:rFonts w:asciiTheme="majorHAnsi" w:hAnsiTheme="majorHAnsi"/>
                <w:color w:val="000000"/>
              </w:rPr>
              <w:t>eigentlich</w:t>
            </w:r>
            <w:proofErr w:type="spellEnd"/>
            <w:r w:rsidR="001C1CA9">
              <w:rPr>
                <w:rFonts w:asciiTheme="majorHAnsi" w:hAnsiTheme="majorHAnsi"/>
                <w:color w:val="000000"/>
              </w:rPr>
              <w:t xml:space="preserve"> </w:t>
            </w:r>
            <w:proofErr w:type="spellStart"/>
            <w:r>
              <w:rPr>
                <w:rFonts w:asciiTheme="majorHAnsi" w:hAnsiTheme="majorHAnsi"/>
                <w:color w:val="000000"/>
              </w:rPr>
              <w:t>kein</w:t>
            </w:r>
            <w:proofErr w:type="spellEnd"/>
            <w:r>
              <w:rPr>
                <w:rFonts w:asciiTheme="majorHAnsi" w:hAnsiTheme="majorHAnsi"/>
                <w:color w:val="000000"/>
              </w:rPr>
              <w:t xml:space="preserve"> </w:t>
            </w:r>
            <w:proofErr w:type="spellStart"/>
            <w:r>
              <w:rPr>
                <w:rFonts w:asciiTheme="majorHAnsi" w:hAnsiTheme="majorHAnsi"/>
                <w:color w:val="000000"/>
              </w:rPr>
              <w:t>aggressiver</w:t>
            </w:r>
            <w:proofErr w:type="spellEnd"/>
            <w:r>
              <w:rPr>
                <w:rFonts w:asciiTheme="majorHAnsi" w:hAnsiTheme="majorHAnsi"/>
                <w:color w:val="000000"/>
              </w:rPr>
              <w:t xml:space="preserve"> </w:t>
            </w:r>
            <w:proofErr w:type="spellStart"/>
            <w:r>
              <w:rPr>
                <w:rFonts w:asciiTheme="majorHAnsi" w:hAnsiTheme="majorHAnsi"/>
                <w:color w:val="000000"/>
              </w:rPr>
              <w:t>Typ</w:t>
            </w:r>
            <w:proofErr w:type="spellEnd"/>
            <w:r>
              <w:rPr>
                <w:rFonts w:asciiTheme="majorHAnsi" w:hAnsiTheme="majorHAnsi"/>
                <w:color w:val="000000"/>
              </w:rPr>
              <w:t>”?</w:t>
            </w:r>
          </w:p>
          <w:p w:rsidR="008665A0" w:rsidRDefault="005E7656" w:rsidP="0031739B">
            <w:pPr>
              <w:pStyle w:val="Listeafsnit"/>
              <w:numPr>
                <w:ilvl w:val="0"/>
                <w:numId w:val="1"/>
              </w:numPr>
              <w:rPr>
                <w:rFonts w:asciiTheme="majorHAnsi" w:hAnsiTheme="majorHAnsi"/>
                <w:color w:val="000000"/>
                <w:lang w:val="en-US"/>
              </w:rPr>
            </w:pPr>
            <w:proofErr w:type="spellStart"/>
            <w:r w:rsidRPr="005E7656">
              <w:rPr>
                <w:rFonts w:asciiTheme="majorHAnsi" w:hAnsiTheme="majorHAnsi"/>
                <w:color w:val="000000"/>
                <w:lang w:val="en-US"/>
              </w:rPr>
              <w:t>Welche</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Nebenfiguren</w:t>
            </w:r>
            <w:proofErr w:type="spellEnd"/>
            <w:r w:rsidRPr="005E7656">
              <w:rPr>
                <w:rFonts w:asciiTheme="majorHAnsi" w:hAnsiTheme="majorHAnsi"/>
                <w:color w:val="000000"/>
                <w:lang w:val="en-US"/>
              </w:rPr>
              <w:t xml:space="preserve"> (das </w:t>
            </w:r>
            <w:proofErr w:type="spellStart"/>
            <w:r w:rsidRPr="005E7656">
              <w:rPr>
                <w:rFonts w:asciiTheme="majorHAnsi" w:hAnsiTheme="majorHAnsi"/>
                <w:color w:val="000000"/>
                <w:lang w:val="en-US"/>
              </w:rPr>
              <w:t>heisst</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alle</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andere</w:t>
            </w:r>
            <w:r w:rsidR="008665A0">
              <w:rPr>
                <w:rFonts w:asciiTheme="majorHAnsi" w:hAnsiTheme="majorHAnsi"/>
                <w:color w:val="000000"/>
                <w:lang w:val="en-US"/>
              </w:rPr>
              <w:t>n</w:t>
            </w:r>
            <w:proofErr w:type="spellEnd"/>
            <w:r w:rsidRPr="005E7656">
              <w:rPr>
                <w:rFonts w:asciiTheme="majorHAnsi" w:hAnsiTheme="majorHAnsi"/>
                <w:color w:val="000000"/>
                <w:lang w:val="en-US"/>
              </w:rPr>
              <w:t xml:space="preserve"> </w:t>
            </w:r>
            <w:proofErr w:type="spellStart"/>
            <w:proofErr w:type="gramStart"/>
            <w:r w:rsidRPr="005E7656">
              <w:rPr>
                <w:rFonts w:asciiTheme="majorHAnsi" w:hAnsiTheme="majorHAnsi"/>
                <w:color w:val="000000"/>
                <w:lang w:val="en-US"/>
              </w:rPr>
              <w:t>als</w:t>
            </w:r>
            <w:proofErr w:type="spellEnd"/>
            <w:proofErr w:type="gramEnd"/>
            <w:r w:rsidRPr="005E7656">
              <w:rPr>
                <w:rFonts w:asciiTheme="majorHAnsi" w:hAnsiTheme="majorHAnsi"/>
                <w:color w:val="000000"/>
                <w:lang w:val="en-US"/>
              </w:rPr>
              <w:t xml:space="preserve"> Dima) </w:t>
            </w:r>
            <w:proofErr w:type="spellStart"/>
            <w:r w:rsidRPr="005E7656">
              <w:rPr>
                <w:rFonts w:asciiTheme="majorHAnsi" w:hAnsiTheme="majorHAnsi"/>
                <w:color w:val="000000"/>
                <w:lang w:val="en-US"/>
              </w:rPr>
              <w:t>sind</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eure</w:t>
            </w:r>
            <w:r w:rsidR="008665A0">
              <w:rPr>
                <w:rFonts w:asciiTheme="majorHAnsi" w:hAnsiTheme="majorHAnsi"/>
                <w:color w:val="000000"/>
                <w:lang w:val="en-US"/>
              </w:rPr>
              <w:t>r</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Meinung</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nach</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antisemitisch</w:t>
            </w:r>
            <w:proofErr w:type="spellEnd"/>
            <w:r w:rsidRPr="005E7656">
              <w:rPr>
                <w:rFonts w:asciiTheme="majorHAnsi" w:hAnsiTheme="majorHAnsi"/>
                <w:color w:val="000000"/>
                <w:lang w:val="en-US"/>
              </w:rPr>
              <w:t>?</w:t>
            </w:r>
            <w:r w:rsidR="002D7DD8">
              <w:rPr>
                <w:rFonts w:asciiTheme="majorHAnsi" w:hAnsiTheme="majorHAnsi"/>
                <w:color w:val="000000"/>
                <w:lang w:val="en-US"/>
              </w:rPr>
              <w:t xml:space="preserve"> </w:t>
            </w:r>
            <w:proofErr w:type="spellStart"/>
            <w:r w:rsidR="002D7DD8">
              <w:rPr>
                <w:rFonts w:asciiTheme="majorHAnsi" w:hAnsiTheme="majorHAnsi"/>
                <w:color w:val="000000"/>
                <w:lang w:val="en-US"/>
              </w:rPr>
              <w:t>Warum</w:t>
            </w:r>
            <w:proofErr w:type="spellEnd"/>
            <w:r w:rsidR="002D7DD8">
              <w:rPr>
                <w:rFonts w:asciiTheme="majorHAnsi" w:hAnsiTheme="majorHAnsi"/>
                <w:color w:val="000000"/>
                <w:lang w:val="en-US"/>
              </w:rPr>
              <w:t>?</w:t>
            </w:r>
          </w:p>
          <w:p w:rsidR="008665A0" w:rsidRDefault="008665A0" w:rsidP="008665A0">
            <w:pPr>
              <w:pStyle w:val="Listeafsnit"/>
              <w:numPr>
                <w:ilvl w:val="0"/>
                <w:numId w:val="1"/>
              </w:numPr>
              <w:rPr>
                <w:rFonts w:asciiTheme="majorHAnsi" w:hAnsiTheme="majorHAnsi"/>
                <w:color w:val="000000"/>
                <w:lang w:val="en-US"/>
              </w:rPr>
            </w:pPr>
            <w:proofErr w:type="spellStart"/>
            <w:r w:rsidRPr="005E7656">
              <w:rPr>
                <w:rFonts w:asciiTheme="majorHAnsi" w:hAnsiTheme="majorHAnsi"/>
                <w:color w:val="000000"/>
                <w:lang w:val="en-US"/>
              </w:rPr>
              <w:t>Welche</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Nebenfiguren</w:t>
            </w:r>
            <w:proofErr w:type="spellEnd"/>
            <w:r w:rsidRPr="005E7656">
              <w:rPr>
                <w:rFonts w:asciiTheme="majorHAnsi" w:hAnsiTheme="majorHAnsi"/>
                <w:color w:val="000000"/>
                <w:lang w:val="en-US"/>
              </w:rPr>
              <w:t xml:space="preserve"> (das </w:t>
            </w:r>
            <w:proofErr w:type="spellStart"/>
            <w:r w:rsidRPr="005E7656">
              <w:rPr>
                <w:rFonts w:asciiTheme="majorHAnsi" w:hAnsiTheme="majorHAnsi"/>
                <w:color w:val="000000"/>
                <w:lang w:val="en-US"/>
              </w:rPr>
              <w:t>heisst</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alle</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andere</w:t>
            </w:r>
            <w:r>
              <w:rPr>
                <w:rFonts w:asciiTheme="majorHAnsi" w:hAnsiTheme="majorHAnsi"/>
                <w:color w:val="000000"/>
                <w:lang w:val="en-US"/>
              </w:rPr>
              <w:t>n</w:t>
            </w:r>
            <w:proofErr w:type="spellEnd"/>
            <w:r w:rsidRPr="005E7656">
              <w:rPr>
                <w:rFonts w:asciiTheme="majorHAnsi" w:hAnsiTheme="majorHAnsi"/>
                <w:color w:val="000000"/>
                <w:lang w:val="en-US"/>
              </w:rPr>
              <w:t xml:space="preserve"> </w:t>
            </w:r>
            <w:proofErr w:type="spellStart"/>
            <w:proofErr w:type="gramStart"/>
            <w:r w:rsidRPr="005E7656">
              <w:rPr>
                <w:rFonts w:asciiTheme="majorHAnsi" w:hAnsiTheme="majorHAnsi"/>
                <w:color w:val="000000"/>
                <w:lang w:val="en-US"/>
              </w:rPr>
              <w:t>als</w:t>
            </w:r>
            <w:proofErr w:type="spellEnd"/>
            <w:proofErr w:type="gramEnd"/>
            <w:r w:rsidRPr="005E7656">
              <w:rPr>
                <w:rFonts w:asciiTheme="majorHAnsi" w:hAnsiTheme="majorHAnsi"/>
                <w:color w:val="000000"/>
                <w:lang w:val="en-US"/>
              </w:rPr>
              <w:t xml:space="preserve"> Dima) </w:t>
            </w:r>
            <w:proofErr w:type="spellStart"/>
            <w:r w:rsidRPr="005E7656">
              <w:rPr>
                <w:rFonts w:asciiTheme="majorHAnsi" w:hAnsiTheme="majorHAnsi"/>
                <w:color w:val="000000"/>
                <w:lang w:val="en-US"/>
              </w:rPr>
              <w:t>sind</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eure</w:t>
            </w:r>
            <w:r>
              <w:rPr>
                <w:rFonts w:asciiTheme="majorHAnsi" w:hAnsiTheme="majorHAnsi"/>
                <w:color w:val="000000"/>
                <w:lang w:val="en-US"/>
              </w:rPr>
              <w:t>r</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Meinung</w:t>
            </w:r>
            <w:proofErr w:type="spellEnd"/>
            <w:r w:rsidRPr="005E7656">
              <w:rPr>
                <w:rFonts w:asciiTheme="majorHAnsi" w:hAnsiTheme="majorHAnsi"/>
                <w:color w:val="000000"/>
                <w:lang w:val="en-US"/>
              </w:rPr>
              <w:t xml:space="preserve"> </w:t>
            </w:r>
            <w:proofErr w:type="spellStart"/>
            <w:r w:rsidRPr="005E7656">
              <w:rPr>
                <w:rFonts w:asciiTheme="majorHAnsi" w:hAnsiTheme="majorHAnsi"/>
                <w:color w:val="000000"/>
                <w:lang w:val="en-US"/>
              </w:rPr>
              <w:t>nach</w:t>
            </w:r>
            <w:proofErr w:type="spellEnd"/>
            <w:r w:rsidRPr="005E7656">
              <w:rPr>
                <w:rFonts w:asciiTheme="majorHAnsi" w:hAnsiTheme="majorHAnsi"/>
                <w:color w:val="000000"/>
                <w:lang w:val="en-US"/>
              </w:rPr>
              <w:t xml:space="preserve"> </w:t>
            </w:r>
            <w:proofErr w:type="spellStart"/>
            <w:r>
              <w:rPr>
                <w:rFonts w:asciiTheme="majorHAnsi" w:hAnsiTheme="majorHAnsi"/>
                <w:color w:val="000000"/>
                <w:lang w:val="en-US"/>
              </w:rPr>
              <w:t>philo</w:t>
            </w:r>
            <w:r w:rsidRPr="005E7656">
              <w:rPr>
                <w:rFonts w:asciiTheme="majorHAnsi" w:hAnsiTheme="majorHAnsi"/>
                <w:color w:val="000000"/>
                <w:lang w:val="en-US"/>
              </w:rPr>
              <w:t>semitisch</w:t>
            </w:r>
            <w:proofErr w:type="spellEnd"/>
            <w:r w:rsidRPr="005E7656">
              <w:rPr>
                <w:rFonts w:asciiTheme="majorHAnsi" w:hAnsiTheme="majorHAnsi"/>
                <w:color w:val="000000"/>
                <w:lang w:val="en-US"/>
              </w:rPr>
              <w:t>?</w:t>
            </w:r>
            <w:r w:rsidR="002D7DD8">
              <w:rPr>
                <w:rFonts w:asciiTheme="majorHAnsi" w:hAnsiTheme="majorHAnsi"/>
                <w:color w:val="000000"/>
                <w:lang w:val="en-US"/>
              </w:rPr>
              <w:t xml:space="preserve"> </w:t>
            </w:r>
            <w:proofErr w:type="spellStart"/>
            <w:r w:rsidR="002D7DD8">
              <w:rPr>
                <w:rFonts w:asciiTheme="majorHAnsi" w:hAnsiTheme="majorHAnsi"/>
                <w:color w:val="000000"/>
                <w:lang w:val="en-US"/>
              </w:rPr>
              <w:t>Warum</w:t>
            </w:r>
            <w:proofErr w:type="spellEnd"/>
            <w:r w:rsidR="002D7DD8">
              <w:rPr>
                <w:rFonts w:asciiTheme="majorHAnsi" w:hAnsiTheme="majorHAnsi"/>
                <w:color w:val="000000"/>
                <w:lang w:val="en-US"/>
              </w:rPr>
              <w:t>?</w:t>
            </w:r>
          </w:p>
          <w:p w:rsidR="00350926" w:rsidRDefault="008665A0" w:rsidP="008665A0">
            <w:pPr>
              <w:pStyle w:val="Listeafsnit"/>
              <w:numPr>
                <w:ilvl w:val="0"/>
                <w:numId w:val="1"/>
              </w:numPr>
              <w:rPr>
                <w:rFonts w:asciiTheme="majorHAnsi" w:hAnsiTheme="majorHAnsi"/>
                <w:color w:val="000000"/>
              </w:rPr>
            </w:pPr>
            <w:proofErr w:type="spellStart"/>
            <w:r w:rsidRPr="008665A0">
              <w:rPr>
                <w:rFonts w:asciiTheme="majorHAnsi" w:hAnsiTheme="majorHAnsi"/>
                <w:color w:val="000000"/>
              </w:rPr>
              <w:t>Welche</w:t>
            </w:r>
            <w:proofErr w:type="spellEnd"/>
            <w:r w:rsidRPr="008665A0">
              <w:rPr>
                <w:rFonts w:asciiTheme="majorHAnsi" w:hAnsiTheme="majorHAnsi"/>
                <w:color w:val="000000"/>
              </w:rPr>
              <w:t xml:space="preserve"> </w:t>
            </w:r>
            <w:proofErr w:type="spellStart"/>
            <w:r w:rsidRPr="008665A0">
              <w:rPr>
                <w:rFonts w:asciiTheme="majorHAnsi" w:hAnsiTheme="majorHAnsi"/>
                <w:color w:val="000000"/>
              </w:rPr>
              <w:t>Nebenfiguren</w:t>
            </w:r>
            <w:proofErr w:type="spellEnd"/>
            <w:r w:rsidRPr="008665A0">
              <w:rPr>
                <w:rFonts w:asciiTheme="majorHAnsi" w:hAnsiTheme="majorHAnsi"/>
                <w:color w:val="000000"/>
              </w:rPr>
              <w:t xml:space="preserve"> (das </w:t>
            </w:r>
            <w:proofErr w:type="spellStart"/>
            <w:r w:rsidRPr="008665A0">
              <w:rPr>
                <w:rFonts w:asciiTheme="majorHAnsi" w:hAnsiTheme="majorHAnsi"/>
                <w:color w:val="000000"/>
              </w:rPr>
              <w:t>heisst</w:t>
            </w:r>
            <w:proofErr w:type="spellEnd"/>
            <w:r w:rsidRPr="008665A0">
              <w:rPr>
                <w:rFonts w:asciiTheme="majorHAnsi" w:hAnsiTheme="majorHAnsi"/>
                <w:color w:val="000000"/>
              </w:rPr>
              <w:t xml:space="preserve"> alle anderen als Dima) </w:t>
            </w:r>
            <w:proofErr w:type="spellStart"/>
            <w:r w:rsidRPr="008665A0">
              <w:rPr>
                <w:rFonts w:asciiTheme="majorHAnsi" w:hAnsiTheme="majorHAnsi"/>
                <w:color w:val="000000"/>
              </w:rPr>
              <w:t>finden</w:t>
            </w:r>
            <w:proofErr w:type="spellEnd"/>
            <w:r w:rsidRPr="008665A0">
              <w:rPr>
                <w:rFonts w:asciiTheme="majorHAnsi" w:hAnsiTheme="majorHAnsi"/>
                <w:color w:val="000000"/>
              </w:rPr>
              <w:t xml:space="preserve">, man </w:t>
            </w:r>
            <w:proofErr w:type="spellStart"/>
            <w:r w:rsidRPr="008665A0">
              <w:rPr>
                <w:rFonts w:asciiTheme="majorHAnsi" w:hAnsiTheme="majorHAnsi"/>
                <w:color w:val="000000"/>
              </w:rPr>
              <w:t>solle</w:t>
            </w:r>
            <w:proofErr w:type="spellEnd"/>
            <w:r w:rsidRPr="008665A0">
              <w:rPr>
                <w:rFonts w:asciiTheme="majorHAnsi" w:hAnsiTheme="majorHAnsi"/>
                <w:color w:val="000000"/>
              </w:rPr>
              <w:t xml:space="preserve"> </w:t>
            </w:r>
            <w:proofErr w:type="spellStart"/>
            <w:r w:rsidRPr="008665A0">
              <w:rPr>
                <w:rFonts w:asciiTheme="majorHAnsi" w:hAnsiTheme="majorHAnsi"/>
                <w:color w:val="000000"/>
              </w:rPr>
              <w:t>jetzt</w:t>
            </w:r>
            <w:proofErr w:type="spellEnd"/>
            <w:r w:rsidRPr="008665A0">
              <w:rPr>
                <w:rFonts w:asciiTheme="majorHAnsi" w:hAnsiTheme="majorHAnsi"/>
                <w:color w:val="000000"/>
              </w:rPr>
              <w:t xml:space="preserve"> </w:t>
            </w:r>
            <w:proofErr w:type="spellStart"/>
            <w:r w:rsidRPr="008665A0">
              <w:rPr>
                <w:rFonts w:asciiTheme="majorHAnsi" w:hAnsiTheme="majorHAnsi"/>
                <w:color w:val="000000"/>
              </w:rPr>
              <w:t>endlich</w:t>
            </w:r>
            <w:proofErr w:type="spellEnd"/>
            <w:r w:rsidRPr="008665A0">
              <w:rPr>
                <w:rFonts w:asciiTheme="majorHAnsi" w:hAnsiTheme="majorHAnsi"/>
                <w:color w:val="000000"/>
              </w:rPr>
              <w:t xml:space="preserve"> </w:t>
            </w:r>
            <w:r>
              <w:rPr>
                <w:rFonts w:asciiTheme="majorHAnsi" w:hAnsiTheme="majorHAnsi"/>
                <w:color w:val="000000"/>
              </w:rPr>
              <w:t xml:space="preserve">die </w:t>
            </w:r>
            <w:proofErr w:type="spellStart"/>
            <w:r>
              <w:rPr>
                <w:rFonts w:asciiTheme="majorHAnsi" w:hAnsiTheme="majorHAnsi"/>
                <w:color w:val="000000"/>
              </w:rPr>
              <w:t>Nazivergangenheit</w:t>
            </w:r>
            <w:proofErr w:type="spellEnd"/>
            <w:r>
              <w:rPr>
                <w:rFonts w:asciiTheme="majorHAnsi" w:hAnsiTheme="majorHAnsi"/>
                <w:color w:val="000000"/>
              </w:rPr>
              <w:t xml:space="preserve"> und den Holocaust </w:t>
            </w:r>
            <w:proofErr w:type="spellStart"/>
            <w:r>
              <w:rPr>
                <w:rFonts w:asciiTheme="majorHAnsi" w:hAnsiTheme="majorHAnsi"/>
                <w:color w:val="000000"/>
              </w:rPr>
              <w:t>vergessen</w:t>
            </w:r>
            <w:proofErr w:type="spellEnd"/>
            <w:r>
              <w:rPr>
                <w:rFonts w:asciiTheme="majorHAnsi" w:hAnsiTheme="majorHAnsi"/>
                <w:color w:val="000000"/>
              </w:rPr>
              <w:t xml:space="preserve"> – und </w:t>
            </w:r>
            <w:proofErr w:type="spellStart"/>
            <w:r>
              <w:rPr>
                <w:rFonts w:asciiTheme="majorHAnsi" w:hAnsiTheme="majorHAnsi"/>
                <w:color w:val="000000"/>
              </w:rPr>
              <w:t>warum</w:t>
            </w:r>
            <w:proofErr w:type="spellEnd"/>
            <w:r>
              <w:rPr>
                <w:rFonts w:asciiTheme="majorHAnsi" w:hAnsiTheme="majorHAnsi"/>
                <w:color w:val="000000"/>
              </w:rPr>
              <w:t>?</w:t>
            </w:r>
          </w:p>
          <w:p w:rsidR="002B322E" w:rsidRDefault="002B322E" w:rsidP="002B322E">
            <w:pPr>
              <w:rPr>
                <w:rFonts w:asciiTheme="majorHAnsi" w:hAnsiTheme="majorHAnsi"/>
                <w:color w:val="000000"/>
              </w:rPr>
            </w:pPr>
          </w:p>
          <w:p w:rsidR="001A0C60" w:rsidRDefault="001A0C60" w:rsidP="002B322E">
            <w:pPr>
              <w:rPr>
                <w:rFonts w:asciiTheme="majorHAnsi" w:hAnsiTheme="majorHAnsi"/>
                <w:color w:val="000000"/>
              </w:rPr>
            </w:pPr>
            <w:r>
              <w:rPr>
                <w:noProof/>
              </w:rPr>
              <w:drawing>
                <wp:inline distT="0" distB="0" distL="0" distR="0" wp14:anchorId="6430A1DF" wp14:editId="6FD7D34F">
                  <wp:extent cx="4980305" cy="2543175"/>
                  <wp:effectExtent l="0" t="0" r="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80305" cy="2543175"/>
                          </a:xfrm>
                          <a:prstGeom prst="rect">
                            <a:avLst/>
                          </a:prstGeom>
                        </pic:spPr>
                      </pic:pic>
                    </a:graphicData>
                  </a:graphic>
                </wp:inline>
              </w:drawing>
            </w:r>
          </w:p>
          <w:p w:rsidR="001A0C60" w:rsidRDefault="001A0C60" w:rsidP="002B322E">
            <w:pPr>
              <w:rPr>
                <w:rFonts w:asciiTheme="majorHAnsi" w:hAnsiTheme="majorHAnsi"/>
                <w:color w:val="000000"/>
              </w:rPr>
            </w:pPr>
          </w:p>
          <w:p w:rsidR="001A0C60" w:rsidRDefault="001A0C60" w:rsidP="002B322E">
            <w:pPr>
              <w:rPr>
                <w:rFonts w:asciiTheme="majorHAnsi" w:hAnsiTheme="majorHAnsi"/>
                <w:color w:val="000000"/>
              </w:rPr>
            </w:pPr>
          </w:p>
          <w:p w:rsidR="002B322E" w:rsidRDefault="002B322E" w:rsidP="002B322E">
            <w:pPr>
              <w:rPr>
                <w:rFonts w:asciiTheme="majorHAnsi" w:hAnsiTheme="majorHAnsi"/>
                <w:color w:val="000000"/>
              </w:rPr>
            </w:pPr>
            <w:r>
              <w:rPr>
                <w:rFonts w:asciiTheme="majorHAnsi" w:hAnsiTheme="majorHAnsi"/>
                <w:color w:val="000000"/>
              </w:rPr>
              <w:t xml:space="preserve">Alle grupperne/parrene fremlægger </w:t>
            </w:r>
            <w:r w:rsidR="00163462">
              <w:rPr>
                <w:rFonts w:asciiTheme="majorHAnsi" w:hAnsiTheme="majorHAnsi"/>
                <w:color w:val="000000"/>
              </w:rPr>
              <w:t xml:space="preserve">mundligt (og måske i kort skriftlig form) </w:t>
            </w:r>
            <w:r>
              <w:rPr>
                <w:rFonts w:asciiTheme="majorHAnsi" w:hAnsiTheme="majorHAnsi"/>
                <w:color w:val="000000"/>
              </w:rPr>
              <w:t>deres resultater for hele klassen, hvorpå klassens øvrige elever er velkomne til at kommentere. Når alle grupper/par har hol</w:t>
            </w:r>
            <w:r w:rsidR="00CA592A">
              <w:rPr>
                <w:rFonts w:asciiTheme="majorHAnsi" w:hAnsiTheme="majorHAnsi"/>
                <w:color w:val="000000"/>
              </w:rPr>
              <w:t xml:space="preserve">dt deres oplæg, diskuteres </w:t>
            </w:r>
            <w:r w:rsidR="00760362">
              <w:rPr>
                <w:rFonts w:asciiTheme="majorHAnsi" w:hAnsiTheme="majorHAnsi"/>
                <w:color w:val="000000"/>
              </w:rPr>
              <w:t>følgende spørgsmål i plenum:</w:t>
            </w:r>
          </w:p>
          <w:p w:rsidR="00760362" w:rsidRDefault="00760362" w:rsidP="002B322E">
            <w:pPr>
              <w:rPr>
                <w:rFonts w:asciiTheme="majorHAnsi" w:hAnsiTheme="majorHAnsi"/>
                <w:color w:val="000000"/>
              </w:rPr>
            </w:pPr>
          </w:p>
          <w:p w:rsidR="00D71427" w:rsidRDefault="00760362" w:rsidP="002B322E">
            <w:pPr>
              <w:rPr>
                <w:rFonts w:asciiTheme="majorHAnsi" w:hAnsiTheme="majorHAnsi"/>
                <w:color w:val="000000"/>
              </w:rPr>
            </w:pPr>
            <w:r>
              <w:rPr>
                <w:rFonts w:asciiTheme="majorHAnsi" w:hAnsiTheme="majorHAnsi"/>
                <w:color w:val="000000"/>
              </w:rPr>
              <w:t xml:space="preserve">Hat der </w:t>
            </w:r>
            <w:proofErr w:type="spellStart"/>
            <w:r>
              <w:rPr>
                <w:rFonts w:asciiTheme="majorHAnsi" w:hAnsiTheme="majorHAnsi"/>
                <w:color w:val="000000"/>
              </w:rPr>
              <w:t>Kurzfilm</w:t>
            </w:r>
            <w:proofErr w:type="spellEnd"/>
            <w:r>
              <w:rPr>
                <w:rFonts w:asciiTheme="majorHAnsi" w:hAnsiTheme="majorHAnsi"/>
                <w:color w:val="000000"/>
              </w:rPr>
              <w:t xml:space="preserve"> </w:t>
            </w:r>
            <w:proofErr w:type="spellStart"/>
            <w:r>
              <w:rPr>
                <w:rFonts w:asciiTheme="majorHAnsi" w:hAnsiTheme="majorHAnsi"/>
                <w:color w:val="000000"/>
              </w:rPr>
              <w:t>eine</w:t>
            </w:r>
            <w:proofErr w:type="spellEnd"/>
            <w:r>
              <w:rPr>
                <w:rFonts w:asciiTheme="majorHAnsi" w:hAnsiTheme="majorHAnsi"/>
                <w:color w:val="000000"/>
              </w:rPr>
              <w:t xml:space="preserve"> </w:t>
            </w:r>
            <w:proofErr w:type="spellStart"/>
            <w:r>
              <w:rPr>
                <w:rFonts w:asciiTheme="majorHAnsi" w:hAnsiTheme="majorHAnsi"/>
                <w:color w:val="000000"/>
              </w:rPr>
              <w:t>eindeutige</w:t>
            </w:r>
            <w:proofErr w:type="spellEnd"/>
            <w:r>
              <w:rPr>
                <w:rFonts w:asciiTheme="majorHAnsi" w:hAnsiTheme="majorHAnsi"/>
                <w:color w:val="000000"/>
              </w:rPr>
              <w:t xml:space="preserve"> </w:t>
            </w:r>
            <w:proofErr w:type="spellStart"/>
            <w:r>
              <w:rPr>
                <w:rFonts w:asciiTheme="majorHAnsi" w:hAnsiTheme="majorHAnsi"/>
                <w:color w:val="000000"/>
              </w:rPr>
              <w:t>Botschaft</w:t>
            </w:r>
            <w:proofErr w:type="spellEnd"/>
            <w:r>
              <w:rPr>
                <w:rFonts w:asciiTheme="majorHAnsi" w:hAnsiTheme="majorHAnsi"/>
                <w:color w:val="000000"/>
              </w:rPr>
              <w:t xml:space="preserve">, und </w:t>
            </w:r>
            <w:proofErr w:type="spellStart"/>
            <w:r>
              <w:rPr>
                <w:rFonts w:asciiTheme="majorHAnsi" w:hAnsiTheme="majorHAnsi"/>
                <w:color w:val="000000"/>
              </w:rPr>
              <w:t>wenn</w:t>
            </w:r>
            <w:proofErr w:type="spellEnd"/>
            <w:r>
              <w:rPr>
                <w:rFonts w:asciiTheme="majorHAnsi" w:hAnsiTheme="majorHAnsi"/>
                <w:color w:val="000000"/>
              </w:rPr>
              <w:t xml:space="preserve"> ja, </w:t>
            </w:r>
            <w:proofErr w:type="spellStart"/>
            <w:r>
              <w:rPr>
                <w:rFonts w:asciiTheme="majorHAnsi" w:hAnsiTheme="majorHAnsi"/>
                <w:color w:val="000000"/>
              </w:rPr>
              <w:t>welche</w:t>
            </w:r>
            <w:proofErr w:type="spellEnd"/>
            <w:r>
              <w:rPr>
                <w:rFonts w:asciiTheme="majorHAnsi" w:hAnsiTheme="majorHAnsi"/>
                <w:color w:val="000000"/>
              </w:rPr>
              <w:t xml:space="preserve">? </w:t>
            </w:r>
          </w:p>
          <w:p w:rsidR="00D71427" w:rsidRDefault="00D71427" w:rsidP="002B322E">
            <w:pPr>
              <w:rPr>
                <w:rFonts w:asciiTheme="majorHAnsi" w:hAnsiTheme="majorHAnsi"/>
                <w:color w:val="000000"/>
              </w:rPr>
            </w:pPr>
          </w:p>
          <w:p w:rsidR="002B322E" w:rsidRDefault="00D71427" w:rsidP="002B322E">
            <w:pPr>
              <w:rPr>
                <w:rFonts w:asciiTheme="majorHAnsi" w:hAnsiTheme="majorHAnsi"/>
                <w:color w:val="000000"/>
              </w:rPr>
            </w:pPr>
            <w:r>
              <w:rPr>
                <w:rFonts w:asciiTheme="majorHAnsi" w:hAnsiTheme="majorHAnsi"/>
                <w:color w:val="000000"/>
              </w:rPr>
              <w:t xml:space="preserve">Und fals der </w:t>
            </w:r>
            <w:proofErr w:type="spellStart"/>
            <w:r>
              <w:rPr>
                <w:rFonts w:asciiTheme="majorHAnsi" w:hAnsiTheme="majorHAnsi"/>
                <w:color w:val="000000"/>
              </w:rPr>
              <w:t>Kurzfilm</w:t>
            </w:r>
            <w:proofErr w:type="spellEnd"/>
            <w:r>
              <w:rPr>
                <w:rFonts w:asciiTheme="majorHAnsi" w:hAnsiTheme="majorHAnsi"/>
                <w:color w:val="000000"/>
              </w:rPr>
              <w:t xml:space="preserve"> </w:t>
            </w:r>
            <w:proofErr w:type="spellStart"/>
            <w:r>
              <w:rPr>
                <w:rFonts w:asciiTheme="majorHAnsi" w:hAnsiTheme="majorHAnsi"/>
                <w:color w:val="000000"/>
              </w:rPr>
              <w:t>keine</w:t>
            </w:r>
            <w:proofErr w:type="spellEnd"/>
            <w:r>
              <w:rPr>
                <w:rFonts w:asciiTheme="majorHAnsi" w:hAnsiTheme="majorHAnsi"/>
                <w:color w:val="000000"/>
              </w:rPr>
              <w:t xml:space="preserve"> </w:t>
            </w:r>
            <w:proofErr w:type="spellStart"/>
            <w:r>
              <w:rPr>
                <w:rFonts w:asciiTheme="majorHAnsi" w:hAnsiTheme="majorHAnsi"/>
                <w:color w:val="000000"/>
              </w:rPr>
              <w:t>eindeutige</w:t>
            </w:r>
            <w:proofErr w:type="spellEnd"/>
            <w:r>
              <w:rPr>
                <w:rFonts w:asciiTheme="majorHAnsi" w:hAnsiTheme="majorHAnsi"/>
                <w:color w:val="000000"/>
              </w:rPr>
              <w:t xml:space="preserve"> </w:t>
            </w:r>
            <w:proofErr w:type="spellStart"/>
            <w:r>
              <w:rPr>
                <w:rFonts w:asciiTheme="majorHAnsi" w:hAnsiTheme="majorHAnsi"/>
                <w:color w:val="000000"/>
              </w:rPr>
              <w:t>Botschaft</w:t>
            </w:r>
            <w:proofErr w:type="spellEnd"/>
            <w:r>
              <w:rPr>
                <w:rFonts w:asciiTheme="majorHAnsi" w:hAnsiTheme="majorHAnsi"/>
                <w:color w:val="000000"/>
              </w:rPr>
              <w:t xml:space="preserve"> hat, </w:t>
            </w:r>
            <w:proofErr w:type="spellStart"/>
            <w:r>
              <w:rPr>
                <w:rFonts w:asciiTheme="majorHAnsi" w:hAnsiTheme="majorHAnsi"/>
                <w:color w:val="000000"/>
              </w:rPr>
              <w:t>warum</w:t>
            </w:r>
            <w:proofErr w:type="spellEnd"/>
            <w:r>
              <w:rPr>
                <w:rFonts w:asciiTheme="majorHAnsi" w:hAnsiTheme="majorHAnsi"/>
                <w:color w:val="000000"/>
              </w:rPr>
              <w:t xml:space="preserve"> </w:t>
            </w:r>
            <w:proofErr w:type="spellStart"/>
            <w:r w:rsidR="0012157F">
              <w:rPr>
                <w:rFonts w:asciiTheme="majorHAnsi" w:hAnsiTheme="majorHAnsi"/>
                <w:color w:val="000000"/>
              </w:rPr>
              <w:t>wohl</w:t>
            </w:r>
            <w:proofErr w:type="spellEnd"/>
            <w:r w:rsidR="0012157F">
              <w:rPr>
                <w:rFonts w:asciiTheme="majorHAnsi" w:hAnsiTheme="majorHAnsi"/>
                <w:color w:val="000000"/>
              </w:rPr>
              <w:t xml:space="preserve"> </w:t>
            </w:r>
            <w:proofErr w:type="spellStart"/>
            <w:r>
              <w:rPr>
                <w:rFonts w:asciiTheme="majorHAnsi" w:hAnsiTheme="majorHAnsi"/>
                <w:color w:val="000000"/>
              </w:rPr>
              <w:t>nicht</w:t>
            </w:r>
            <w:proofErr w:type="spellEnd"/>
            <w:r>
              <w:rPr>
                <w:rFonts w:asciiTheme="majorHAnsi" w:hAnsiTheme="majorHAnsi"/>
                <w:color w:val="000000"/>
              </w:rPr>
              <w:t>?</w:t>
            </w:r>
          </w:p>
          <w:p w:rsidR="005602AA" w:rsidRDefault="005602AA" w:rsidP="002B322E">
            <w:pPr>
              <w:rPr>
                <w:rFonts w:asciiTheme="majorHAnsi" w:hAnsiTheme="majorHAnsi"/>
                <w:color w:val="000000"/>
              </w:rPr>
            </w:pPr>
          </w:p>
          <w:p w:rsidR="005602AA" w:rsidRDefault="005602AA" w:rsidP="002B322E">
            <w:pPr>
              <w:rPr>
                <w:rFonts w:asciiTheme="majorHAnsi" w:hAnsiTheme="majorHAnsi"/>
                <w:color w:val="000000"/>
              </w:rPr>
            </w:pPr>
          </w:p>
          <w:p w:rsidR="005602AA" w:rsidRDefault="00225B65" w:rsidP="002B322E">
            <w:pPr>
              <w:rPr>
                <w:rFonts w:asciiTheme="majorHAnsi" w:hAnsiTheme="majorHAnsi"/>
                <w:color w:val="000000"/>
              </w:rPr>
            </w:pPr>
            <w:r>
              <w:rPr>
                <w:rFonts w:asciiTheme="majorHAnsi" w:hAnsiTheme="majorHAnsi"/>
                <w:color w:val="000000"/>
              </w:rPr>
              <w:t>Som en slags endelig opsummering på arbejdet med kortfilmen kan eleverne hver for sig skrive en opgave, hvor de fx får følgende valgmuligheder:</w:t>
            </w:r>
          </w:p>
          <w:p w:rsidR="00225B65" w:rsidRDefault="00225B65" w:rsidP="002B322E">
            <w:pPr>
              <w:rPr>
                <w:rFonts w:asciiTheme="majorHAnsi" w:hAnsiTheme="majorHAnsi"/>
                <w:color w:val="000000"/>
              </w:rPr>
            </w:pPr>
          </w:p>
          <w:p w:rsidR="00225B65" w:rsidRDefault="00EE6149" w:rsidP="00225B65">
            <w:pPr>
              <w:pStyle w:val="Opstilling-punkttegn"/>
            </w:pPr>
            <w:proofErr w:type="spellStart"/>
            <w:r>
              <w:t>Schreib</w:t>
            </w:r>
            <w:proofErr w:type="spellEnd"/>
            <w:r>
              <w:t xml:space="preserve"> </w:t>
            </w:r>
            <w:proofErr w:type="spellStart"/>
            <w:r>
              <w:t>deine</w:t>
            </w:r>
            <w:proofErr w:type="spellEnd"/>
            <w:r>
              <w:t xml:space="preserve"> </w:t>
            </w:r>
            <w:proofErr w:type="spellStart"/>
            <w:r>
              <w:t>persönliche</w:t>
            </w:r>
            <w:proofErr w:type="spellEnd"/>
            <w:r>
              <w:t xml:space="preserve"> Interpretation vom </w:t>
            </w:r>
            <w:proofErr w:type="spellStart"/>
            <w:r>
              <w:t>Kurzfilm</w:t>
            </w:r>
            <w:proofErr w:type="spellEnd"/>
            <w:r>
              <w:t xml:space="preserve"> ”</w:t>
            </w:r>
            <w:proofErr w:type="spellStart"/>
            <w:r>
              <w:t>Masel</w:t>
            </w:r>
            <w:proofErr w:type="spellEnd"/>
            <w:r>
              <w:t xml:space="preserve"> Tov Cocktail” </w:t>
            </w:r>
            <w:proofErr w:type="spellStart"/>
            <w:r>
              <w:t>indem</w:t>
            </w:r>
            <w:proofErr w:type="spellEnd"/>
            <w:r>
              <w:t xml:space="preserve"> du unter anderem </w:t>
            </w:r>
            <w:proofErr w:type="spellStart"/>
            <w:r>
              <w:t>darauf</w:t>
            </w:r>
            <w:proofErr w:type="spellEnd"/>
            <w:r>
              <w:t xml:space="preserve"> </w:t>
            </w:r>
            <w:proofErr w:type="spellStart"/>
            <w:r>
              <w:t>zurückgreiffst</w:t>
            </w:r>
            <w:proofErr w:type="spellEnd"/>
            <w:r>
              <w:t xml:space="preserve"> </w:t>
            </w:r>
            <w:proofErr w:type="spellStart"/>
            <w:r>
              <w:t>was</w:t>
            </w:r>
            <w:proofErr w:type="spellEnd"/>
            <w:r>
              <w:t xml:space="preserve"> </w:t>
            </w:r>
            <w:proofErr w:type="spellStart"/>
            <w:r>
              <w:t>auf</w:t>
            </w:r>
            <w:proofErr w:type="spellEnd"/>
            <w:r>
              <w:t xml:space="preserve"> der Klasse </w:t>
            </w:r>
            <w:proofErr w:type="spellStart"/>
            <w:r>
              <w:t>über</w:t>
            </w:r>
            <w:proofErr w:type="spellEnd"/>
            <w:r>
              <w:t xml:space="preserve"> den </w:t>
            </w:r>
            <w:proofErr w:type="spellStart"/>
            <w:r>
              <w:t>Kurzfilm</w:t>
            </w:r>
            <w:proofErr w:type="spellEnd"/>
            <w:r>
              <w:t xml:space="preserve"> gesagt und </w:t>
            </w:r>
            <w:proofErr w:type="spellStart"/>
            <w:r>
              <w:t>diskutiert</w:t>
            </w:r>
            <w:proofErr w:type="spellEnd"/>
            <w:r>
              <w:t xml:space="preserve"> </w:t>
            </w:r>
            <w:proofErr w:type="spellStart"/>
            <w:r>
              <w:t>wurde</w:t>
            </w:r>
            <w:proofErr w:type="spellEnd"/>
            <w:r>
              <w:t>.</w:t>
            </w:r>
          </w:p>
          <w:p w:rsidR="00BD50C3" w:rsidRDefault="00BD50C3" w:rsidP="00225B65">
            <w:pPr>
              <w:pStyle w:val="Opstilling-punkttegn"/>
            </w:pPr>
            <w:proofErr w:type="spellStart"/>
            <w:r>
              <w:t>Schreib</w:t>
            </w:r>
            <w:proofErr w:type="spellEnd"/>
            <w:r>
              <w:t xml:space="preserve"> </w:t>
            </w:r>
            <w:proofErr w:type="spellStart"/>
            <w:r>
              <w:t>ein</w:t>
            </w:r>
            <w:r w:rsidR="00885206">
              <w:t>en</w:t>
            </w:r>
            <w:proofErr w:type="spellEnd"/>
            <w:r>
              <w:t xml:space="preserve"> Essay </w:t>
            </w:r>
            <w:proofErr w:type="spellStart"/>
            <w:r>
              <w:t>über</w:t>
            </w:r>
            <w:proofErr w:type="spellEnd"/>
            <w:r>
              <w:t xml:space="preserve"> die </w:t>
            </w:r>
            <w:proofErr w:type="spellStart"/>
            <w:r>
              <w:t>Vergangenheitsbewältigung</w:t>
            </w:r>
            <w:proofErr w:type="spellEnd"/>
            <w:r>
              <w:t xml:space="preserve"> in </w:t>
            </w:r>
            <w:proofErr w:type="spellStart"/>
            <w:r>
              <w:t>Deutschland</w:t>
            </w:r>
            <w:proofErr w:type="spellEnd"/>
            <w:r>
              <w:t xml:space="preserve"> </w:t>
            </w:r>
            <w:proofErr w:type="spellStart"/>
            <w:r>
              <w:t>nach</w:t>
            </w:r>
            <w:proofErr w:type="spellEnd"/>
            <w:r>
              <w:t xml:space="preserve"> dem </w:t>
            </w:r>
            <w:proofErr w:type="spellStart"/>
            <w:r>
              <w:t>Zweiten</w:t>
            </w:r>
            <w:proofErr w:type="spellEnd"/>
            <w:r>
              <w:t xml:space="preserve"> </w:t>
            </w:r>
            <w:proofErr w:type="spellStart"/>
            <w:r>
              <w:t>Weltkrieg</w:t>
            </w:r>
            <w:proofErr w:type="spellEnd"/>
            <w:r>
              <w:t xml:space="preserve"> und dem Holocaust, und </w:t>
            </w:r>
            <w:proofErr w:type="spellStart"/>
            <w:r>
              <w:t>reflektiere</w:t>
            </w:r>
            <w:proofErr w:type="spellEnd"/>
            <w:r>
              <w:t xml:space="preserve"> unter anderem </w:t>
            </w:r>
            <w:proofErr w:type="spellStart"/>
            <w:r>
              <w:t>darüber</w:t>
            </w:r>
            <w:proofErr w:type="spellEnd"/>
            <w:r>
              <w:t xml:space="preserve"> </w:t>
            </w:r>
            <w:proofErr w:type="spellStart"/>
            <w:r>
              <w:t>ob</w:t>
            </w:r>
            <w:proofErr w:type="spellEnd"/>
            <w:r>
              <w:t xml:space="preserve"> man </w:t>
            </w:r>
            <w:proofErr w:type="spellStart"/>
            <w:r w:rsidR="00A26E33">
              <w:t>im</w:t>
            </w:r>
            <w:proofErr w:type="spellEnd"/>
            <w:r w:rsidR="00A26E33">
              <w:t xml:space="preserve"> </w:t>
            </w:r>
            <w:proofErr w:type="spellStart"/>
            <w:r w:rsidR="00A26E33">
              <w:t>Jahre</w:t>
            </w:r>
            <w:proofErr w:type="spellEnd"/>
            <w:r w:rsidR="00A26E33">
              <w:t xml:space="preserve"> 2020</w:t>
            </w:r>
            <w:r>
              <w:t xml:space="preserve"> </w:t>
            </w:r>
            <w:proofErr w:type="spellStart"/>
            <w:r w:rsidR="00885206">
              <w:t>einen</w:t>
            </w:r>
            <w:proofErr w:type="spellEnd"/>
            <w:r w:rsidR="00885206">
              <w:t xml:space="preserve"> </w:t>
            </w:r>
            <w:proofErr w:type="spellStart"/>
            <w:r w:rsidR="00885206">
              <w:t>Schlussstrich</w:t>
            </w:r>
            <w:proofErr w:type="spellEnd"/>
            <w:r w:rsidR="00885206">
              <w:t xml:space="preserve"> unter das Kapitel des </w:t>
            </w:r>
            <w:proofErr w:type="spellStart"/>
            <w:r w:rsidR="00885206">
              <w:t>Dritten</w:t>
            </w:r>
            <w:proofErr w:type="spellEnd"/>
            <w:r w:rsidR="00885206">
              <w:t xml:space="preserve"> Reichs </w:t>
            </w:r>
            <w:proofErr w:type="spellStart"/>
            <w:r w:rsidR="00885206">
              <w:t>ziehen</w:t>
            </w:r>
            <w:proofErr w:type="spellEnd"/>
            <w:r w:rsidR="00885206">
              <w:t xml:space="preserve"> </w:t>
            </w:r>
            <w:proofErr w:type="spellStart"/>
            <w:r w:rsidR="00885206">
              <w:t>kann</w:t>
            </w:r>
            <w:proofErr w:type="spellEnd"/>
            <w:r w:rsidR="00885206">
              <w:t>/</w:t>
            </w:r>
            <w:proofErr w:type="spellStart"/>
            <w:r w:rsidR="00885206">
              <w:t>darf</w:t>
            </w:r>
            <w:proofErr w:type="spellEnd"/>
            <w:r w:rsidR="00885206">
              <w:t>.</w:t>
            </w:r>
          </w:p>
          <w:p w:rsidR="00885206" w:rsidRDefault="00DB735C" w:rsidP="00225B65">
            <w:pPr>
              <w:pStyle w:val="Opstilling-punkttegn"/>
            </w:pPr>
            <w:proofErr w:type="spellStart"/>
            <w:r>
              <w:t>Schreib</w:t>
            </w:r>
            <w:proofErr w:type="spellEnd"/>
            <w:r>
              <w:t xml:space="preserve"> </w:t>
            </w:r>
            <w:proofErr w:type="spellStart"/>
            <w:r>
              <w:t>eine</w:t>
            </w:r>
            <w:proofErr w:type="spellEnd"/>
            <w:r>
              <w:t xml:space="preserve"> </w:t>
            </w:r>
            <w:proofErr w:type="spellStart"/>
            <w:r>
              <w:t>kurze</w:t>
            </w:r>
            <w:proofErr w:type="spellEnd"/>
            <w:r>
              <w:t xml:space="preserve"> Novelle in der du von der </w:t>
            </w:r>
            <w:proofErr w:type="spellStart"/>
            <w:r>
              <w:t>Perspektive</w:t>
            </w:r>
            <w:proofErr w:type="spellEnd"/>
            <w:r>
              <w:t xml:space="preserve"> von </w:t>
            </w:r>
            <w:proofErr w:type="spellStart"/>
            <w:r>
              <w:t>entweder</w:t>
            </w:r>
            <w:proofErr w:type="spellEnd"/>
            <w:r>
              <w:t xml:space="preserve"> Michelle oder Marcel </w:t>
            </w:r>
            <w:proofErr w:type="spellStart"/>
            <w:r>
              <w:t>erzählst</w:t>
            </w:r>
            <w:proofErr w:type="spellEnd"/>
            <w:r>
              <w:t xml:space="preserve">, </w:t>
            </w:r>
            <w:proofErr w:type="spellStart"/>
            <w:r>
              <w:t>was</w:t>
            </w:r>
            <w:proofErr w:type="spellEnd"/>
            <w:r>
              <w:t xml:space="preserve"> am Tag </w:t>
            </w:r>
            <w:proofErr w:type="spellStart"/>
            <w:r>
              <w:t>nachdem</w:t>
            </w:r>
            <w:proofErr w:type="spellEnd"/>
            <w:r>
              <w:t xml:space="preserve"> Dima in der </w:t>
            </w:r>
            <w:proofErr w:type="spellStart"/>
            <w:r>
              <w:t>Spichernstrasse</w:t>
            </w:r>
            <w:proofErr w:type="spellEnd"/>
            <w:r>
              <w:t xml:space="preserve"> Tobi </w:t>
            </w:r>
            <w:proofErr w:type="spellStart"/>
            <w:r>
              <w:t>aufgesucht</w:t>
            </w:r>
            <w:proofErr w:type="spellEnd"/>
            <w:r>
              <w:t xml:space="preserve"> hat, in der </w:t>
            </w:r>
            <w:proofErr w:type="spellStart"/>
            <w:r>
              <w:t>Schule</w:t>
            </w:r>
            <w:proofErr w:type="spellEnd"/>
            <w:r>
              <w:t xml:space="preserve"> los </w:t>
            </w:r>
            <w:proofErr w:type="spellStart"/>
            <w:r>
              <w:t>ist</w:t>
            </w:r>
            <w:proofErr w:type="spellEnd"/>
            <w:r>
              <w:t xml:space="preserve">. </w:t>
            </w:r>
          </w:p>
          <w:p w:rsidR="00760362" w:rsidRDefault="00760362" w:rsidP="002B322E">
            <w:pPr>
              <w:rPr>
                <w:rFonts w:asciiTheme="majorHAnsi" w:hAnsiTheme="majorHAnsi"/>
                <w:color w:val="000000"/>
              </w:rPr>
            </w:pPr>
          </w:p>
          <w:p w:rsidR="0063295A" w:rsidRDefault="004441C4">
            <w:pPr>
              <w:pStyle w:val="Overskrift1"/>
              <w:spacing w:before="240"/>
              <w:outlineLvl w:val="0"/>
              <w:rPr>
                <w:rFonts w:ascii="Calibri" w:eastAsia="Calibri" w:hAnsi="Calibri" w:cs="Calibri"/>
                <w:color w:val="000066"/>
                <w:sz w:val="32"/>
                <w:szCs w:val="32"/>
              </w:rPr>
            </w:pPr>
            <w:r>
              <w:rPr>
                <w:rFonts w:ascii="Calibri" w:eastAsia="Calibri" w:hAnsi="Calibri" w:cs="Calibri"/>
                <w:color w:val="000066"/>
                <w:sz w:val="32"/>
                <w:szCs w:val="32"/>
              </w:rPr>
              <w:t>Supplerende materialer</w:t>
            </w:r>
          </w:p>
          <w:p w:rsidR="00A119C8" w:rsidRDefault="00A119C8" w:rsidP="00A119C8">
            <w:r>
              <w:t>CFU har enkelte tv-udsendelser, der handler om, hvordan det er at være jøde i Tyskland i 2010’erne</w:t>
            </w:r>
            <w:r w:rsidR="00E92591">
              <w:t xml:space="preserve"> og frem</w:t>
            </w:r>
            <w:r>
              <w:t>:</w:t>
            </w:r>
          </w:p>
          <w:p w:rsidR="00A119C8" w:rsidRDefault="00A119C8" w:rsidP="00A119C8"/>
          <w:p w:rsidR="0063295A" w:rsidRDefault="00A119C8" w:rsidP="00A119C8">
            <w:r>
              <w:t xml:space="preserve">Tysklands nye jøder </w:t>
            </w:r>
            <w:hyperlink r:id="rId11" w:history="1">
              <w:r w:rsidR="00E65D7A" w:rsidRPr="00394470">
                <w:rPr>
                  <w:rStyle w:val="Hyperlink"/>
                </w:rPr>
                <w:t>http://mitcfu.dk/TV0000027412</w:t>
              </w:r>
            </w:hyperlink>
            <w:r w:rsidR="00E65D7A">
              <w:t xml:space="preserve"> </w:t>
            </w:r>
          </w:p>
          <w:p w:rsidR="00E65D7A" w:rsidRDefault="00E65D7A" w:rsidP="00A119C8"/>
          <w:p w:rsidR="00E65D7A" w:rsidRDefault="00E65D7A" w:rsidP="00A119C8">
            <w:r>
              <w:t xml:space="preserve">Antisemitisme i dag – hvor jødefjendtligt er Tyskland? </w:t>
            </w:r>
            <w:hyperlink r:id="rId12" w:history="1">
              <w:r w:rsidRPr="00394470">
                <w:rPr>
                  <w:rStyle w:val="Hyperlink"/>
                </w:rPr>
                <w:t>http://mitcfu.dk/TV0000026993</w:t>
              </w:r>
            </w:hyperlink>
            <w:r>
              <w:t xml:space="preserve">  </w:t>
            </w:r>
          </w:p>
          <w:p w:rsidR="0063295A" w:rsidRDefault="0063295A"/>
          <w:p w:rsidR="008748F1" w:rsidRDefault="008748F1">
            <w:pPr>
              <w:rPr>
                <w:rStyle w:val="Hyperlink"/>
              </w:rPr>
            </w:pPr>
            <w:r>
              <w:t xml:space="preserve">Dav - jeg er jøde! </w:t>
            </w:r>
            <w:hyperlink r:id="rId13" w:history="1">
              <w:r w:rsidRPr="00BE2DB4">
                <w:rPr>
                  <w:rStyle w:val="Hyperlink"/>
                </w:rPr>
                <w:t>http://mitcfu.dk/TV0000122264</w:t>
              </w:r>
            </w:hyperlink>
            <w:r w:rsidR="00E92591">
              <w:rPr>
                <w:rStyle w:val="Hyperlink"/>
              </w:rPr>
              <w:t xml:space="preserve">  </w:t>
            </w:r>
          </w:p>
          <w:p w:rsidR="00E92591" w:rsidRDefault="00E92591">
            <w:pPr>
              <w:rPr>
                <w:rStyle w:val="Hyperlink"/>
              </w:rPr>
            </w:pPr>
          </w:p>
          <w:p w:rsidR="00E92591" w:rsidRDefault="00E92591">
            <w:r>
              <w:t xml:space="preserve">Fyordet  </w:t>
            </w:r>
            <w:hyperlink r:id="rId14" w:history="1">
              <w:r w:rsidRPr="00C4053F">
                <w:rPr>
                  <w:rStyle w:val="Hyperlink"/>
                </w:rPr>
                <w:t>http://mitcfu.dk/TV0000122263</w:t>
              </w:r>
            </w:hyperlink>
            <w:r>
              <w:t xml:space="preserve"> </w:t>
            </w:r>
          </w:p>
          <w:p w:rsidR="00E92591" w:rsidRDefault="00E92591"/>
          <w:p w:rsidR="00E92591" w:rsidRPr="00E92591" w:rsidRDefault="00E92591">
            <w:pPr>
              <w:rPr>
                <w:lang w:val="en-US"/>
              </w:rPr>
            </w:pPr>
            <w:proofErr w:type="spellStart"/>
            <w:r w:rsidRPr="00E92591">
              <w:rPr>
                <w:lang w:val="en-US"/>
              </w:rPr>
              <w:t>Wir</w:t>
            </w:r>
            <w:proofErr w:type="spellEnd"/>
            <w:r w:rsidRPr="00E92591">
              <w:rPr>
                <w:lang w:val="en-US"/>
              </w:rPr>
              <w:t xml:space="preserve"> </w:t>
            </w:r>
            <w:proofErr w:type="spellStart"/>
            <w:r w:rsidRPr="00E92591">
              <w:rPr>
                <w:lang w:val="en-US"/>
              </w:rPr>
              <w:t>sind</w:t>
            </w:r>
            <w:proofErr w:type="spellEnd"/>
            <w:r w:rsidRPr="00E92591">
              <w:rPr>
                <w:lang w:val="en-US"/>
              </w:rPr>
              <w:t xml:space="preserve"> </w:t>
            </w:r>
            <w:proofErr w:type="spellStart"/>
            <w:r w:rsidRPr="00E92591">
              <w:rPr>
                <w:lang w:val="en-US"/>
              </w:rPr>
              <w:t>jüdische</w:t>
            </w:r>
            <w:proofErr w:type="spellEnd"/>
            <w:r w:rsidRPr="00E92591">
              <w:rPr>
                <w:lang w:val="en-US"/>
              </w:rPr>
              <w:t xml:space="preserve"> Deutsche  </w:t>
            </w:r>
            <w:hyperlink r:id="rId15" w:history="1">
              <w:r w:rsidRPr="00C4053F">
                <w:rPr>
                  <w:rStyle w:val="Hyperlink"/>
                  <w:lang w:val="en-US"/>
                </w:rPr>
                <w:t>http://mitcfu.dk/TV0000123459</w:t>
              </w:r>
            </w:hyperlink>
            <w:r w:rsidRPr="00E92591">
              <w:rPr>
                <w:lang w:val="en-US"/>
              </w:rPr>
              <w:t xml:space="preserve"> </w:t>
            </w:r>
          </w:p>
          <w:p w:rsidR="00E92591" w:rsidRDefault="00E92591">
            <w:pPr>
              <w:rPr>
                <w:lang w:val="en-US"/>
              </w:rPr>
            </w:pPr>
          </w:p>
          <w:p w:rsidR="00E92591" w:rsidRPr="00E92591" w:rsidRDefault="00E92591">
            <w:r w:rsidRPr="00E92591">
              <w:t xml:space="preserve">En ung jødisk kvinde </w:t>
            </w:r>
            <w:hyperlink r:id="rId16" w:history="1">
              <w:r w:rsidRPr="00C4053F">
                <w:rPr>
                  <w:rStyle w:val="Hyperlink"/>
                </w:rPr>
                <w:t>http://mitcfu.dk/TV0000123461</w:t>
              </w:r>
            </w:hyperlink>
            <w:r>
              <w:t xml:space="preserve"> </w:t>
            </w:r>
          </w:p>
          <w:p w:rsidR="008748F1" w:rsidRPr="00E92591" w:rsidRDefault="008748F1"/>
          <w:p w:rsidR="0063295A" w:rsidRPr="00E92591" w:rsidRDefault="0063295A"/>
          <w:p w:rsidR="00A34A7A" w:rsidRDefault="00A34A7A">
            <w:r>
              <w:t xml:space="preserve">TV-udsendelser om ”Jøder og Tyskland” for </w:t>
            </w:r>
            <w:r w:rsidR="00B119AA">
              <w:t>tysk på stx</w:t>
            </w:r>
            <w:r>
              <w:t xml:space="preserve">: </w:t>
            </w:r>
            <w:hyperlink r:id="rId17" w:history="1">
              <w:r w:rsidRPr="00D5625C">
                <w:rPr>
                  <w:rStyle w:val="Hyperlink"/>
                </w:rPr>
                <w:t>http://mitCFU.dk/lnky2m8</w:t>
              </w:r>
            </w:hyperlink>
          </w:p>
          <w:p w:rsidR="00A34A7A" w:rsidRDefault="00A34A7A"/>
          <w:p w:rsidR="00A34A7A" w:rsidRDefault="00A34A7A"/>
        </w:tc>
      </w:tr>
    </w:tbl>
    <w:p w:rsidR="0063295A" w:rsidRDefault="0063295A">
      <w:pPr>
        <w:tabs>
          <w:tab w:val="left" w:pos="1304"/>
          <w:tab w:val="left" w:pos="8745"/>
        </w:tabs>
      </w:pPr>
      <w:bookmarkStart w:id="1" w:name="_GoBack"/>
      <w:bookmarkEnd w:id="1"/>
    </w:p>
    <w:p w:rsidR="0063295A" w:rsidRDefault="0063295A"/>
    <w:sectPr w:rsidR="0063295A">
      <w:headerReference w:type="default" r:id="rId18"/>
      <w:footerReference w:type="default" r:id="rId19"/>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269" w:rsidRDefault="00D01269">
      <w:pPr>
        <w:spacing w:after="0"/>
      </w:pPr>
      <w:r>
        <w:separator/>
      </w:r>
    </w:p>
  </w:endnote>
  <w:endnote w:type="continuationSeparator" w:id="0">
    <w:p w:rsidR="00D01269" w:rsidRDefault="00D012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5A" w:rsidRDefault="00D01269">
    <w:pPr>
      <w:pBdr>
        <w:top w:val="nil"/>
        <w:left w:val="nil"/>
        <w:bottom w:val="nil"/>
        <w:right w:val="nil"/>
        <w:between w:val="nil"/>
      </w:pBdr>
      <w:tabs>
        <w:tab w:val="center" w:pos="4819"/>
        <w:tab w:val="right" w:pos="9638"/>
      </w:tabs>
      <w:spacing w:after="0"/>
      <w:rPr>
        <w:color w:val="000000"/>
      </w:rPr>
    </w:pPr>
    <w:r>
      <w:pict>
        <v:rect id="_x0000_i1026" style="width:0;height:1.5pt" o:hralign="center" o:hrstd="t" o:hr="t" fillcolor="#a0a0a0" stroked="f"/>
      </w:pict>
    </w:r>
  </w:p>
  <w:p w:rsidR="0063295A" w:rsidRDefault="00A119C8">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Christian Houmøller, VIA CFU, </w:t>
    </w:r>
    <w:proofErr w:type="gramStart"/>
    <w:r>
      <w:rPr>
        <w:color w:val="000000"/>
        <w:sz w:val="18"/>
        <w:szCs w:val="18"/>
      </w:rPr>
      <w:t>November</w:t>
    </w:r>
    <w:proofErr w:type="gramEnd"/>
    <w:r>
      <w:rPr>
        <w:color w:val="000000"/>
        <w:sz w:val="18"/>
        <w:szCs w:val="18"/>
      </w:rPr>
      <w:t xml:space="preserve"> 2020</w:t>
    </w:r>
  </w:p>
  <w:p w:rsidR="0063295A" w:rsidRDefault="00A119C8">
    <w:pPr>
      <w:pBdr>
        <w:top w:val="nil"/>
        <w:left w:val="nil"/>
        <w:bottom w:val="nil"/>
        <w:right w:val="nil"/>
        <w:between w:val="nil"/>
      </w:pBdr>
      <w:tabs>
        <w:tab w:val="center" w:pos="4819"/>
        <w:tab w:val="right" w:pos="9638"/>
      </w:tabs>
      <w:spacing w:after="0"/>
    </w:pPr>
    <w:proofErr w:type="spellStart"/>
    <w:r>
      <w:rPr>
        <w:color w:val="000000"/>
        <w:sz w:val="18"/>
        <w:szCs w:val="18"/>
      </w:rPr>
      <w:t>Masel</w:t>
    </w:r>
    <w:proofErr w:type="spellEnd"/>
    <w:r>
      <w:rPr>
        <w:color w:val="000000"/>
        <w:sz w:val="18"/>
        <w:szCs w:val="18"/>
      </w:rPr>
      <w:t xml:space="preserve"> Tov Cocktail</w:t>
    </w:r>
    <w:r w:rsidR="004441C4">
      <w:tab/>
    </w:r>
    <w:r w:rsidR="004441C4">
      <w:tab/>
    </w:r>
    <w:r w:rsidR="004441C4">
      <w:rPr>
        <w:noProof/>
      </w:rPr>
      <w:drawing>
        <wp:inline distT="114300" distB="114300" distL="114300" distR="114300">
          <wp:extent cx="533400" cy="1047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63295A" w:rsidRDefault="004441C4">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E9259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269" w:rsidRDefault="00D01269">
      <w:pPr>
        <w:spacing w:after="0"/>
      </w:pPr>
      <w:r>
        <w:separator/>
      </w:r>
    </w:p>
  </w:footnote>
  <w:footnote w:type="continuationSeparator" w:id="0">
    <w:p w:rsidR="00D01269" w:rsidRDefault="00D012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5A" w:rsidRDefault="004441C4">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E65D7A">
      <w:rPr>
        <w:color w:val="0000FF"/>
        <w:u w:val="single"/>
      </w:rPr>
      <w:t>TV</w:t>
    </w:r>
    <w:r w:rsidR="00844A3B">
      <w:rPr>
        <w:color w:val="0000FF"/>
        <w:u w:val="single"/>
      </w:rPr>
      <w:t>0000121857</w:t>
    </w:r>
    <w:r>
      <w:rPr>
        <w:noProof/>
      </w:rPr>
      <w:drawing>
        <wp:anchor distT="0" distB="0" distL="114300" distR="114300" simplePos="0" relativeHeight="251658240" behindDoc="0" locked="0" layoutInCell="1" hidden="0" allowOverlap="1">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3.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3.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rsidR="0063295A" w:rsidRDefault="00D01269">
    <w:pPr>
      <w:pBdr>
        <w:top w:val="nil"/>
        <w:left w:val="nil"/>
        <w:bottom w:val="nil"/>
        <w:right w:val="nil"/>
        <w:between w:val="nil"/>
      </w:pBdr>
      <w:tabs>
        <w:tab w:val="center" w:pos="4819"/>
        <w:tab w:val="right" w:pos="9638"/>
      </w:tabs>
      <w:spacing w:after="0"/>
      <w:jc w:val="right"/>
      <w:rPr>
        <w:color w:val="000000"/>
      </w:rPr>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DA448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69F0AAD"/>
    <w:multiLevelType w:val="hybridMultilevel"/>
    <w:tmpl w:val="4F4209D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8175C62"/>
    <w:multiLevelType w:val="hybridMultilevel"/>
    <w:tmpl w:val="4BF8FF46"/>
    <w:lvl w:ilvl="0" w:tplc="AA040FCC">
      <w:start w:val="1"/>
      <w:numFmt w:val="decimal"/>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5A"/>
    <w:rsid w:val="00043022"/>
    <w:rsid w:val="000C4103"/>
    <w:rsid w:val="000D7D19"/>
    <w:rsid w:val="00100EA8"/>
    <w:rsid w:val="0012157F"/>
    <w:rsid w:val="00136A07"/>
    <w:rsid w:val="00163462"/>
    <w:rsid w:val="001A0C60"/>
    <w:rsid w:val="001C1CA9"/>
    <w:rsid w:val="001D5415"/>
    <w:rsid w:val="00225B65"/>
    <w:rsid w:val="00283516"/>
    <w:rsid w:val="002B322E"/>
    <w:rsid w:val="002D7DD8"/>
    <w:rsid w:val="00305EE9"/>
    <w:rsid w:val="0031739B"/>
    <w:rsid w:val="00350926"/>
    <w:rsid w:val="00351347"/>
    <w:rsid w:val="003B1A49"/>
    <w:rsid w:val="004441C4"/>
    <w:rsid w:val="004C5AAA"/>
    <w:rsid w:val="005602AA"/>
    <w:rsid w:val="005820EE"/>
    <w:rsid w:val="00591293"/>
    <w:rsid w:val="005E7656"/>
    <w:rsid w:val="0063295A"/>
    <w:rsid w:val="006710AE"/>
    <w:rsid w:val="006E2115"/>
    <w:rsid w:val="00741430"/>
    <w:rsid w:val="00760362"/>
    <w:rsid w:val="007A77C5"/>
    <w:rsid w:val="00844A3B"/>
    <w:rsid w:val="008665A0"/>
    <w:rsid w:val="008748F1"/>
    <w:rsid w:val="00885206"/>
    <w:rsid w:val="00936588"/>
    <w:rsid w:val="00954DD4"/>
    <w:rsid w:val="00A119C8"/>
    <w:rsid w:val="00A11FAE"/>
    <w:rsid w:val="00A153B1"/>
    <w:rsid w:val="00A26E33"/>
    <w:rsid w:val="00A34A7A"/>
    <w:rsid w:val="00A40A88"/>
    <w:rsid w:val="00B119AA"/>
    <w:rsid w:val="00B44E4F"/>
    <w:rsid w:val="00BD50C3"/>
    <w:rsid w:val="00C36B1F"/>
    <w:rsid w:val="00CA592A"/>
    <w:rsid w:val="00D01269"/>
    <w:rsid w:val="00D16B10"/>
    <w:rsid w:val="00D17E5D"/>
    <w:rsid w:val="00D3362D"/>
    <w:rsid w:val="00D71427"/>
    <w:rsid w:val="00DA40FF"/>
    <w:rsid w:val="00DB735C"/>
    <w:rsid w:val="00E070E1"/>
    <w:rsid w:val="00E65D7A"/>
    <w:rsid w:val="00E92591"/>
    <w:rsid w:val="00EE6149"/>
    <w:rsid w:val="00F372EC"/>
    <w:rsid w:val="00F652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6B4CF"/>
  <w15:docId w15:val="{3526C5AA-C011-47DB-906C-01A6DC0C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character" w:styleId="Hyperlink">
    <w:name w:val="Hyperlink"/>
    <w:basedOn w:val="Standardskrifttypeiafsnit"/>
    <w:uiPriority w:val="99"/>
    <w:unhideWhenUsed/>
    <w:rsid w:val="00100EA8"/>
    <w:rPr>
      <w:color w:val="0000FF" w:themeColor="hyperlink"/>
      <w:u w:val="single"/>
    </w:rPr>
  </w:style>
  <w:style w:type="character" w:styleId="BesgtLink">
    <w:name w:val="FollowedHyperlink"/>
    <w:basedOn w:val="Standardskrifttypeiafsnit"/>
    <w:uiPriority w:val="99"/>
    <w:semiHidden/>
    <w:unhideWhenUsed/>
    <w:rsid w:val="00043022"/>
    <w:rPr>
      <w:color w:val="800080" w:themeColor="followedHyperlink"/>
      <w:u w:val="single"/>
    </w:rPr>
  </w:style>
  <w:style w:type="paragraph" w:styleId="Listeafsnit">
    <w:name w:val="List Paragraph"/>
    <w:basedOn w:val="Normal"/>
    <w:uiPriority w:val="34"/>
    <w:qFormat/>
    <w:rsid w:val="0031739B"/>
    <w:pPr>
      <w:ind w:left="720"/>
      <w:contextualSpacing/>
    </w:pPr>
  </w:style>
  <w:style w:type="paragraph" w:styleId="Sidehoved">
    <w:name w:val="header"/>
    <w:basedOn w:val="Normal"/>
    <w:link w:val="SidehovedTegn"/>
    <w:uiPriority w:val="99"/>
    <w:unhideWhenUsed/>
    <w:rsid w:val="00844A3B"/>
    <w:pPr>
      <w:tabs>
        <w:tab w:val="center" w:pos="4819"/>
        <w:tab w:val="right" w:pos="9638"/>
      </w:tabs>
      <w:spacing w:after="0"/>
    </w:pPr>
  </w:style>
  <w:style w:type="character" w:customStyle="1" w:styleId="SidehovedTegn">
    <w:name w:val="Sidehoved Tegn"/>
    <w:basedOn w:val="Standardskrifttypeiafsnit"/>
    <w:link w:val="Sidehoved"/>
    <w:uiPriority w:val="99"/>
    <w:rsid w:val="00844A3B"/>
  </w:style>
  <w:style w:type="paragraph" w:styleId="Sidefod">
    <w:name w:val="footer"/>
    <w:basedOn w:val="Normal"/>
    <w:link w:val="SidefodTegn"/>
    <w:uiPriority w:val="99"/>
    <w:unhideWhenUsed/>
    <w:rsid w:val="00844A3B"/>
    <w:pPr>
      <w:tabs>
        <w:tab w:val="center" w:pos="4819"/>
        <w:tab w:val="right" w:pos="9638"/>
      </w:tabs>
      <w:spacing w:after="0"/>
    </w:pPr>
  </w:style>
  <w:style w:type="character" w:customStyle="1" w:styleId="SidefodTegn">
    <w:name w:val="Sidefod Tegn"/>
    <w:basedOn w:val="Standardskrifttypeiafsnit"/>
    <w:link w:val="Sidefod"/>
    <w:uiPriority w:val="99"/>
    <w:rsid w:val="00844A3B"/>
  </w:style>
  <w:style w:type="paragraph" w:styleId="Opstilling-punkttegn">
    <w:name w:val="List Bullet"/>
    <w:basedOn w:val="Normal"/>
    <w:uiPriority w:val="99"/>
    <w:unhideWhenUsed/>
    <w:rsid w:val="00225B6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itcfu.dk/TV000012226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mitcfu.dk/TV0000026993" TargetMode="External"/><Relationship Id="rId17" Type="http://schemas.openxmlformats.org/officeDocument/2006/relationships/hyperlink" Target="http://mitCFU.dk/lnky2m8" TargetMode="External"/><Relationship Id="rId2" Type="http://schemas.openxmlformats.org/officeDocument/2006/relationships/styles" Target="styles.xml"/><Relationship Id="rId16" Type="http://schemas.openxmlformats.org/officeDocument/2006/relationships/hyperlink" Target="http://mitcfu.dk/TV000012346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tcfu.dk/TV0000027412" TargetMode="External"/><Relationship Id="rId5" Type="http://schemas.openxmlformats.org/officeDocument/2006/relationships/footnotes" Target="footnotes.xml"/><Relationship Id="rId15" Type="http://schemas.openxmlformats.org/officeDocument/2006/relationships/hyperlink" Target="http://mitcfu.dk/TV0000123459"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iki.mitcfu.dk/soeg-i-samlingerne/tv/" TargetMode="External"/><Relationship Id="rId14" Type="http://schemas.openxmlformats.org/officeDocument/2006/relationships/hyperlink" Target="http://mitcfu.dk/TV000012226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3</Pages>
  <Words>791</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Houmøller (CHHO) | VIA</dc:creator>
  <cp:lastModifiedBy>Christian Houmøller (CHHO) | VIA</cp:lastModifiedBy>
  <cp:revision>52</cp:revision>
  <dcterms:created xsi:type="dcterms:W3CDTF">2020-11-09T16:13:00Z</dcterms:created>
  <dcterms:modified xsi:type="dcterms:W3CDTF">2021-03-18T07:55:00Z</dcterms:modified>
</cp:coreProperties>
</file>