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0EB90C7" w14:textId="77777777" w:rsidR="007922D0" w:rsidRDefault="00C736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2E5B32" wp14:editId="0F6D722C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292E4" w14:textId="77777777" w:rsidR="007922D0" w:rsidRDefault="007922D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E5B32" id="Rektangel 1" o:spid="_x0000_s1026" style="position:absolute;margin-left:397.5pt;margin-top:5.25pt;width:7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16292E4" w14:textId="77777777" w:rsidR="007922D0" w:rsidRDefault="007922D0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7922D0" w14:paraId="7D5110FC" w14:textId="77777777">
        <w:trPr>
          <w:trHeight w:val="200"/>
        </w:trPr>
        <w:tc>
          <w:tcPr>
            <w:tcW w:w="1555" w:type="dxa"/>
          </w:tcPr>
          <w:p w14:paraId="781E0917" w14:textId="77777777" w:rsidR="007922D0" w:rsidRDefault="00C7365E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Titel: </w:t>
            </w:r>
          </w:p>
        </w:tc>
        <w:tc>
          <w:tcPr>
            <w:tcW w:w="5811" w:type="dxa"/>
          </w:tcPr>
          <w:p w14:paraId="020A7EC7" w14:textId="7778AD85" w:rsidR="006E4088" w:rsidRPr="006E4088" w:rsidRDefault="006E4088" w:rsidP="006E4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6E4088">
              <w:rPr>
                <w:b/>
                <w:color w:val="000000"/>
                <w:sz w:val="32"/>
                <w:szCs w:val="32"/>
              </w:rPr>
              <w:t xml:space="preserve">Clement kalder </w:t>
            </w:r>
            <w:r w:rsidR="005E18CA">
              <w:rPr>
                <w:b/>
                <w:color w:val="000000"/>
                <w:sz w:val="32"/>
                <w:szCs w:val="32"/>
              </w:rPr>
              <w:t>J</w:t>
            </w:r>
            <w:r w:rsidRPr="006E4088">
              <w:rPr>
                <w:b/>
                <w:color w:val="000000"/>
                <w:sz w:val="32"/>
                <w:szCs w:val="32"/>
              </w:rPr>
              <w:t>orden</w:t>
            </w:r>
          </w:p>
          <w:p w14:paraId="334FBFA7" w14:textId="137F6267" w:rsidR="007922D0" w:rsidRDefault="006E4088" w:rsidP="006E4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6E4088">
              <w:rPr>
                <w:b/>
                <w:color w:val="000000"/>
                <w:sz w:val="32"/>
                <w:szCs w:val="32"/>
              </w:rPr>
              <w:t>Hvor starter 3. Verdenskrig?</w:t>
            </w:r>
            <w:r w:rsidR="00E70770" w:rsidRPr="00E70770">
              <w:t xml:space="preserve"> </w:t>
            </w:r>
          </w:p>
        </w:tc>
        <w:tc>
          <w:tcPr>
            <w:tcW w:w="2262" w:type="dxa"/>
            <w:vMerge w:val="restart"/>
          </w:tcPr>
          <w:p w14:paraId="15782CBB" w14:textId="18EED83F" w:rsidR="007922D0" w:rsidRDefault="00E7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70770"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D7B0389" wp14:editId="37A03AA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-231775</wp:posOffset>
                  </wp:positionV>
                  <wp:extent cx="1800225" cy="1219507"/>
                  <wp:effectExtent l="0" t="0" r="0" b="0"/>
                  <wp:wrapNone/>
                  <wp:docPr id="4" name="Billede 4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1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8CB3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78C92E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CADF81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CECF9A9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3278CC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AD46962" w14:textId="77777777">
        <w:trPr>
          <w:trHeight w:val="200"/>
        </w:trPr>
        <w:tc>
          <w:tcPr>
            <w:tcW w:w="1555" w:type="dxa"/>
          </w:tcPr>
          <w:p w14:paraId="2A057C86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14:paraId="2F86E697" w14:textId="7D3044D9" w:rsidR="007922D0" w:rsidRDefault="004F1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4F1043">
              <w:rPr>
                <w:color w:val="000000"/>
              </w:rPr>
              <w:t>nternational politik</w:t>
            </w:r>
            <w:r w:rsidR="002234D4">
              <w:rPr>
                <w:color w:val="000000"/>
              </w:rPr>
              <w:t>,</w:t>
            </w:r>
            <w:r w:rsidR="00844849">
              <w:rPr>
                <w:color w:val="000000"/>
              </w:rPr>
              <w:t xml:space="preserve"> </w:t>
            </w:r>
            <w:r w:rsidR="003113CB">
              <w:rPr>
                <w:color w:val="000000"/>
              </w:rPr>
              <w:t>S</w:t>
            </w:r>
            <w:r w:rsidR="00844849">
              <w:rPr>
                <w:color w:val="000000"/>
              </w:rPr>
              <w:t xml:space="preserve">ikkerhedspolitik, magtstrukturer </w:t>
            </w:r>
            <w:r w:rsidR="00D90943">
              <w:rPr>
                <w:color w:val="000000"/>
              </w:rPr>
              <w:t>og konflikter i det internationale system</w:t>
            </w:r>
            <w:r w:rsidR="000538D5">
              <w:rPr>
                <w:color w:val="000000"/>
              </w:rPr>
              <w:t xml:space="preserve"> </w:t>
            </w:r>
            <w:r w:rsidR="009970A4">
              <w:rPr>
                <w:color w:val="000000"/>
              </w:rPr>
              <w:t xml:space="preserve"> </w:t>
            </w:r>
          </w:p>
        </w:tc>
        <w:tc>
          <w:tcPr>
            <w:tcW w:w="2262" w:type="dxa"/>
            <w:vMerge/>
          </w:tcPr>
          <w:p w14:paraId="6548F46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B16FD27" w14:textId="77777777">
        <w:trPr>
          <w:trHeight w:val="200"/>
        </w:trPr>
        <w:tc>
          <w:tcPr>
            <w:tcW w:w="1555" w:type="dxa"/>
          </w:tcPr>
          <w:p w14:paraId="01DBB244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Fag:  </w:t>
            </w:r>
          </w:p>
        </w:tc>
        <w:tc>
          <w:tcPr>
            <w:tcW w:w="5811" w:type="dxa"/>
          </w:tcPr>
          <w:p w14:paraId="64529020" w14:textId="4D8F8CFC" w:rsidR="007922D0" w:rsidRDefault="0093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Samfundsfag </w:t>
            </w:r>
          </w:p>
        </w:tc>
        <w:tc>
          <w:tcPr>
            <w:tcW w:w="2262" w:type="dxa"/>
            <w:vMerge/>
          </w:tcPr>
          <w:p w14:paraId="4E700906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044C150A" w14:textId="77777777">
        <w:trPr>
          <w:trHeight w:val="200"/>
        </w:trPr>
        <w:tc>
          <w:tcPr>
            <w:tcW w:w="1555" w:type="dxa"/>
          </w:tcPr>
          <w:p w14:paraId="7BFA9010" w14:textId="77777777" w:rsidR="007922D0" w:rsidRDefault="00C7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14:paraId="5675C047" w14:textId="6101405B" w:rsidR="007922D0" w:rsidRDefault="00605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4E3492">
              <w:rPr>
                <w:color w:val="000000"/>
              </w:rPr>
              <w:t>YM</w:t>
            </w:r>
          </w:p>
        </w:tc>
        <w:tc>
          <w:tcPr>
            <w:tcW w:w="2262" w:type="dxa"/>
            <w:vMerge/>
          </w:tcPr>
          <w:p w14:paraId="7E5E576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660243F1" w14:textId="77777777">
        <w:tc>
          <w:tcPr>
            <w:tcW w:w="1555" w:type="dxa"/>
          </w:tcPr>
          <w:p w14:paraId="75CFD59B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14:paraId="41428542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14:paraId="2FFF08D3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922D0" w14:paraId="34C4694B" w14:textId="77777777">
        <w:trPr>
          <w:trHeight w:val="10040"/>
        </w:trPr>
        <w:tc>
          <w:tcPr>
            <w:tcW w:w="1555" w:type="dxa"/>
          </w:tcPr>
          <w:p w14:paraId="7FF564B7" w14:textId="77777777" w:rsidR="007922D0" w:rsidRDefault="0079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gridSpan w:val="2"/>
          </w:tcPr>
          <w:p w14:paraId="6D0117E3" w14:textId="753A9311" w:rsidR="00937E54" w:rsidRPr="00937E54" w:rsidRDefault="00C7365E">
            <w:pPr>
              <w:rPr>
                <w:sz w:val="24"/>
                <w:szCs w:val="24"/>
              </w:rPr>
            </w:pPr>
            <w:r>
              <w:rPr>
                <w:b/>
              </w:rPr>
              <w:t>Tv-udsendelse:</w:t>
            </w:r>
            <w:r>
              <w:t xml:space="preserve"> </w:t>
            </w:r>
            <w:r w:rsidR="00FD31E7">
              <w:t xml:space="preserve">Clement kalder </w:t>
            </w:r>
            <w:r w:rsidR="003113CB">
              <w:t>j</w:t>
            </w:r>
            <w:r w:rsidR="00FD31E7">
              <w:t>orden.</w:t>
            </w:r>
            <w:r w:rsidR="00B57E7E">
              <w:t xml:space="preserve"> DR2 20.10 2020</w:t>
            </w:r>
            <w:r w:rsidR="00055D9F">
              <w:t>. Varighed</w:t>
            </w:r>
            <w:r w:rsidR="00B57E7E">
              <w:t xml:space="preserve"> 41 min</w:t>
            </w:r>
          </w:p>
          <w:p w14:paraId="6D0E93E8" w14:textId="54D4A747" w:rsidR="007922D0" w:rsidRDefault="007922D0"/>
          <w:p w14:paraId="634D11DB" w14:textId="77777777" w:rsidR="007922D0" w:rsidRDefault="007922D0"/>
          <w:p w14:paraId="1EB2F207" w14:textId="4B569E9C" w:rsidR="007922D0" w:rsidRDefault="00C7365E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550FB02C" w14:textId="28B76353" w:rsidR="004E63B4" w:rsidRDefault="00092750">
            <w:pPr>
              <w:rPr>
                <w:b/>
                <w:color w:val="1D266B"/>
                <w:sz w:val="32"/>
                <w:szCs w:val="32"/>
              </w:rPr>
            </w:pPr>
            <w:r>
              <w:t xml:space="preserve">Udsendelsen og denne pædagogiske vejledning lægger op til </w:t>
            </w:r>
            <w:r w:rsidR="00E165F9">
              <w:t xml:space="preserve">at </w:t>
            </w:r>
            <w:r>
              <w:t>arbejde med følgende k</w:t>
            </w:r>
            <w:r w:rsidR="007E1423">
              <w:t>ompetenceområder</w:t>
            </w:r>
            <w:r w:rsidR="007C7F9D">
              <w:t xml:space="preserve"> fra samfundsfag A</w:t>
            </w:r>
            <w:r>
              <w:t>:</w:t>
            </w:r>
          </w:p>
          <w:p w14:paraId="0AE3081D" w14:textId="3FE79A5E" w:rsidR="00937E54" w:rsidRDefault="00937E54" w:rsidP="00937E54">
            <w:pPr>
              <w:pStyle w:val="Listeafsnit"/>
              <w:numPr>
                <w:ilvl w:val="0"/>
                <w:numId w:val="1"/>
              </w:numPr>
            </w:pPr>
            <w:r>
              <w:t>Anvende viden, begreber og faglige sammenhænge fra kernestoffet og forskellige teorier fra fagets discipliner til at forklare og diskutere samfundsmæssige problemstillinger og udviklingstendenser</w:t>
            </w:r>
          </w:p>
          <w:p w14:paraId="3319D94C" w14:textId="16217620" w:rsidR="009A1D23" w:rsidRDefault="003113CB" w:rsidP="00937E54">
            <w:pPr>
              <w:pStyle w:val="Listeafsnit"/>
              <w:numPr>
                <w:ilvl w:val="0"/>
                <w:numId w:val="1"/>
              </w:numPr>
            </w:pPr>
            <w:r>
              <w:t>F</w:t>
            </w:r>
            <w:r w:rsidR="00D12E99" w:rsidRPr="00D12E99">
              <w:t>orklare begivenheder og udviklingstendenser i det internationale system og diskutere Danmarks handlemuligheder i forbindelse hermed</w:t>
            </w:r>
          </w:p>
          <w:p w14:paraId="2F2542B2" w14:textId="77777777" w:rsidR="00AC553D" w:rsidRPr="00D506CC" w:rsidRDefault="00AC553D" w:rsidP="00AC553D">
            <w:pPr>
              <w:spacing w:before="240"/>
              <w:rPr>
                <w:rStyle w:val="Overskrift1Tegn"/>
                <w:rFonts w:asciiTheme="minorHAnsi" w:hAnsiTheme="minorHAnsi" w:cstheme="minorHAnsi"/>
                <w:color w:val="1D266B"/>
              </w:rPr>
            </w:pPr>
            <w:r>
              <w:rPr>
                <w:rStyle w:val="Overskrift1Tegn"/>
                <w:rFonts w:asciiTheme="minorHAnsi" w:hAnsiTheme="minorHAnsi" w:cstheme="minorHAnsi"/>
                <w:color w:val="1D266B"/>
              </w:rPr>
              <w:t xml:space="preserve">Introduktion </w:t>
            </w:r>
          </w:p>
          <w:p w14:paraId="2E5AA06C" w14:textId="49CD983A" w:rsidR="006C75AC" w:rsidRDefault="00BD72CC" w:rsidP="00AC553D">
            <w:r>
              <w:t xml:space="preserve">Udsendelsen kan bruges i et forløb om </w:t>
            </w:r>
            <w:r w:rsidR="00D35D60">
              <w:t>international politik</w:t>
            </w:r>
            <w:r w:rsidR="00972FB3">
              <w:t>. Udsendelsen tager afsæt i forandringer i de</w:t>
            </w:r>
            <w:r w:rsidR="008E326F">
              <w:t>t internationale system</w:t>
            </w:r>
            <w:r w:rsidR="006224D7">
              <w:t>: fra unipolaritet til bi- eller mu</w:t>
            </w:r>
            <w:r w:rsidR="00610C4D">
              <w:t>lti</w:t>
            </w:r>
            <w:r w:rsidR="006224D7">
              <w:t xml:space="preserve">polaritet </w:t>
            </w:r>
            <w:r w:rsidR="0064378C">
              <w:t>samt i,</w:t>
            </w:r>
            <w:r w:rsidR="00610C4D">
              <w:t xml:space="preserve"> hvilke</w:t>
            </w:r>
            <w:r w:rsidR="00360351">
              <w:t>n</w:t>
            </w:r>
            <w:r w:rsidR="00610C4D">
              <w:t xml:space="preserve"> </w:t>
            </w:r>
            <w:r w:rsidR="006674C1">
              <w:t>betydning</w:t>
            </w:r>
            <w:r w:rsidR="00360351">
              <w:t xml:space="preserve"> </w:t>
            </w:r>
            <w:r w:rsidR="006674C1">
              <w:t>magtforskydninger</w:t>
            </w:r>
            <w:r w:rsidR="00610C4D">
              <w:t xml:space="preserve"> </w:t>
            </w:r>
            <w:r w:rsidR="00237C36">
              <w:t>kan have</w:t>
            </w:r>
            <w:r w:rsidR="00610C4D">
              <w:t xml:space="preserve"> for stabilitet</w:t>
            </w:r>
            <w:r w:rsidR="00385CE3">
              <w:t xml:space="preserve"> i det internationale system og USA</w:t>
            </w:r>
            <w:r w:rsidR="009D34E0">
              <w:t>’s</w:t>
            </w:r>
            <w:r w:rsidR="00385CE3">
              <w:t xml:space="preserve"> (vestens) position</w:t>
            </w:r>
            <w:r w:rsidR="00B56938">
              <w:t xml:space="preserve"> heri</w:t>
            </w:r>
            <w:r w:rsidR="006674C1">
              <w:t>. Programmet er derfor oplagt i et forløb om international politik med fokus på forhold</w:t>
            </w:r>
            <w:r w:rsidR="00A66085">
              <w:t>et</w:t>
            </w:r>
            <w:r w:rsidR="006674C1">
              <w:t xml:space="preserve"> mellem USA og Kina</w:t>
            </w:r>
            <w:r w:rsidR="0070429F">
              <w:t>. Programmet kan også brug</w:t>
            </w:r>
            <w:r w:rsidR="00A66085">
              <w:t>es</w:t>
            </w:r>
            <w:r w:rsidR="0070429F">
              <w:t xml:space="preserve"> til et forløb </w:t>
            </w:r>
            <w:r w:rsidR="00537785">
              <w:t>med fokus på</w:t>
            </w:r>
            <w:r w:rsidR="0070429F">
              <w:t xml:space="preserve"> </w:t>
            </w:r>
            <w:r w:rsidR="00FD07C0">
              <w:t>dansk udenrigs- og sikkerhedspolitik</w:t>
            </w:r>
            <w:r w:rsidR="006E1B5B">
              <w:t>, da programmet vise</w:t>
            </w:r>
            <w:r w:rsidR="00A66085">
              <w:t>r</w:t>
            </w:r>
            <w:r w:rsidR="006E1B5B">
              <w:t xml:space="preserve"> hvilke</w:t>
            </w:r>
            <w:r w:rsidR="005A4E19">
              <w:t xml:space="preserve"> mulige</w:t>
            </w:r>
            <w:r w:rsidR="006E1B5B">
              <w:t xml:space="preserve"> dilemmaer en forandring i det internationale system </w:t>
            </w:r>
            <w:r w:rsidR="005A4E19">
              <w:t xml:space="preserve">kan </w:t>
            </w:r>
            <w:r w:rsidR="000A6D1D">
              <w:t>betyde for</w:t>
            </w:r>
            <w:r w:rsidR="006E1B5B">
              <w:t xml:space="preserve"> Danmark</w:t>
            </w:r>
            <w:r w:rsidR="00A66085">
              <w:t>s</w:t>
            </w:r>
            <w:r w:rsidR="006E1B5B">
              <w:t xml:space="preserve"> sikkerhed </w:t>
            </w:r>
            <w:r w:rsidR="000A6D1D">
              <w:t xml:space="preserve">og handlemuligheder i det internationale system. </w:t>
            </w:r>
            <w:r w:rsidR="00537785">
              <w:t xml:space="preserve"> </w:t>
            </w:r>
            <w:r w:rsidR="00FD07C0">
              <w:t xml:space="preserve"> </w:t>
            </w:r>
            <w:r w:rsidR="006674C1">
              <w:t xml:space="preserve"> </w:t>
            </w:r>
            <w:r w:rsidR="006C75AC">
              <w:t xml:space="preserve"> </w:t>
            </w:r>
          </w:p>
          <w:p w14:paraId="6CE6E15D" w14:textId="77777777" w:rsidR="006C75AC" w:rsidRDefault="006C75AC" w:rsidP="00AC553D"/>
          <w:p w14:paraId="33B65D21" w14:textId="39518E10" w:rsidR="00AC553D" w:rsidRDefault="009222F4" w:rsidP="00BD72CC">
            <w:r>
              <w:t xml:space="preserve">Udsendelsen </w:t>
            </w:r>
            <w:r w:rsidR="00C01255">
              <w:t xml:space="preserve">vil i et forløb om det internationale </w:t>
            </w:r>
            <w:r w:rsidR="007A1FE5">
              <w:t>system være velegnet</w:t>
            </w:r>
            <w:r w:rsidR="00A66085">
              <w:t>,</w:t>
            </w:r>
            <w:r w:rsidR="007A1FE5">
              <w:t xml:space="preserve"> </w:t>
            </w:r>
            <w:r w:rsidR="00BA5B67">
              <w:t>nå</w:t>
            </w:r>
            <w:r w:rsidR="00A66085">
              <w:t>r</w:t>
            </w:r>
            <w:r w:rsidR="00BA5B67">
              <w:t xml:space="preserve"> eleverne har kendskab til grundlæggende begreber og teori om </w:t>
            </w:r>
            <w:r w:rsidR="00EB708E">
              <w:t xml:space="preserve">international politik. </w:t>
            </w:r>
            <w:r w:rsidR="00845213">
              <w:t>Udsendelsen kan fungere</w:t>
            </w:r>
            <w:r w:rsidR="001A47D2">
              <w:t xml:space="preserve"> som case</w:t>
            </w:r>
            <w:r w:rsidR="00D2468D">
              <w:t>,</w:t>
            </w:r>
            <w:r w:rsidR="001A47D2">
              <w:t xml:space="preserve"> hvor eleverne skal analyse</w:t>
            </w:r>
            <w:r w:rsidR="00D2468D">
              <w:t>re</w:t>
            </w:r>
            <w:r w:rsidR="001A47D2">
              <w:t xml:space="preserve"> </w:t>
            </w:r>
            <w:r w:rsidR="00C11FC0">
              <w:t>de forskellige forskeres vurdering</w:t>
            </w:r>
            <w:r w:rsidR="00D2468D">
              <w:t>er</w:t>
            </w:r>
            <w:r w:rsidR="00C11FC0">
              <w:t xml:space="preserve"> og antagelser og/eller som afsæt til et forløb om fremtidens verdensorden – er en konflikt mellem USA og Kina </w:t>
            </w:r>
            <w:r w:rsidR="00D2468D">
              <w:t xml:space="preserve">fx </w:t>
            </w:r>
            <w:r w:rsidR="00C11FC0">
              <w:t>uundgåelig</w:t>
            </w:r>
            <w:r w:rsidR="00D2468D">
              <w:t>?</w:t>
            </w:r>
            <w:r w:rsidR="00C11FC0">
              <w:t xml:space="preserve"> </w:t>
            </w:r>
          </w:p>
          <w:p w14:paraId="434C0B1C" w14:textId="77777777" w:rsidR="00AC553D" w:rsidRDefault="00AC553D" w:rsidP="00AC553D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14:paraId="27023993" w14:textId="26EDB5D6" w:rsidR="006F31A6" w:rsidRDefault="00AC553D" w:rsidP="00BD72CC">
            <w:r>
              <w:t>Før eleverne ser udsendelsen, bør klassen have arbejde</w:t>
            </w:r>
            <w:r w:rsidR="00B353C4">
              <w:t>t</w:t>
            </w:r>
            <w:r>
              <w:t xml:space="preserve"> med grundbogsstof om </w:t>
            </w:r>
            <w:r w:rsidR="00015F23">
              <w:t xml:space="preserve">IP-teorier og </w:t>
            </w:r>
            <w:r w:rsidR="00013D34">
              <w:t>det internationale sy</w:t>
            </w:r>
            <w:r w:rsidR="002C449C">
              <w:t xml:space="preserve">stem. </w:t>
            </w:r>
            <w:r>
              <w:t xml:space="preserve"> Udsendelsen bruges til at diskutere</w:t>
            </w:r>
            <w:r w:rsidR="00B353C4">
              <w:t>,</w:t>
            </w:r>
            <w:r>
              <w:t xml:space="preserve"> </w:t>
            </w:r>
            <w:r w:rsidR="004D0B27">
              <w:t>om det er muligt at undgå konflikt mellem særligt USA og Kina og mellem Veste</w:t>
            </w:r>
            <w:r w:rsidR="00B353C4">
              <w:t>n</w:t>
            </w:r>
            <w:r w:rsidR="004D0B27">
              <w:t xml:space="preserve"> og Rusland</w:t>
            </w:r>
            <w:r w:rsidR="00B353C4">
              <w:t>.</w:t>
            </w:r>
            <w:r w:rsidR="00464AA8">
              <w:t xml:space="preserve"> </w:t>
            </w:r>
            <w:r w:rsidR="0065028A">
              <w:br/>
            </w:r>
            <w:r w:rsidR="00720326">
              <w:t xml:space="preserve">Eleverne ser udsendelsen </w:t>
            </w:r>
            <w:r w:rsidR="00084E28">
              <w:t xml:space="preserve">og skal udfylde skemaet undervejs: </w:t>
            </w:r>
          </w:p>
          <w:p w14:paraId="7935299E" w14:textId="078A9A66" w:rsidR="00AB6E22" w:rsidRDefault="00AB6E22" w:rsidP="00BD72CC"/>
          <w:p w14:paraId="6B51E23D" w14:textId="3F613E4A" w:rsidR="00AB6E22" w:rsidRDefault="00AB6E22" w:rsidP="00BD72CC"/>
          <w:p w14:paraId="109F67BD" w14:textId="4E5B82BE" w:rsidR="00AB6E22" w:rsidRDefault="00AB6E22" w:rsidP="00BD72CC"/>
          <w:p w14:paraId="27B39EFF" w14:textId="30E76CA9" w:rsidR="00AB6E22" w:rsidRDefault="00AB6E22" w:rsidP="00BD72CC"/>
          <w:p w14:paraId="394068EF" w14:textId="770674FC" w:rsidR="00AB6E22" w:rsidRDefault="00AB6E22" w:rsidP="00BD72CC"/>
          <w:p w14:paraId="4DC2D16C" w14:textId="45E8E909" w:rsidR="00AB6E22" w:rsidRDefault="00AB6E22" w:rsidP="00BD72CC"/>
          <w:p w14:paraId="1340DF14" w14:textId="77777777" w:rsidR="00AB6E22" w:rsidRDefault="00AB6E22" w:rsidP="00BD72CC"/>
          <w:p w14:paraId="77223C0C" w14:textId="4C758DE4" w:rsidR="00AC553D" w:rsidRDefault="004D0B27" w:rsidP="00BD72CC">
            <w:r>
              <w:t xml:space="preserve"> </w:t>
            </w:r>
            <w:r w:rsidR="00AC553D">
              <w:t xml:space="preserve"> 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1566"/>
              <w:gridCol w:w="1567"/>
              <w:gridCol w:w="1567"/>
              <w:gridCol w:w="1567"/>
            </w:tblGrid>
            <w:tr w:rsidR="00AD0619" w14:paraId="037139AA" w14:textId="77777777" w:rsidTr="00AD0619">
              <w:tc>
                <w:tcPr>
                  <w:tcW w:w="1566" w:type="dxa"/>
                </w:tcPr>
                <w:p w14:paraId="5520A983" w14:textId="77777777" w:rsidR="00AD0619" w:rsidRDefault="00AD0619" w:rsidP="00BD72CC"/>
              </w:tc>
              <w:tc>
                <w:tcPr>
                  <w:tcW w:w="1566" w:type="dxa"/>
                </w:tcPr>
                <w:p w14:paraId="4ED5F432" w14:textId="050CAD59" w:rsidR="00AD0619" w:rsidRDefault="00EA0B79" w:rsidP="00BD7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Hvilken verdensorden er ved </w:t>
                  </w:r>
                  <w:r w:rsidR="00A4417A">
                    <w:rPr>
                      <w:sz w:val="20"/>
                      <w:szCs w:val="20"/>
                    </w:rPr>
                    <w:t>vi på vej ind i</w:t>
                  </w:r>
                  <w:r>
                    <w:rPr>
                      <w:sz w:val="20"/>
                      <w:szCs w:val="20"/>
                    </w:rPr>
                    <w:t xml:space="preserve">? </w:t>
                  </w:r>
                </w:p>
                <w:p w14:paraId="6113FC13" w14:textId="373ADC9B" w:rsidR="00EA0B79" w:rsidRPr="00D26860" w:rsidRDefault="00EA0B79" w:rsidP="00D268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7" w:type="dxa"/>
                </w:tcPr>
                <w:p w14:paraId="56BA5DE9" w14:textId="34EDC37A" w:rsidR="00AD0619" w:rsidRPr="00F0300A" w:rsidRDefault="007777FC" w:rsidP="007777FC">
                  <w:pPr>
                    <w:rPr>
                      <w:sz w:val="20"/>
                      <w:szCs w:val="20"/>
                    </w:rPr>
                  </w:pPr>
                  <w:r w:rsidRPr="007777FC">
                    <w:rPr>
                      <w:sz w:val="20"/>
                      <w:szCs w:val="20"/>
                    </w:rPr>
                    <w:t>Hvilke mål og ressourcer har Kina og Rusland?</w:t>
                  </w:r>
                </w:p>
              </w:tc>
              <w:tc>
                <w:tcPr>
                  <w:tcW w:w="1567" w:type="dxa"/>
                </w:tcPr>
                <w:p w14:paraId="46B19AE5" w14:textId="01521816" w:rsidR="00AD0619" w:rsidRPr="00F0300A" w:rsidRDefault="003A2F39" w:rsidP="00BD7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Hvilke IP-teori </w:t>
                  </w:r>
                  <w:r w:rsidR="005E230A">
                    <w:rPr>
                      <w:sz w:val="20"/>
                      <w:szCs w:val="20"/>
                    </w:rPr>
                    <w:t>bygger analysen på?</w:t>
                  </w:r>
                </w:p>
              </w:tc>
              <w:tc>
                <w:tcPr>
                  <w:tcW w:w="1567" w:type="dxa"/>
                </w:tcPr>
                <w:p w14:paraId="26902892" w14:textId="5262D432" w:rsidR="00AD0619" w:rsidRDefault="007777FC" w:rsidP="00BD72CC">
                  <w:r w:rsidRPr="00F0300A">
                    <w:rPr>
                      <w:sz w:val="20"/>
                      <w:szCs w:val="20"/>
                    </w:rPr>
                    <w:t>Er det givet</w:t>
                  </w:r>
                  <w:r w:rsidR="006320AC">
                    <w:rPr>
                      <w:sz w:val="20"/>
                      <w:szCs w:val="20"/>
                    </w:rPr>
                    <w:t>,</w:t>
                  </w:r>
                  <w:r w:rsidRPr="00F0300A">
                    <w:rPr>
                      <w:sz w:val="20"/>
                      <w:szCs w:val="20"/>
                    </w:rPr>
                    <w:t xml:space="preserve"> at der kommer konflikt mellem stormagterne?</w:t>
                  </w:r>
                </w:p>
              </w:tc>
            </w:tr>
            <w:tr w:rsidR="00AD0619" w14:paraId="5E6F56FB" w14:textId="77777777" w:rsidTr="00AD0619">
              <w:tc>
                <w:tcPr>
                  <w:tcW w:w="1566" w:type="dxa"/>
                </w:tcPr>
                <w:p w14:paraId="29BDF352" w14:textId="7CFE2D70" w:rsidR="00AD0619" w:rsidRPr="001303E0" w:rsidRDefault="00B01117" w:rsidP="00BD72CC">
                  <w:pPr>
                    <w:rPr>
                      <w:sz w:val="20"/>
                      <w:szCs w:val="20"/>
                    </w:rPr>
                  </w:pPr>
                  <w:r w:rsidRPr="001303E0">
                    <w:rPr>
                      <w:sz w:val="20"/>
                      <w:szCs w:val="20"/>
                    </w:rPr>
                    <w:t>Ole Wæver</w:t>
                  </w:r>
                </w:p>
              </w:tc>
              <w:tc>
                <w:tcPr>
                  <w:tcW w:w="1566" w:type="dxa"/>
                </w:tcPr>
                <w:p w14:paraId="772C4BFB" w14:textId="77777777" w:rsidR="00AD0619" w:rsidRDefault="00AD0619" w:rsidP="00BD72CC"/>
              </w:tc>
              <w:tc>
                <w:tcPr>
                  <w:tcW w:w="1567" w:type="dxa"/>
                </w:tcPr>
                <w:p w14:paraId="796BC90D" w14:textId="77777777" w:rsidR="00AD0619" w:rsidRDefault="00AD0619" w:rsidP="00BD72CC"/>
              </w:tc>
              <w:tc>
                <w:tcPr>
                  <w:tcW w:w="1567" w:type="dxa"/>
                </w:tcPr>
                <w:p w14:paraId="370CF514" w14:textId="77777777" w:rsidR="00AD0619" w:rsidRDefault="00AD0619" w:rsidP="00BD72CC"/>
              </w:tc>
              <w:tc>
                <w:tcPr>
                  <w:tcW w:w="1567" w:type="dxa"/>
                </w:tcPr>
                <w:p w14:paraId="0722D5C3" w14:textId="77777777" w:rsidR="00AD0619" w:rsidRDefault="00AD0619" w:rsidP="00BD72CC"/>
              </w:tc>
            </w:tr>
            <w:tr w:rsidR="00B01117" w14:paraId="4DF6E470" w14:textId="77777777" w:rsidTr="00AD0619">
              <w:tc>
                <w:tcPr>
                  <w:tcW w:w="1566" w:type="dxa"/>
                </w:tcPr>
                <w:p w14:paraId="5503D366" w14:textId="2E133AE2" w:rsidR="00B01117" w:rsidRPr="001303E0" w:rsidRDefault="001A0038" w:rsidP="00BD72CC">
                  <w:pPr>
                    <w:rPr>
                      <w:sz w:val="20"/>
                      <w:szCs w:val="20"/>
                    </w:rPr>
                  </w:pPr>
                  <w:r w:rsidRPr="001303E0">
                    <w:rPr>
                      <w:sz w:val="20"/>
                      <w:szCs w:val="20"/>
                    </w:rPr>
                    <w:t>Peter Viggo Jakobsen</w:t>
                  </w:r>
                </w:p>
              </w:tc>
              <w:tc>
                <w:tcPr>
                  <w:tcW w:w="1566" w:type="dxa"/>
                </w:tcPr>
                <w:p w14:paraId="0ED1CFBE" w14:textId="77777777" w:rsidR="00B01117" w:rsidRDefault="00B01117" w:rsidP="00BD72CC"/>
              </w:tc>
              <w:tc>
                <w:tcPr>
                  <w:tcW w:w="1567" w:type="dxa"/>
                </w:tcPr>
                <w:p w14:paraId="221B5DC7" w14:textId="77777777" w:rsidR="00B01117" w:rsidRDefault="00B01117" w:rsidP="00BD72CC"/>
              </w:tc>
              <w:tc>
                <w:tcPr>
                  <w:tcW w:w="1567" w:type="dxa"/>
                </w:tcPr>
                <w:p w14:paraId="0EE96626" w14:textId="77777777" w:rsidR="00B01117" w:rsidRDefault="00B01117" w:rsidP="00BD72CC"/>
              </w:tc>
              <w:tc>
                <w:tcPr>
                  <w:tcW w:w="1567" w:type="dxa"/>
                </w:tcPr>
                <w:p w14:paraId="2B0084E4" w14:textId="77777777" w:rsidR="00B01117" w:rsidRDefault="00B01117" w:rsidP="00BD72CC"/>
              </w:tc>
            </w:tr>
            <w:tr w:rsidR="00B01117" w14:paraId="605A02D2" w14:textId="77777777" w:rsidTr="00AD0619">
              <w:tc>
                <w:tcPr>
                  <w:tcW w:w="1566" w:type="dxa"/>
                </w:tcPr>
                <w:p w14:paraId="747D6B05" w14:textId="6D5A462A" w:rsidR="00B01117" w:rsidRPr="001303E0" w:rsidRDefault="001A0038" w:rsidP="00BD72CC">
                  <w:pPr>
                    <w:rPr>
                      <w:sz w:val="20"/>
                      <w:szCs w:val="20"/>
                    </w:rPr>
                  </w:pPr>
                  <w:r w:rsidRPr="001303E0">
                    <w:rPr>
                      <w:sz w:val="20"/>
                      <w:szCs w:val="20"/>
                    </w:rPr>
                    <w:t>Anna Libak</w:t>
                  </w:r>
                </w:p>
              </w:tc>
              <w:tc>
                <w:tcPr>
                  <w:tcW w:w="1566" w:type="dxa"/>
                </w:tcPr>
                <w:p w14:paraId="0A7F97AE" w14:textId="77777777" w:rsidR="00B01117" w:rsidRDefault="00B01117" w:rsidP="00BD72CC"/>
              </w:tc>
              <w:tc>
                <w:tcPr>
                  <w:tcW w:w="1567" w:type="dxa"/>
                </w:tcPr>
                <w:p w14:paraId="5BEAA13C" w14:textId="77777777" w:rsidR="00B01117" w:rsidRDefault="00B01117" w:rsidP="00BD72CC"/>
              </w:tc>
              <w:tc>
                <w:tcPr>
                  <w:tcW w:w="1567" w:type="dxa"/>
                </w:tcPr>
                <w:p w14:paraId="53386F62" w14:textId="77777777" w:rsidR="00B01117" w:rsidRDefault="00B01117" w:rsidP="00BD72CC"/>
              </w:tc>
              <w:tc>
                <w:tcPr>
                  <w:tcW w:w="1567" w:type="dxa"/>
                </w:tcPr>
                <w:p w14:paraId="3715F4B8" w14:textId="77777777" w:rsidR="00B01117" w:rsidRDefault="00B01117" w:rsidP="00BD72CC"/>
              </w:tc>
            </w:tr>
            <w:tr w:rsidR="001A0038" w14:paraId="7189024A" w14:textId="77777777" w:rsidTr="00AD0619">
              <w:tc>
                <w:tcPr>
                  <w:tcW w:w="1566" w:type="dxa"/>
                </w:tcPr>
                <w:p w14:paraId="72FB0A99" w14:textId="1DFE41FC" w:rsidR="001A0038" w:rsidRPr="004D6F22" w:rsidRDefault="001A0038" w:rsidP="00BD72CC">
                  <w:pPr>
                    <w:rPr>
                      <w:sz w:val="20"/>
                      <w:szCs w:val="20"/>
                    </w:rPr>
                  </w:pPr>
                  <w:r w:rsidRPr="004D6F22">
                    <w:rPr>
                      <w:sz w:val="20"/>
                      <w:szCs w:val="20"/>
                    </w:rPr>
                    <w:t>Graham Allison</w:t>
                  </w:r>
                </w:p>
              </w:tc>
              <w:tc>
                <w:tcPr>
                  <w:tcW w:w="1566" w:type="dxa"/>
                </w:tcPr>
                <w:p w14:paraId="23D288F8" w14:textId="77777777" w:rsidR="001A0038" w:rsidRDefault="001A0038" w:rsidP="00BD72CC"/>
              </w:tc>
              <w:tc>
                <w:tcPr>
                  <w:tcW w:w="1567" w:type="dxa"/>
                </w:tcPr>
                <w:p w14:paraId="5EDD4F75" w14:textId="77777777" w:rsidR="001A0038" w:rsidRDefault="001A0038" w:rsidP="00BD72CC"/>
              </w:tc>
              <w:tc>
                <w:tcPr>
                  <w:tcW w:w="1567" w:type="dxa"/>
                </w:tcPr>
                <w:p w14:paraId="6B3E32A3" w14:textId="77777777" w:rsidR="001A0038" w:rsidRDefault="001A0038" w:rsidP="00BD72CC"/>
              </w:tc>
              <w:tc>
                <w:tcPr>
                  <w:tcW w:w="1567" w:type="dxa"/>
                </w:tcPr>
                <w:p w14:paraId="4C299013" w14:textId="77777777" w:rsidR="001A0038" w:rsidRDefault="001A0038" w:rsidP="00BD72CC"/>
              </w:tc>
            </w:tr>
            <w:tr w:rsidR="001303E0" w14:paraId="66B79A62" w14:textId="77777777" w:rsidTr="00AD0619">
              <w:tc>
                <w:tcPr>
                  <w:tcW w:w="1566" w:type="dxa"/>
                </w:tcPr>
                <w:p w14:paraId="0C325CA5" w14:textId="0F11EDFF" w:rsidR="001303E0" w:rsidRPr="004D6F22" w:rsidRDefault="001303E0" w:rsidP="00BD72CC">
                  <w:pPr>
                    <w:rPr>
                      <w:sz w:val="20"/>
                      <w:szCs w:val="20"/>
                    </w:rPr>
                  </w:pPr>
                  <w:r w:rsidRPr="004D6F22">
                    <w:rPr>
                      <w:sz w:val="20"/>
                      <w:szCs w:val="20"/>
                    </w:rPr>
                    <w:t>Ian Easton</w:t>
                  </w:r>
                </w:p>
              </w:tc>
              <w:tc>
                <w:tcPr>
                  <w:tcW w:w="1566" w:type="dxa"/>
                </w:tcPr>
                <w:p w14:paraId="0318EBB4" w14:textId="77777777" w:rsidR="001303E0" w:rsidRDefault="001303E0" w:rsidP="00BD72CC"/>
              </w:tc>
              <w:tc>
                <w:tcPr>
                  <w:tcW w:w="1567" w:type="dxa"/>
                </w:tcPr>
                <w:p w14:paraId="6E170FFC" w14:textId="77777777" w:rsidR="001303E0" w:rsidRDefault="001303E0" w:rsidP="00BD72CC"/>
              </w:tc>
              <w:tc>
                <w:tcPr>
                  <w:tcW w:w="1567" w:type="dxa"/>
                </w:tcPr>
                <w:p w14:paraId="05CD2E37" w14:textId="77777777" w:rsidR="001303E0" w:rsidRDefault="001303E0" w:rsidP="00BD72CC"/>
              </w:tc>
              <w:tc>
                <w:tcPr>
                  <w:tcW w:w="1567" w:type="dxa"/>
                </w:tcPr>
                <w:p w14:paraId="2B729B2B" w14:textId="77777777" w:rsidR="001303E0" w:rsidRDefault="001303E0" w:rsidP="00BD72CC"/>
              </w:tc>
            </w:tr>
          </w:tbl>
          <w:p w14:paraId="32252441" w14:textId="54C94A1A" w:rsidR="004C456B" w:rsidRPr="004C456B" w:rsidRDefault="004C456B" w:rsidP="00BD72CC"/>
          <w:p w14:paraId="06E86E8D" w14:textId="55ECB292" w:rsidR="00BD72CC" w:rsidRPr="002C66C7" w:rsidRDefault="00BD72CC" w:rsidP="00BD72CC">
            <w:pPr>
              <w:rPr>
                <w:b/>
                <w:bCs/>
              </w:rPr>
            </w:pPr>
            <w:r w:rsidRPr="002C66C7">
              <w:rPr>
                <w:b/>
                <w:bCs/>
              </w:rPr>
              <w:t xml:space="preserve">Efter udsendelsen </w:t>
            </w:r>
          </w:p>
          <w:p w14:paraId="1DE5C23C" w14:textId="2A7EEFAD" w:rsidR="00BD72CC" w:rsidRDefault="004C456B" w:rsidP="00BD72CC">
            <w:r w:rsidRPr="004C456B">
              <w:t>Efter at have set udsendelse</w:t>
            </w:r>
            <w:r>
              <w:t xml:space="preserve">n </w:t>
            </w:r>
            <w:r w:rsidR="006320AC">
              <w:t>kan</w:t>
            </w:r>
            <w:r>
              <w:t xml:space="preserve"> eleverne</w:t>
            </w:r>
            <w:r w:rsidR="006320AC">
              <w:t xml:space="preserve"> samle</w:t>
            </w:r>
            <w:r>
              <w:t xml:space="preserve"> op på udsendelsen i grupper med fokus på:  </w:t>
            </w:r>
          </w:p>
          <w:p w14:paraId="2B7B5D43" w14:textId="6DD14003" w:rsidR="00026356" w:rsidRDefault="000E0C67" w:rsidP="00BD72CC">
            <w:pPr>
              <w:pStyle w:val="Listeafsnit"/>
              <w:widowControl/>
              <w:numPr>
                <w:ilvl w:val="0"/>
                <w:numId w:val="3"/>
              </w:numPr>
              <w:spacing w:after="160" w:line="259" w:lineRule="auto"/>
            </w:pPr>
            <w:r w:rsidRPr="000E0C67">
              <w:t>Hvilke argumenter fremføres</w:t>
            </w:r>
            <w:r>
              <w:t xml:space="preserve"> hhv.</w:t>
            </w:r>
            <w:r w:rsidRPr="000E0C67">
              <w:t xml:space="preserve"> for/imod</w:t>
            </w:r>
            <w:r w:rsidR="009311ED">
              <w:t>,</w:t>
            </w:r>
            <w:r w:rsidRPr="000E0C67">
              <w:t xml:space="preserve"> at d</w:t>
            </w:r>
            <w:r w:rsidR="00E86E63">
              <w:t xml:space="preserve">er kommer en </w:t>
            </w:r>
            <w:r w:rsidR="00A5176A">
              <w:t xml:space="preserve">konflikt </w:t>
            </w:r>
            <w:r w:rsidR="00EF425B">
              <w:t>mellem USA og Kina</w:t>
            </w:r>
            <w:r w:rsidRPr="000E0C67">
              <w:t>?</w:t>
            </w:r>
          </w:p>
          <w:p w14:paraId="308AC399" w14:textId="3A1204AE" w:rsidR="00F131FC" w:rsidRDefault="00EF425B" w:rsidP="003F4D83">
            <w:pPr>
              <w:pStyle w:val="Listeafsnit"/>
              <w:widowControl/>
              <w:numPr>
                <w:ilvl w:val="0"/>
                <w:numId w:val="3"/>
              </w:numPr>
              <w:spacing w:after="160" w:line="259" w:lineRule="auto"/>
            </w:pPr>
            <w:r w:rsidRPr="000E0C67">
              <w:t>Hvilke argumenter fremføres</w:t>
            </w:r>
            <w:r>
              <w:t xml:space="preserve"> hhv.</w:t>
            </w:r>
            <w:r w:rsidRPr="000E0C67">
              <w:t xml:space="preserve"> for/imod</w:t>
            </w:r>
            <w:r w:rsidR="009311ED">
              <w:t>,</w:t>
            </w:r>
            <w:r w:rsidRPr="000E0C67">
              <w:t xml:space="preserve"> at </w:t>
            </w:r>
            <w:r>
              <w:t xml:space="preserve">Rusland udgør en trussel mod </w:t>
            </w:r>
            <w:r w:rsidR="009311ED">
              <w:t>V</w:t>
            </w:r>
            <w:r>
              <w:t>esten</w:t>
            </w:r>
            <w:r w:rsidR="009311ED">
              <w:t>s</w:t>
            </w:r>
            <w:r w:rsidR="00C4201A">
              <w:t xml:space="preserve"> sikkerhed</w:t>
            </w:r>
            <w:r>
              <w:t xml:space="preserve">? </w:t>
            </w:r>
          </w:p>
          <w:p w14:paraId="664F5239" w14:textId="33664BCA" w:rsidR="004C456B" w:rsidRDefault="004C456B" w:rsidP="004C456B">
            <w:pPr>
              <w:widowControl/>
              <w:spacing w:after="160" w:line="259" w:lineRule="auto"/>
            </w:pPr>
            <w:r>
              <w:t>Derpå kan der være en lille opsamling på klassen</w:t>
            </w:r>
            <w:r w:rsidR="00361217">
              <w:t>,</w:t>
            </w:r>
            <w:r w:rsidR="00720F8E">
              <w:t xml:space="preserve"> hvor hver gruppe kort opridser </w:t>
            </w:r>
            <w:r w:rsidR="00361217">
              <w:t xml:space="preserve">de </w:t>
            </w:r>
            <w:r w:rsidR="00720F8E">
              <w:t xml:space="preserve">vigtigste pointer. Her kan man evt. lave en fælles padlet. </w:t>
            </w:r>
          </w:p>
          <w:p w14:paraId="59822B0C" w14:textId="325F1CEB" w:rsidR="00720F8E" w:rsidRDefault="004C456B" w:rsidP="004C45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B533C">
              <w:rPr>
                <w:b/>
                <w:bCs/>
                <w:sz w:val="24"/>
                <w:szCs w:val="24"/>
              </w:rPr>
              <w:t>Videre arbejde</w:t>
            </w:r>
            <w:r w:rsidR="004E69FA">
              <w:rPr>
                <w:b/>
                <w:bCs/>
                <w:sz w:val="24"/>
                <w:szCs w:val="24"/>
              </w:rPr>
              <w:t xml:space="preserve"> i grupper</w:t>
            </w:r>
          </w:p>
          <w:p w14:paraId="05E52C21" w14:textId="3505CDC4" w:rsidR="00CE3402" w:rsidRPr="001B533C" w:rsidRDefault="00CE3402" w:rsidP="004C45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t xml:space="preserve">Efter at have set udsendelsen og arbejdet med den i klassen kan eleverne arbejde </w:t>
            </w:r>
            <w:r w:rsidR="00563F15">
              <w:t xml:space="preserve">videre </w:t>
            </w:r>
            <w:r>
              <w:t xml:space="preserve">med </w:t>
            </w:r>
            <w:r w:rsidR="00563F15">
              <w:t xml:space="preserve">forandringerne i det internationale system. </w:t>
            </w:r>
          </w:p>
          <w:p w14:paraId="424733F6" w14:textId="35460B2D" w:rsidR="004C456B" w:rsidRPr="002C66C7" w:rsidRDefault="00262860" w:rsidP="004C456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8A30E0">
              <w:rPr>
                <w:b/>
                <w:bCs/>
              </w:rPr>
              <w:t xml:space="preserve">: 3. </w:t>
            </w:r>
            <w:r w:rsidR="00361217">
              <w:rPr>
                <w:b/>
                <w:bCs/>
              </w:rPr>
              <w:t>V</w:t>
            </w:r>
            <w:r w:rsidR="008A30E0">
              <w:rPr>
                <w:b/>
                <w:bCs/>
              </w:rPr>
              <w:t xml:space="preserve">erdenskrig starter i </w:t>
            </w:r>
            <w:r w:rsidR="004E69FA">
              <w:rPr>
                <w:b/>
                <w:bCs/>
              </w:rPr>
              <w:t>Asien</w:t>
            </w:r>
            <w:r w:rsidR="008A30E0">
              <w:rPr>
                <w:b/>
                <w:bCs/>
              </w:rPr>
              <w:t>?</w:t>
            </w:r>
            <w:r w:rsidR="0038525A">
              <w:rPr>
                <w:b/>
                <w:bCs/>
              </w:rPr>
              <w:t xml:space="preserve"> </w:t>
            </w:r>
            <w:r w:rsidR="00EB217C">
              <w:rPr>
                <w:b/>
                <w:bCs/>
              </w:rPr>
              <w:t xml:space="preserve"> </w:t>
            </w:r>
            <w:r w:rsidR="00442B8D">
              <w:rPr>
                <w:b/>
                <w:bCs/>
              </w:rPr>
              <w:br/>
            </w:r>
          </w:p>
          <w:p w14:paraId="573A80E0" w14:textId="6260A29F" w:rsidR="009668BB" w:rsidRDefault="00964B81" w:rsidP="001A56D2">
            <w:pPr>
              <w:pStyle w:val="Listeafsnit"/>
              <w:widowControl/>
              <w:numPr>
                <w:ilvl w:val="0"/>
                <w:numId w:val="4"/>
              </w:numPr>
              <w:spacing w:after="160" w:line="259" w:lineRule="auto"/>
            </w:pPr>
            <w:r>
              <w:t xml:space="preserve">Eleverne skal selv </w:t>
            </w:r>
            <w:r w:rsidR="004D33BC">
              <w:t xml:space="preserve">designe en </w:t>
            </w:r>
            <w:r w:rsidR="00032C0D">
              <w:t xml:space="preserve">kvantitativ undersøgelse af magtforholdene i Asien. </w:t>
            </w:r>
            <w:r w:rsidR="008C08A0">
              <w:t xml:space="preserve">Eleverne skal selv udvælge lande, materialer og </w:t>
            </w:r>
            <w:r w:rsidR="000C5C7D">
              <w:t>målekategorier</w:t>
            </w:r>
            <w:r w:rsidR="007C657B">
              <w:t>,</w:t>
            </w:r>
            <w:r w:rsidR="000C5C7D">
              <w:t xml:space="preserve"> som skal indgå </w:t>
            </w:r>
            <w:r w:rsidR="002F0292">
              <w:t xml:space="preserve">i undersøgelsen. </w:t>
            </w:r>
          </w:p>
          <w:p w14:paraId="50B285FC" w14:textId="47B13E53" w:rsidR="00307D36" w:rsidRDefault="007C657B" w:rsidP="00412CB0">
            <w:pPr>
              <w:pStyle w:val="Listeafsnit"/>
              <w:widowControl/>
              <w:numPr>
                <w:ilvl w:val="0"/>
                <w:numId w:val="4"/>
              </w:numPr>
              <w:spacing w:after="160" w:line="259" w:lineRule="auto"/>
            </w:pPr>
            <w:r>
              <w:t>Eleverne skal undersøge</w:t>
            </w:r>
            <w:r w:rsidR="00F42B86">
              <w:t xml:space="preserve"> Kinas </w:t>
            </w:r>
            <w:r w:rsidR="003C06DF">
              <w:t>udenrigspolitisk for Asien</w:t>
            </w:r>
            <w:r w:rsidR="00126571">
              <w:t xml:space="preserve">. </w:t>
            </w:r>
            <w:r w:rsidR="0078660A">
              <w:t xml:space="preserve">Undersøgelsen skal både se på </w:t>
            </w:r>
            <w:r w:rsidR="002F6B88">
              <w:t>de udenrigspolitiske mål</w:t>
            </w:r>
            <w:r w:rsidR="0078660A">
              <w:t xml:space="preserve"> (sikkerhedspolitik</w:t>
            </w:r>
            <w:r w:rsidR="00A94FBA">
              <w:t xml:space="preserve"> og </w:t>
            </w:r>
            <w:r w:rsidR="00F73B7F">
              <w:t>id</w:t>
            </w:r>
            <w:r w:rsidR="002B1D2C">
              <w:t>é</w:t>
            </w:r>
            <w:r w:rsidR="00F73B7F">
              <w:t>politiske</w:t>
            </w:r>
            <w:r w:rsidR="00A94FBA">
              <w:t>)</w:t>
            </w:r>
            <w:r w:rsidR="00F73B7F">
              <w:t xml:space="preserve"> og</w:t>
            </w:r>
            <w:r w:rsidR="002F6B88">
              <w:t xml:space="preserve"> </w:t>
            </w:r>
            <w:r w:rsidR="00A94FBA">
              <w:t>på</w:t>
            </w:r>
            <w:r w:rsidR="002B1D2C">
              <w:t>,</w:t>
            </w:r>
            <w:r w:rsidR="00A94FBA">
              <w:t xml:space="preserve"> hvilke midler</w:t>
            </w:r>
            <w:r w:rsidR="00412CB0">
              <w:t xml:space="preserve"> den kinesiske udenrigspolitik bygger</w:t>
            </w:r>
            <w:r w:rsidR="002B1D2C">
              <w:t xml:space="preserve"> på</w:t>
            </w:r>
            <w:r w:rsidR="00412CB0">
              <w:t>.</w:t>
            </w:r>
            <w:r w:rsidR="00672A1A">
              <w:t xml:space="preserve"> Eleverne skal selv indsamle relevante </w:t>
            </w:r>
            <w:r w:rsidR="00307D36">
              <w:t xml:space="preserve">kvalitative </w:t>
            </w:r>
            <w:r w:rsidR="00672A1A">
              <w:t>materialer</w:t>
            </w:r>
            <w:r w:rsidR="00307D36">
              <w:t xml:space="preserve"> til undersøgelsen. </w:t>
            </w:r>
          </w:p>
          <w:p w14:paraId="03A74449" w14:textId="6FE42417" w:rsidR="00E5034A" w:rsidRDefault="00D157A4" w:rsidP="00E5034A">
            <w:pPr>
              <w:pStyle w:val="Listeafsnit"/>
              <w:widowControl/>
              <w:numPr>
                <w:ilvl w:val="0"/>
                <w:numId w:val="4"/>
              </w:numPr>
              <w:spacing w:after="160" w:line="259" w:lineRule="auto"/>
            </w:pPr>
            <w:r>
              <w:t xml:space="preserve">Eleverne skal </w:t>
            </w:r>
            <w:r w:rsidR="00972FAD">
              <w:t>vurdere</w:t>
            </w:r>
            <w:r>
              <w:t xml:space="preserve"> </w:t>
            </w:r>
            <w:r w:rsidR="00572445">
              <w:t>o</w:t>
            </w:r>
            <w:r w:rsidR="00F455CA">
              <w:t xml:space="preserve">m Kinas </w:t>
            </w:r>
            <w:r w:rsidR="00E149A5">
              <w:t>udenrigspolitiske ambitioner vil føre</w:t>
            </w:r>
            <w:r w:rsidR="007567A6">
              <w:t>r</w:t>
            </w:r>
            <w:r w:rsidR="00E149A5">
              <w:t xml:space="preserve"> til øget spænding</w:t>
            </w:r>
            <w:r w:rsidR="00972FAD">
              <w:t xml:space="preserve">, </w:t>
            </w:r>
            <w:r w:rsidR="00E149A5">
              <w:t>konflikt</w:t>
            </w:r>
            <w:r w:rsidR="00972FAD">
              <w:t xml:space="preserve"> og krig</w:t>
            </w:r>
            <w:r w:rsidR="00E149A5">
              <w:t xml:space="preserve"> med USA </w:t>
            </w:r>
            <w:r w:rsidR="007567A6">
              <w:t>og/</w:t>
            </w:r>
            <w:r w:rsidR="00E149A5">
              <w:t>eller regionens</w:t>
            </w:r>
            <w:r w:rsidR="007567A6">
              <w:t xml:space="preserve"> øvrige </w:t>
            </w:r>
            <w:r w:rsidR="00B9118F">
              <w:t xml:space="preserve">stormagter: Japan og I </w:t>
            </w:r>
            <w:r w:rsidR="00572445">
              <w:t>Indien</w:t>
            </w:r>
            <w:r w:rsidR="00F2285D">
              <w:t xml:space="preserve">. </w:t>
            </w:r>
            <w:r w:rsidR="002477AC">
              <w:t xml:space="preserve">I vurderingen skal inddrages </w:t>
            </w:r>
            <w:r w:rsidR="00C01297">
              <w:t>IP</w:t>
            </w:r>
            <w:r w:rsidR="00EB2C2D">
              <w:t>-t</w:t>
            </w:r>
            <w:r w:rsidR="00C01297">
              <w:t>eorier</w:t>
            </w:r>
            <w:r w:rsidR="00F2285D">
              <w:br/>
            </w:r>
          </w:p>
          <w:p w14:paraId="41FD496F" w14:textId="7C8489CC" w:rsidR="00720F8E" w:rsidRPr="00E5034A" w:rsidRDefault="00720F8E" w:rsidP="00E5034A">
            <w:pPr>
              <w:pStyle w:val="Listeafsnit"/>
              <w:widowControl/>
              <w:spacing w:after="160" w:line="259" w:lineRule="auto"/>
            </w:pPr>
            <w:r w:rsidRPr="00501E3D">
              <w:rPr>
                <w:rFonts w:eastAsia="Yu Gothic Light"/>
                <w:bCs/>
                <w:lang w:eastAsia="en-US"/>
              </w:rPr>
              <w:t>Eleverne skal efterfølgende dele deres undersøgelser med hinanden. Det kan enten være som fremlæggelser, i matrixgrupper eller i mere digitale formater såsom film, screencast eller podcast</w:t>
            </w:r>
            <w:r>
              <w:rPr>
                <w:rFonts w:eastAsia="Yu Gothic Light"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547D0B3F" w14:textId="29594EE5" w:rsidR="003C0224" w:rsidRDefault="003C0224" w:rsidP="00720F8E">
            <w:pPr>
              <w:widowControl/>
              <w:spacing w:before="240"/>
              <w:rPr>
                <w:b/>
                <w:bCs/>
              </w:rPr>
            </w:pPr>
          </w:p>
          <w:p w14:paraId="62348107" w14:textId="77777777" w:rsidR="00D11405" w:rsidRDefault="00D11405" w:rsidP="00720F8E">
            <w:pPr>
              <w:widowControl/>
              <w:spacing w:before="240"/>
              <w:rPr>
                <w:b/>
                <w:bCs/>
              </w:rPr>
            </w:pPr>
          </w:p>
          <w:p w14:paraId="6447FF95" w14:textId="3924D145" w:rsidR="003C0224" w:rsidRDefault="007E52B4" w:rsidP="00720F8E">
            <w:pPr>
              <w:widowControl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</w:t>
            </w:r>
            <w:r w:rsidR="00085358">
              <w:rPr>
                <w:b/>
                <w:bCs/>
              </w:rPr>
              <w:t>pgave</w:t>
            </w:r>
            <w:r>
              <w:rPr>
                <w:b/>
                <w:bCs/>
              </w:rPr>
              <w:t>:</w:t>
            </w:r>
            <w:r w:rsidR="00085358">
              <w:rPr>
                <w:b/>
                <w:bCs/>
              </w:rPr>
              <w:t xml:space="preserve"> </w:t>
            </w:r>
            <w:r w:rsidR="002B1D2C">
              <w:rPr>
                <w:b/>
                <w:bCs/>
              </w:rPr>
              <w:t>D</w:t>
            </w:r>
            <w:r w:rsidR="00085358">
              <w:rPr>
                <w:b/>
                <w:bCs/>
              </w:rPr>
              <w:t xml:space="preserve">ansk udenrigspolitik </w:t>
            </w:r>
          </w:p>
          <w:p w14:paraId="3EDC2607" w14:textId="0167A041" w:rsidR="004C456B" w:rsidRDefault="00FB0F81" w:rsidP="00720F8E">
            <w:pPr>
              <w:widowControl/>
              <w:spacing w:before="240"/>
              <w:rPr>
                <w:b/>
                <w:bCs/>
              </w:rPr>
            </w:pPr>
            <w:r>
              <w:t>Udsendelsen og tematikkerne kan også perspektive</w:t>
            </w:r>
            <w:r w:rsidR="00222464">
              <w:t>re</w:t>
            </w:r>
            <w:r>
              <w:t>s til dansk udenrigspolitik</w:t>
            </w:r>
            <w:r w:rsidR="00AD722C">
              <w:t>.</w:t>
            </w:r>
            <w:r w:rsidR="006B16E9">
              <w:t xml:space="preserve"> Eleverne skal </w:t>
            </w:r>
            <w:r w:rsidR="004216DC">
              <w:t xml:space="preserve">have kendskab til forandringerne i det internationale system </w:t>
            </w:r>
            <w:r w:rsidR="006116A5">
              <w:t>og betydningerne</w:t>
            </w:r>
            <w:r w:rsidR="00222464">
              <w:t xml:space="preserve"> af dette</w:t>
            </w:r>
            <w:r w:rsidR="006116A5">
              <w:t xml:space="preserve"> for dansk udenrigspolitik</w:t>
            </w:r>
            <w:r w:rsidR="00127530">
              <w:t>.</w:t>
            </w:r>
            <w:r w:rsidR="00F10F5E">
              <w:t xml:space="preserve"> </w:t>
            </w:r>
            <w:r w:rsidR="00127530">
              <w:t>Opgave</w:t>
            </w:r>
            <w:r w:rsidR="00222464">
              <w:t>n</w:t>
            </w:r>
            <w:r w:rsidR="00127530">
              <w:t xml:space="preserve"> </w:t>
            </w:r>
            <w:r w:rsidR="00573CA5">
              <w:t xml:space="preserve">er </w:t>
            </w:r>
            <w:r w:rsidR="00A4476B">
              <w:t>også v</w:t>
            </w:r>
            <w:r w:rsidR="00A4476B" w:rsidRPr="00A4476B">
              <w:t>elegne</w:t>
            </w:r>
            <w:r w:rsidR="00222464">
              <w:t>t</w:t>
            </w:r>
            <w:r w:rsidR="00A4476B" w:rsidRPr="00A4476B">
              <w:t xml:space="preserve"> </w:t>
            </w:r>
            <w:r w:rsidR="00A4476B">
              <w:t xml:space="preserve">som </w:t>
            </w:r>
            <w:r w:rsidR="00A4476B" w:rsidRPr="00A4476B">
              <w:t>skriftlig opgave</w:t>
            </w:r>
            <w:r w:rsidR="00BB0503">
              <w:t>.</w:t>
            </w:r>
            <w:r w:rsidR="00F10F5E">
              <w:t xml:space="preserve"> </w:t>
            </w:r>
            <w:r w:rsidR="006116A5">
              <w:t xml:space="preserve"> </w:t>
            </w:r>
            <w:r w:rsidR="007E52B4">
              <w:rPr>
                <w:b/>
                <w:bCs/>
              </w:rPr>
              <w:br/>
            </w:r>
            <w:r w:rsidR="003B6DF0">
              <w:rPr>
                <w:b/>
                <w:bCs/>
              </w:rPr>
              <w:br/>
            </w:r>
            <w:r w:rsidR="00720F8E">
              <w:rPr>
                <w:b/>
                <w:bCs/>
              </w:rPr>
              <w:t>2: ’</w:t>
            </w:r>
            <w:r w:rsidR="007E52B4">
              <w:rPr>
                <w:b/>
                <w:bCs/>
              </w:rPr>
              <w:t>F</w:t>
            </w:r>
            <w:r w:rsidR="004C456B" w:rsidRPr="009D29B8">
              <w:rPr>
                <w:b/>
                <w:bCs/>
              </w:rPr>
              <w:t>remtiden</w:t>
            </w:r>
            <w:r w:rsidR="00526936">
              <w:rPr>
                <w:b/>
                <w:bCs/>
              </w:rPr>
              <w:t>s</w:t>
            </w:r>
            <w:r w:rsidR="008D3947">
              <w:rPr>
                <w:b/>
                <w:bCs/>
              </w:rPr>
              <w:t xml:space="preserve"> </w:t>
            </w:r>
            <w:r w:rsidR="004E5C4C">
              <w:rPr>
                <w:b/>
                <w:bCs/>
              </w:rPr>
              <w:t>politik i forhold til Kina</w:t>
            </w:r>
            <w:r w:rsidR="008D3947">
              <w:rPr>
                <w:b/>
                <w:bCs/>
              </w:rPr>
              <w:t>´</w:t>
            </w:r>
          </w:p>
          <w:p w14:paraId="18483E23" w14:textId="0BC4631A" w:rsidR="00707F7A" w:rsidRDefault="004C456B" w:rsidP="00515DE6">
            <w:pPr>
              <w:ind w:left="360"/>
            </w:pPr>
            <w:r>
              <w:t>I er en arbejdsgruppe nedsat af</w:t>
            </w:r>
            <w:r w:rsidR="007E52B4">
              <w:t xml:space="preserve"> udenrigsministeriet</w:t>
            </w:r>
            <w:r w:rsidR="005F27A3">
              <w:t>. Udenrigs</w:t>
            </w:r>
            <w:r w:rsidR="00472FDD">
              <w:t xml:space="preserve">ministeren </w:t>
            </w:r>
            <w:r w:rsidR="005F27A3">
              <w:t>ønsker</w:t>
            </w:r>
            <w:r w:rsidR="00515DE6">
              <w:t xml:space="preserve"> et notat om</w:t>
            </w:r>
            <w:r w:rsidR="0082521D">
              <w:t xml:space="preserve"> Danmarks udenrigs- og sikkerhedspolitik</w:t>
            </w:r>
            <w:r w:rsidR="00AC12EC">
              <w:t xml:space="preserve"> </w:t>
            </w:r>
            <w:r w:rsidR="00707F7A">
              <w:t>vedrørende Kina.</w:t>
            </w:r>
            <w:r w:rsidR="0043173C">
              <w:t xml:space="preserve"> </w:t>
            </w:r>
            <w:r w:rsidR="00956773">
              <w:br/>
            </w:r>
          </w:p>
          <w:p w14:paraId="0284C272" w14:textId="77777777" w:rsidR="00707F7A" w:rsidRDefault="00707F7A" w:rsidP="00515DE6">
            <w:pPr>
              <w:ind w:left="360"/>
            </w:pPr>
            <w:r>
              <w:t xml:space="preserve">Notatet skal indeholde: </w:t>
            </w:r>
          </w:p>
          <w:p w14:paraId="6F13AAF9" w14:textId="3C25C3F5" w:rsidR="00A23558" w:rsidRDefault="00707F7A" w:rsidP="0041206E">
            <w:pPr>
              <w:pStyle w:val="Listeafsnit"/>
              <w:numPr>
                <w:ilvl w:val="0"/>
                <w:numId w:val="1"/>
              </w:numPr>
            </w:pPr>
            <w:r>
              <w:t xml:space="preserve">En kort redegørelse af </w:t>
            </w:r>
            <w:r w:rsidR="00E67C9B">
              <w:t>det nuværende forhold mellem Danmark og Kin</w:t>
            </w:r>
            <w:r w:rsidR="0041206E">
              <w:t>a samt af</w:t>
            </w:r>
            <w:r w:rsidR="00EC432A">
              <w:t xml:space="preserve"> Danmarks strategiske interesser i Asien</w:t>
            </w:r>
            <w:r w:rsidR="00D06785">
              <w:t xml:space="preserve"> </w:t>
            </w:r>
          </w:p>
          <w:p w14:paraId="710D3F26" w14:textId="1EEEF342" w:rsidR="000A0337" w:rsidRDefault="0041206E" w:rsidP="00707F7A">
            <w:pPr>
              <w:pStyle w:val="Listeafsnit"/>
              <w:numPr>
                <w:ilvl w:val="0"/>
                <w:numId w:val="1"/>
              </w:numPr>
            </w:pPr>
            <w:r>
              <w:t>F</w:t>
            </w:r>
            <w:r w:rsidR="00084C9D">
              <w:t xml:space="preserve">orskellige </w:t>
            </w:r>
            <w:r w:rsidR="00E3281B">
              <w:t>scenarier for</w:t>
            </w:r>
            <w:r w:rsidR="00765A6C">
              <w:t>,</w:t>
            </w:r>
            <w:r w:rsidR="00D06785">
              <w:t xml:space="preserve"> hvordan Danmarks </w:t>
            </w:r>
            <w:r w:rsidR="00471338">
              <w:t>skal forholde sig til</w:t>
            </w:r>
            <w:r w:rsidR="00084C9D">
              <w:t xml:space="preserve"> </w:t>
            </w:r>
            <w:r w:rsidR="00891571">
              <w:t xml:space="preserve">Kinas </w:t>
            </w:r>
            <w:r w:rsidR="00E24E58">
              <w:t xml:space="preserve">mere </w:t>
            </w:r>
            <w:r w:rsidR="0046546B">
              <w:t>aggressive udenrigspoliti</w:t>
            </w:r>
            <w:r w:rsidR="00E72C71">
              <w:t>k</w:t>
            </w:r>
          </w:p>
          <w:p w14:paraId="1EDD5C4B" w14:textId="1EC3FDB0" w:rsidR="0017140E" w:rsidRDefault="00765A6C" w:rsidP="00707F7A">
            <w:pPr>
              <w:pStyle w:val="Listeafsnit"/>
              <w:numPr>
                <w:ilvl w:val="0"/>
                <w:numId w:val="1"/>
              </w:numPr>
            </w:pPr>
            <w:r>
              <w:t>F</w:t>
            </w:r>
            <w:r w:rsidR="000A0337">
              <w:t>ordele og ulemper ved</w:t>
            </w:r>
            <w:r w:rsidR="0067089C">
              <w:t xml:space="preserve"> de for</w:t>
            </w:r>
            <w:r w:rsidR="0041718A">
              <w:t>skellige</w:t>
            </w:r>
            <w:r w:rsidR="001F5B4B">
              <w:t xml:space="preserve"> scenarier</w:t>
            </w:r>
            <w:r w:rsidR="003F037E">
              <w:t xml:space="preserve"> og udenrigspolitisk</w:t>
            </w:r>
            <w:r w:rsidR="00E72C71">
              <w:t>e</w:t>
            </w:r>
            <w:r w:rsidR="003F037E">
              <w:t xml:space="preserve"> tiltag </w:t>
            </w:r>
          </w:p>
          <w:p w14:paraId="6131E4F8" w14:textId="77777777" w:rsidR="003F037E" w:rsidRDefault="003F037E" w:rsidP="00720F8E">
            <w:pPr>
              <w:widowControl/>
              <w:spacing w:after="160" w:line="259" w:lineRule="auto"/>
              <w:ind w:left="360"/>
              <w:rPr>
                <w:b/>
                <w:bCs/>
              </w:rPr>
            </w:pPr>
          </w:p>
          <w:p w14:paraId="27D07D9E" w14:textId="575489A8" w:rsidR="00720F8E" w:rsidRPr="00FC7B83" w:rsidRDefault="00720F8E" w:rsidP="00720F8E">
            <w:pPr>
              <w:widowControl/>
              <w:spacing w:after="160" w:line="259" w:lineRule="auto"/>
              <w:ind w:left="360"/>
              <w:rPr>
                <w:b/>
                <w:bCs/>
              </w:rPr>
            </w:pPr>
            <w:r w:rsidRPr="00FC7B83">
              <w:rPr>
                <w:b/>
                <w:bCs/>
              </w:rPr>
              <w:t>Produkt</w:t>
            </w:r>
            <w:r w:rsidR="00FC7B83">
              <w:rPr>
                <w:b/>
                <w:bCs/>
              </w:rPr>
              <w:t>:</w:t>
            </w:r>
          </w:p>
          <w:p w14:paraId="250DF8C3" w14:textId="5EFFDC3C" w:rsidR="003F037E" w:rsidRDefault="003F037E" w:rsidP="00720F8E">
            <w:pPr>
              <w:widowControl/>
              <w:spacing w:after="160" w:line="259" w:lineRule="auto"/>
              <w:ind w:left="360"/>
            </w:pPr>
            <w:r>
              <w:t xml:space="preserve">Notatet </w:t>
            </w:r>
            <w:r w:rsidR="00720F8E">
              <w:t>skal fremlægges</w:t>
            </w:r>
            <w:r>
              <w:t xml:space="preserve"> til en konference i </w:t>
            </w:r>
            <w:r w:rsidR="00E72C71">
              <w:t>U</w:t>
            </w:r>
            <w:r>
              <w:t>denrigsministe</w:t>
            </w:r>
            <w:r w:rsidR="00E72C71">
              <w:t>riet,</w:t>
            </w:r>
            <w:r>
              <w:t xml:space="preserve"> hvor forskellige forskergrupper fremlægger deres bud. Derfor</w:t>
            </w:r>
            <w:r w:rsidR="00E97BD6">
              <w:t xml:space="preserve"> skal der bruges e</w:t>
            </w:r>
            <w:r w:rsidR="00FA6498">
              <w:t>t</w:t>
            </w:r>
            <w:r w:rsidR="00E97BD6">
              <w:t xml:space="preserve"> præsentationsværktøj</w:t>
            </w:r>
            <w:r w:rsidR="00734E6C">
              <w:t>.</w:t>
            </w:r>
            <w:r>
              <w:t xml:space="preserve"> </w:t>
            </w:r>
            <w:r w:rsidR="00720F8E">
              <w:t xml:space="preserve"> </w:t>
            </w:r>
            <w:r w:rsidR="00FA6498">
              <w:br/>
              <w:t xml:space="preserve">Præsentationen skal indeholde: </w:t>
            </w:r>
          </w:p>
          <w:p w14:paraId="6E412CB5" w14:textId="2C22B4FB" w:rsidR="004B078F" w:rsidRDefault="00261E96" w:rsidP="004C456B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 xml:space="preserve">En kort præsentation af nuværende </w:t>
            </w:r>
            <w:r w:rsidR="004B078F">
              <w:t>forhold til Kina</w:t>
            </w:r>
            <w:r w:rsidR="00D60414">
              <w:t xml:space="preserve"> og Danmarks strategiske interesser i Asien.</w:t>
            </w:r>
            <w:r w:rsidR="004B078F">
              <w:t xml:space="preserve"> </w:t>
            </w:r>
          </w:p>
          <w:p w14:paraId="5F07B8FE" w14:textId="35B4326C" w:rsidR="00720F8E" w:rsidRDefault="00FC7B83" w:rsidP="004C456B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>Konkrete anbefalinger</w:t>
            </w:r>
            <w:r w:rsidR="004B078F">
              <w:t xml:space="preserve"> og udenrigspolitiske værktøjer</w:t>
            </w:r>
            <w:r w:rsidR="007C15A9">
              <w:t>,</w:t>
            </w:r>
            <w:r w:rsidR="004B078F">
              <w:t xml:space="preserve"> som kan fremme </w:t>
            </w:r>
            <w:r w:rsidR="00D60414">
              <w:t xml:space="preserve">den danske udenrigspolitik i forhold til Kina </w:t>
            </w:r>
            <w:r>
              <w:t xml:space="preserve"> </w:t>
            </w:r>
          </w:p>
          <w:p w14:paraId="707F18D5" w14:textId="427A328D" w:rsidR="007922D0" w:rsidRDefault="00FC7B83" w:rsidP="00FC7B83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>Fordele og ulemper ved de forskellige anbefalinger. Disse skal inddrage</w:t>
            </w:r>
            <w:r w:rsidR="00753B14">
              <w:t xml:space="preserve"> IP</w:t>
            </w:r>
            <w:r w:rsidR="007C15A9">
              <w:t>-</w:t>
            </w:r>
            <w:r w:rsidR="00753B14">
              <w:t xml:space="preserve"> teorier og relevante </w:t>
            </w:r>
            <w:r w:rsidR="00BF22D2">
              <w:t xml:space="preserve">IP-begreber </w:t>
            </w:r>
          </w:p>
          <w:p w14:paraId="4BA2537D" w14:textId="70B9C414" w:rsidR="00E71E06" w:rsidRDefault="00FD5DAE" w:rsidP="00BF22D2">
            <w:pPr>
              <w:widowControl/>
              <w:spacing w:after="160" w:line="259" w:lineRule="auto"/>
            </w:pPr>
            <w:r>
              <w:t>Efter grupperne har freml</w:t>
            </w:r>
            <w:r w:rsidR="003057B6">
              <w:t>a</w:t>
            </w:r>
            <w:r>
              <w:t>g</w:t>
            </w:r>
            <w:r w:rsidR="003057B6">
              <w:t>t,</w:t>
            </w:r>
            <w:r>
              <w:t xml:space="preserve"> </w:t>
            </w:r>
            <w:r w:rsidR="00E71E06">
              <w:t xml:space="preserve">giver de andre </w:t>
            </w:r>
            <w:r w:rsidR="00BD3F89">
              <w:t>grupper feedback</w:t>
            </w:r>
            <w:r w:rsidR="00E71E06">
              <w:t>:</w:t>
            </w:r>
          </w:p>
          <w:p w14:paraId="62F4A089" w14:textId="2DC7E97A" w:rsidR="00252B70" w:rsidRDefault="00252B70" w:rsidP="00E71E06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>Er der e</w:t>
            </w:r>
            <w:r w:rsidR="002F14CF">
              <w:t>n</w:t>
            </w:r>
            <w:r>
              <w:t xml:space="preserve"> god brug af faglige begreber</w:t>
            </w:r>
            <w:r w:rsidR="00D50727">
              <w:t>?</w:t>
            </w:r>
            <w:r>
              <w:t xml:space="preserve"> </w:t>
            </w:r>
          </w:p>
          <w:p w14:paraId="5D56B082" w14:textId="3C2259DB" w:rsidR="00D50727" w:rsidRDefault="00252B70" w:rsidP="00E71E06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 xml:space="preserve">Er der </w:t>
            </w:r>
            <w:r w:rsidR="00D50727">
              <w:t>et tydeligt mål for</w:t>
            </w:r>
            <w:r w:rsidR="003057B6">
              <w:t xml:space="preserve"> den</w:t>
            </w:r>
            <w:r w:rsidR="00D50727">
              <w:t xml:space="preserve"> dansk</w:t>
            </w:r>
            <w:r w:rsidR="003057B6">
              <w:t>e</w:t>
            </w:r>
            <w:r w:rsidR="00D50727">
              <w:t xml:space="preserve"> udenrigspolitik? </w:t>
            </w:r>
          </w:p>
          <w:p w14:paraId="1AF181C5" w14:textId="056AE04B" w:rsidR="00BF22D2" w:rsidRDefault="00D50727" w:rsidP="00E71E06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>Er der opstillet konkret</w:t>
            </w:r>
            <w:r w:rsidR="003057B6">
              <w:t>e</w:t>
            </w:r>
            <w:r>
              <w:t xml:space="preserve"> for</w:t>
            </w:r>
            <w:r w:rsidR="003057B6">
              <w:t>d</w:t>
            </w:r>
            <w:r>
              <w:t>el</w:t>
            </w:r>
            <w:r w:rsidR="003057B6">
              <w:t>e</w:t>
            </w:r>
            <w:r>
              <w:t xml:space="preserve"> og ulemper ved de forskellige scenarier</w:t>
            </w:r>
            <w:r w:rsidR="003057B6">
              <w:t>?</w:t>
            </w:r>
            <w:r>
              <w:t xml:space="preserve"> </w:t>
            </w:r>
            <w:r w:rsidR="00BE7288">
              <w:t xml:space="preserve"> </w:t>
            </w:r>
          </w:p>
          <w:p w14:paraId="56E89C63" w14:textId="6C286FB9" w:rsidR="007922D0" w:rsidRDefault="00CE650A" w:rsidP="003057B6">
            <w:pPr>
              <w:pStyle w:val="Listeafsnit"/>
              <w:widowControl/>
              <w:numPr>
                <w:ilvl w:val="0"/>
                <w:numId w:val="2"/>
              </w:numPr>
              <w:spacing w:after="160" w:line="259" w:lineRule="auto"/>
            </w:pPr>
            <w:r>
              <w:t xml:space="preserve">Hvilke </w:t>
            </w:r>
            <w:r w:rsidR="00E55F7E">
              <w:t>styrker/</w:t>
            </w:r>
            <w:r>
              <w:t xml:space="preserve">svagheder har </w:t>
            </w:r>
            <w:r w:rsidR="00F350D0">
              <w:t>den valgte strategi?</w:t>
            </w:r>
          </w:p>
        </w:tc>
      </w:tr>
      <w:tr w:rsidR="00B0298B" w14:paraId="6491C2D0" w14:textId="77777777">
        <w:trPr>
          <w:trHeight w:val="10040"/>
        </w:trPr>
        <w:tc>
          <w:tcPr>
            <w:tcW w:w="1555" w:type="dxa"/>
          </w:tcPr>
          <w:p w14:paraId="6B1591D8" w14:textId="77777777" w:rsidR="00B0298B" w:rsidRDefault="00B0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gridSpan w:val="2"/>
          </w:tcPr>
          <w:p w14:paraId="35890501" w14:textId="3A4EEA65" w:rsidR="00102C27" w:rsidRDefault="00102C27">
            <w:pPr>
              <w:rPr>
                <w:b/>
              </w:rPr>
            </w:pPr>
          </w:p>
        </w:tc>
      </w:tr>
    </w:tbl>
    <w:p w14:paraId="49FC2BEF" w14:textId="77777777" w:rsidR="007922D0" w:rsidRDefault="007922D0" w:rsidP="007C7F9D"/>
    <w:sectPr w:rsidR="0079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5DFE" w14:textId="77777777" w:rsidR="00074450" w:rsidRDefault="00074450">
      <w:pPr>
        <w:spacing w:after="0"/>
      </w:pPr>
      <w:r>
        <w:separator/>
      </w:r>
    </w:p>
  </w:endnote>
  <w:endnote w:type="continuationSeparator" w:id="0">
    <w:p w14:paraId="5CFDD80F" w14:textId="77777777" w:rsidR="00074450" w:rsidRDefault="00074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BA58" w14:textId="77777777" w:rsidR="00E70770" w:rsidRDefault="00E707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FDD5" w14:textId="77777777" w:rsidR="007922D0" w:rsidRDefault="000744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4C6BCBD7">
        <v:rect id="_x0000_i1026" style="width:0;height:1.5pt" o:hralign="center" o:hrstd="t" o:hr="t" fillcolor="#a0a0a0" stroked="f"/>
      </w:pict>
    </w:r>
  </w:p>
  <w:p w14:paraId="6705A779" w14:textId="7FB29A5B" w:rsidR="007922D0" w:rsidRDefault="00893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 w:rsidRPr="007A6D3E">
      <w:rPr>
        <w:sz w:val="20"/>
        <w:szCs w:val="20"/>
      </w:rPr>
      <w:t>Udarbejdet af</w:t>
    </w:r>
    <w:r>
      <w:rPr>
        <w:sz w:val="20"/>
        <w:szCs w:val="20"/>
      </w:rPr>
      <w:t xml:space="preserve"> gymnasiekonsulent</w:t>
    </w:r>
    <w:r w:rsidRPr="007A6D3E">
      <w:rPr>
        <w:sz w:val="20"/>
        <w:szCs w:val="20"/>
      </w:rPr>
      <w:t xml:space="preserve"> </w:t>
    </w:r>
    <w:r>
      <w:rPr>
        <w:sz w:val="20"/>
        <w:szCs w:val="20"/>
      </w:rPr>
      <w:t>Christian Aalborg Frandsen, CFU Københavns Professionshøjskole</w:t>
    </w:r>
    <w:r w:rsidR="00C7365E">
      <w:rPr>
        <w:color w:val="000000"/>
        <w:sz w:val="18"/>
        <w:szCs w:val="18"/>
      </w:rPr>
      <w:t xml:space="preserve">, </w:t>
    </w:r>
    <w:r w:rsidR="009222F4">
      <w:rPr>
        <w:color w:val="000000"/>
        <w:sz w:val="18"/>
        <w:szCs w:val="18"/>
      </w:rPr>
      <w:t>oktober 2020</w:t>
    </w:r>
  </w:p>
  <w:p w14:paraId="39F074AF" w14:textId="779951C4" w:rsidR="007922D0" w:rsidRDefault="009222F4" w:rsidP="00102C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 xml:space="preserve">Hvor starter 3. verdenskrig? </w:t>
    </w:r>
    <w:r w:rsidR="00C7365E">
      <w:tab/>
    </w:r>
    <w:r w:rsidR="00C7365E">
      <w:tab/>
    </w:r>
    <w:r w:rsidR="00C7365E">
      <w:rPr>
        <w:noProof/>
      </w:rPr>
      <w:drawing>
        <wp:inline distT="114300" distB="114300" distL="114300" distR="114300" wp14:anchorId="5E77C33B" wp14:editId="33899D41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02C27">
      <w:tab/>
    </w:r>
    <w:r w:rsidR="00102C27">
      <w:tab/>
    </w:r>
    <w:r w:rsidR="00C7365E">
      <w:fldChar w:fldCharType="begin"/>
    </w:r>
    <w:r w:rsidR="00C7365E">
      <w:instrText>PAGE</w:instrText>
    </w:r>
    <w:r w:rsidR="00C7365E">
      <w:fldChar w:fldCharType="separate"/>
    </w:r>
    <w:r w:rsidR="005721EE">
      <w:rPr>
        <w:noProof/>
      </w:rPr>
      <w:t>1</w:t>
    </w:r>
    <w:r w:rsidR="00C7365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6CA7" w14:textId="77777777" w:rsidR="00E70770" w:rsidRDefault="00E707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925A" w14:textId="77777777" w:rsidR="00074450" w:rsidRDefault="00074450">
      <w:pPr>
        <w:spacing w:after="0"/>
      </w:pPr>
      <w:r>
        <w:separator/>
      </w:r>
    </w:p>
  </w:footnote>
  <w:footnote w:type="continuationSeparator" w:id="0">
    <w:p w14:paraId="0D0BDC4B" w14:textId="77777777" w:rsidR="00074450" w:rsidRDefault="00074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E7C4" w14:textId="77777777" w:rsidR="00E70770" w:rsidRDefault="00E707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6A0B" w14:textId="1E247C46" w:rsidR="007922D0" w:rsidRDefault="00C7365E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E70770">
      <w:rPr>
        <w:color w:val="0000FF"/>
        <w:u w:val="single"/>
      </w:rPr>
      <w:t>TV0000121943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BD946" wp14:editId="36BAFDD0">
          <wp:simplePos x="0" y="0"/>
          <wp:positionH relativeFrom="colum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2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AF2AD2" w14:textId="77777777" w:rsidR="007922D0" w:rsidRDefault="000744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3EA7F4EC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82FD" w14:textId="77777777" w:rsidR="00E70770" w:rsidRDefault="00E707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30E"/>
    <w:multiLevelType w:val="hybridMultilevel"/>
    <w:tmpl w:val="E49A9488"/>
    <w:lvl w:ilvl="0" w:tplc="1F021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7041"/>
    <w:multiLevelType w:val="hybridMultilevel"/>
    <w:tmpl w:val="6C5ED750"/>
    <w:lvl w:ilvl="0" w:tplc="D74E6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87ED2"/>
    <w:multiLevelType w:val="hybridMultilevel"/>
    <w:tmpl w:val="D32E40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91853"/>
    <w:multiLevelType w:val="hybridMultilevel"/>
    <w:tmpl w:val="91500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D0"/>
    <w:rsid w:val="00013D34"/>
    <w:rsid w:val="00015F23"/>
    <w:rsid w:val="00026356"/>
    <w:rsid w:val="000273E5"/>
    <w:rsid w:val="00032C0D"/>
    <w:rsid w:val="00043D78"/>
    <w:rsid w:val="000538D5"/>
    <w:rsid w:val="00055D9F"/>
    <w:rsid w:val="00074450"/>
    <w:rsid w:val="00084C9D"/>
    <w:rsid w:val="00084E28"/>
    <w:rsid w:val="00085358"/>
    <w:rsid w:val="00092750"/>
    <w:rsid w:val="000A0337"/>
    <w:rsid w:val="000A6D1D"/>
    <w:rsid w:val="000B5A8E"/>
    <w:rsid w:val="000C5C7D"/>
    <w:rsid w:val="000C74B0"/>
    <w:rsid w:val="000D04A8"/>
    <w:rsid w:val="000D72AA"/>
    <w:rsid w:val="000E0C67"/>
    <w:rsid w:val="000E22A9"/>
    <w:rsid w:val="00102C27"/>
    <w:rsid w:val="00126571"/>
    <w:rsid w:val="00127530"/>
    <w:rsid w:val="001303E0"/>
    <w:rsid w:val="001379D0"/>
    <w:rsid w:val="001664C8"/>
    <w:rsid w:val="0017140E"/>
    <w:rsid w:val="001A0038"/>
    <w:rsid w:val="001A47D2"/>
    <w:rsid w:val="001F5B4B"/>
    <w:rsid w:val="00205D54"/>
    <w:rsid w:val="002125A4"/>
    <w:rsid w:val="00217827"/>
    <w:rsid w:val="002204CC"/>
    <w:rsid w:val="00222464"/>
    <w:rsid w:val="002234D4"/>
    <w:rsid w:val="00237C36"/>
    <w:rsid w:val="002477AC"/>
    <w:rsid w:val="00252B70"/>
    <w:rsid w:val="00261E96"/>
    <w:rsid w:val="00262860"/>
    <w:rsid w:val="00267903"/>
    <w:rsid w:val="00287A22"/>
    <w:rsid w:val="002A108D"/>
    <w:rsid w:val="002A330C"/>
    <w:rsid w:val="002B1D2C"/>
    <w:rsid w:val="002C449C"/>
    <w:rsid w:val="002E49F7"/>
    <w:rsid w:val="002F0292"/>
    <w:rsid w:val="002F14CF"/>
    <w:rsid w:val="002F6B88"/>
    <w:rsid w:val="00302F81"/>
    <w:rsid w:val="003057B6"/>
    <w:rsid w:val="00307D36"/>
    <w:rsid w:val="003113CB"/>
    <w:rsid w:val="00316671"/>
    <w:rsid w:val="003407DF"/>
    <w:rsid w:val="00347470"/>
    <w:rsid w:val="00356429"/>
    <w:rsid w:val="00360351"/>
    <w:rsid w:val="00361217"/>
    <w:rsid w:val="0038525A"/>
    <w:rsid w:val="00385CE3"/>
    <w:rsid w:val="003A2F39"/>
    <w:rsid w:val="003B6DF0"/>
    <w:rsid w:val="003C0224"/>
    <w:rsid w:val="003C06DF"/>
    <w:rsid w:val="003C1355"/>
    <w:rsid w:val="003E36B3"/>
    <w:rsid w:val="003E437B"/>
    <w:rsid w:val="003E7C13"/>
    <w:rsid w:val="003F037E"/>
    <w:rsid w:val="003F4D83"/>
    <w:rsid w:val="00400820"/>
    <w:rsid w:val="0041206E"/>
    <w:rsid w:val="00412CB0"/>
    <w:rsid w:val="0041718A"/>
    <w:rsid w:val="004216DC"/>
    <w:rsid w:val="00424192"/>
    <w:rsid w:val="0043173C"/>
    <w:rsid w:val="00442B8D"/>
    <w:rsid w:val="00464AA8"/>
    <w:rsid w:val="0046546B"/>
    <w:rsid w:val="00471338"/>
    <w:rsid w:val="00472FDD"/>
    <w:rsid w:val="004846F9"/>
    <w:rsid w:val="004B078F"/>
    <w:rsid w:val="004C456B"/>
    <w:rsid w:val="004D0B27"/>
    <w:rsid w:val="004D33BC"/>
    <w:rsid w:val="004D6F22"/>
    <w:rsid w:val="004E3487"/>
    <w:rsid w:val="004E3492"/>
    <w:rsid w:val="004E5C4C"/>
    <w:rsid w:val="004E63B4"/>
    <w:rsid w:val="004E69FA"/>
    <w:rsid w:val="004F1043"/>
    <w:rsid w:val="00501E3D"/>
    <w:rsid w:val="00515DE6"/>
    <w:rsid w:val="00526936"/>
    <w:rsid w:val="00537785"/>
    <w:rsid w:val="005637D6"/>
    <w:rsid w:val="00563F15"/>
    <w:rsid w:val="005640DE"/>
    <w:rsid w:val="005721EE"/>
    <w:rsid w:val="00572445"/>
    <w:rsid w:val="00573CA5"/>
    <w:rsid w:val="005A4E19"/>
    <w:rsid w:val="005E107F"/>
    <w:rsid w:val="005E18CA"/>
    <w:rsid w:val="005E230A"/>
    <w:rsid w:val="005F27A3"/>
    <w:rsid w:val="005F781B"/>
    <w:rsid w:val="006057BE"/>
    <w:rsid w:val="00610C4D"/>
    <w:rsid w:val="006116A5"/>
    <w:rsid w:val="006224D7"/>
    <w:rsid w:val="006320AC"/>
    <w:rsid w:val="0063337D"/>
    <w:rsid w:val="0064378C"/>
    <w:rsid w:val="0065028A"/>
    <w:rsid w:val="00666DCF"/>
    <w:rsid w:val="006674C1"/>
    <w:rsid w:val="0067089C"/>
    <w:rsid w:val="00672A1A"/>
    <w:rsid w:val="006B16E9"/>
    <w:rsid w:val="006C75AC"/>
    <w:rsid w:val="006D19B1"/>
    <w:rsid w:val="006D4918"/>
    <w:rsid w:val="006E1909"/>
    <w:rsid w:val="006E1B5B"/>
    <w:rsid w:val="006E4088"/>
    <w:rsid w:val="006F31A6"/>
    <w:rsid w:val="006F5C52"/>
    <w:rsid w:val="0070429F"/>
    <w:rsid w:val="00707F7A"/>
    <w:rsid w:val="00720326"/>
    <w:rsid w:val="00720F8E"/>
    <w:rsid w:val="00725648"/>
    <w:rsid w:val="00734E6C"/>
    <w:rsid w:val="00753B14"/>
    <w:rsid w:val="007567A6"/>
    <w:rsid w:val="007631CE"/>
    <w:rsid w:val="00765A6C"/>
    <w:rsid w:val="007777FC"/>
    <w:rsid w:val="0078660A"/>
    <w:rsid w:val="007922D0"/>
    <w:rsid w:val="007A1FE5"/>
    <w:rsid w:val="007B7574"/>
    <w:rsid w:val="007B7982"/>
    <w:rsid w:val="007C091B"/>
    <w:rsid w:val="007C15A9"/>
    <w:rsid w:val="007C657B"/>
    <w:rsid w:val="007C7F9D"/>
    <w:rsid w:val="007D2CCA"/>
    <w:rsid w:val="007D357B"/>
    <w:rsid w:val="007E1423"/>
    <w:rsid w:val="007E4EFA"/>
    <w:rsid w:val="007E52B4"/>
    <w:rsid w:val="0082521D"/>
    <w:rsid w:val="008275A7"/>
    <w:rsid w:val="0084408A"/>
    <w:rsid w:val="00844849"/>
    <w:rsid w:val="00845213"/>
    <w:rsid w:val="0084576C"/>
    <w:rsid w:val="00891571"/>
    <w:rsid w:val="00893ED1"/>
    <w:rsid w:val="008A30E0"/>
    <w:rsid w:val="008C08A0"/>
    <w:rsid w:val="008D3947"/>
    <w:rsid w:val="008D7C74"/>
    <w:rsid w:val="008E1A7D"/>
    <w:rsid w:val="008E326F"/>
    <w:rsid w:val="008F0808"/>
    <w:rsid w:val="008F4B76"/>
    <w:rsid w:val="009042ED"/>
    <w:rsid w:val="009222F4"/>
    <w:rsid w:val="009311ED"/>
    <w:rsid w:val="00937E54"/>
    <w:rsid w:val="00937F61"/>
    <w:rsid w:val="00956773"/>
    <w:rsid w:val="00964B81"/>
    <w:rsid w:val="009668BB"/>
    <w:rsid w:val="00972FAD"/>
    <w:rsid w:val="00972FB3"/>
    <w:rsid w:val="009904BF"/>
    <w:rsid w:val="009970A4"/>
    <w:rsid w:val="00997FE9"/>
    <w:rsid w:val="009A1D23"/>
    <w:rsid w:val="009A1E26"/>
    <w:rsid w:val="009C2606"/>
    <w:rsid w:val="009D34E0"/>
    <w:rsid w:val="009F5C01"/>
    <w:rsid w:val="00A051E9"/>
    <w:rsid w:val="00A05982"/>
    <w:rsid w:val="00A23558"/>
    <w:rsid w:val="00A4417A"/>
    <w:rsid w:val="00A4476B"/>
    <w:rsid w:val="00A5176A"/>
    <w:rsid w:val="00A66085"/>
    <w:rsid w:val="00A94FBA"/>
    <w:rsid w:val="00AB6E22"/>
    <w:rsid w:val="00AC12EC"/>
    <w:rsid w:val="00AC553D"/>
    <w:rsid w:val="00AD0619"/>
    <w:rsid w:val="00AD722C"/>
    <w:rsid w:val="00B01117"/>
    <w:rsid w:val="00B0298B"/>
    <w:rsid w:val="00B03342"/>
    <w:rsid w:val="00B27E63"/>
    <w:rsid w:val="00B353C4"/>
    <w:rsid w:val="00B54FA0"/>
    <w:rsid w:val="00B56938"/>
    <w:rsid w:val="00B57E7E"/>
    <w:rsid w:val="00B658D1"/>
    <w:rsid w:val="00B9118F"/>
    <w:rsid w:val="00BA3474"/>
    <w:rsid w:val="00BA5B67"/>
    <w:rsid w:val="00BA7E44"/>
    <w:rsid w:val="00BB0503"/>
    <w:rsid w:val="00BD3F89"/>
    <w:rsid w:val="00BD72CC"/>
    <w:rsid w:val="00BE1ADB"/>
    <w:rsid w:val="00BE7288"/>
    <w:rsid w:val="00BF22D2"/>
    <w:rsid w:val="00BF74FE"/>
    <w:rsid w:val="00C01255"/>
    <w:rsid w:val="00C01297"/>
    <w:rsid w:val="00C11FC0"/>
    <w:rsid w:val="00C22E62"/>
    <w:rsid w:val="00C376E7"/>
    <w:rsid w:val="00C40B87"/>
    <w:rsid w:val="00C4201A"/>
    <w:rsid w:val="00C45C33"/>
    <w:rsid w:val="00C66131"/>
    <w:rsid w:val="00C7365E"/>
    <w:rsid w:val="00C739C7"/>
    <w:rsid w:val="00C82A56"/>
    <w:rsid w:val="00CD6B0E"/>
    <w:rsid w:val="00CE3402"/>
    <w:rsid w:val="00CE650A"/>
    <w:rsid w:val="00CF3B5A"/>
    <w:rsid w:val="00D06785"/>
    <w:rsid w:val="00D11405"/>
    <w:rsid w:val="00D12E99"/>
    <w:rsid w:val="00D157A4"/>
    <w:rsid w:val="00D2363C"/>
    <w:rsid w:val="00D2468D"/>
    <w:rsid w:val="00D26860"/>
    <w:rsid w:val="00D35D60"/>
    <w:rsid w:val="00D50727"/>
    <w:rsid w:val="00D60414"/>
    <w:rsid w:val="00D707E1"/>
    <w:rsid w:val="00D90943"/>
    <w:rsid w:val="00DC66B9"/>
    <w:rsid w:val="00DE13D8"/>
    <w:rsid w:val="00E066C8"/>
    <w:rsid w:val="00E149A5"/>
    <w:rsid w:val="00E165F9"/>
    <w:rsid w:val="00E24E58"/>
    <w:rsid w:val="00E3281B"/>
    <w:rsid w:val="00E4162F"/>
    <w:rsid w:val="00E5034A"/>
    <w:rsid w:val="00E50A8C"/>
    <w:rsid w:val="00E55F7E"/>
    <w:rsid w:val="00E57E2A"/>
    <w:rsid w:val="00E67C9B"/>
    <w:rsid w:val="00E70770"/>
    <w:rsid w:val="00E71E06"/>
    <w:rsid w:val="00E72C71"/>
    <w:rsid w:val="00E86E63"/>
    <w:rsid w:val="00E938DE"/>
    <w:rsid w:val="00E97BD6"/>
    <w:rsid w:val="00EA0B79"/>
    <w:rsid w:val="00EB217C"/>
    <w:rsid w:val="00EB2C2D"/>
    <w:rsid w:val="00EB57E9"/>
    <w:rsid w:val="00EB708E"/>
    <w:rsid w:val="00EC432A"/>
    <w:rsid w:val="00ED0C53"/>
    <w:rsid w:val="00EE7F81"/>
    <w:rsid w:val="00EF39C3"/>
    <w:rsid w:val="00EF425B"/>
    <w:rsid w:val="00F00F9D"/>
    <w:rsid w:val="00F0300A"/>
    <w:rsid w:val="00F10F5E"/>
    <w:rsid w:val="00F131FC"/>
    <w:rsid w:val="00F2285D"/>
    <w:rsid w:val="00F26791"/>
    <w:rsid w:val="00F350D0"/>
    <w:rsid w:val="00F414D6"/>
    <w:rsid w:val="00F42B86"/>
    <w:rsid w:val="00F455CA"/>
    <w:rsid w:val="00F64EB4"/>
    <w:rsid w:val="00F73B7F"/>
    <w:rsid w:val="00FA10BB"/>
    <w:rsid w:val="00FA6498"/>
    <w:rsid w:val="00FB0F81"/>
    <w:rsid w:val="00FC7B83"/>
    <w:rsid w:val="00FC7E80"/>
    <w:rsid w:val="00FD07C0"/>
    <w:rsid w:val="00FD31E7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B3B0"/>
  <w15:docId w15:val="{77758354-5EA9-4118-9387-9BC4993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93ED1"/>
  </w:style>
  <w:style w:type="paragraph" w:styleId="Sidefod">
    <w:name w:val="footer"/>
    <w:basedOn w:val="Normal"/>
    <w:link w:val="SidefodTegn"/>
    <w:uiPriority w:val="99"/>
    <w:unhideWhenUsed/>
    <w:rsid w:val="00893ED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93ED1"/>
  </w:style>
  <w:style w:type="paragraph" w:styleId="Listeafsnit">
    <w:name w:val="List Paragraph"/>
    <w:basedOn w:val="Normal"/>
    <w:uiPriority w:val="34"/>
    <w:qFormat/>
    <w:rsid w:val="00937E5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C553D"/>
    <w:rPr>
      <w:rFonts w:ascii="Cambria" w:eastAsia="Cambria" w:hAnsi="Cambria" w:cs="Cambria"/>
      <w:b/>
      <w:color w:val="366091"/>
      <w:sz w:val="28"/>
      <w:szCs w:val="28"/>
    </w:rPr>
  </w:style>
  <w:style w:type="table" w:styleId="Tabel-Gitter">
    <w:name w:val="Table Grid"/>
    <w:basedOn w:val="Tabel-Normal"/>
    <w:uiPriority w:val="39"/>
    <w:rsid w:val="00AC55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C456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6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Aalborg Frandsen</dc:creator>
  <cp:lastModifiedBy>Karin Abrahamsen (KAAB) | VIA</cp:lastModifiedBy>
  <cp:revision>2</cp:revision>
  <dcterms:created xsi:type="dcterms:W3CDTF">2020-11-04T10:22:00Z</dcterms:created>
  <dcterms:modified xsi:type="dcterms:W3CDTF">2020-11-04T10:22:00Z</dcterms:modified>
</cp:coreProperties>
</file>