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0DC67" w14:textId="40331337" w:rsidR="00F40F39" w:rsidRDefault="00F974B1" w:rsidP="00F40F39">
      <w:pPr>
        <w:spacing w:before="240" w:after="240"/>
        <w:rPr>
          <w:b/>
          <w:color w:val="1D266B"/>
          <w:sz w:val="32"/>
          <w:szCs w:val="32"/>
        </w:rPr>
      </w:pPr>
      <w:bookmarkStart w:id="0" w:name="_GoBack"/>
      <w:bookmarkEnd w:id="0"/>
      <w:r w:rsidRPr="00F974B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E4FED5" wp14:editId="4A3C2960">
            <wp:simplePos x="0" y="0"/>
            <wp:positionH relativeFrom="column">
              <wp:posOffset>5147310</wp:posOffset>
            </wp:positionH>
            <wp:positionV relativeFrom="paragraph">
              <wp:posOffset>182880</wp:posOffset>
            </wp:positionV>
            <wp:extent cx="1038225" cy="1038225"/>
            <wp:effectExtent l="0" t="0" r="9525" b="9525"/>
            <wp:wrapNone/>
            <wp:docPr id="4" name="Billede 4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F39"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50819A" wp14:editId="7288EB00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9FA768" w14:textId="77777777" w:rsidR="00F40F39" w:rsidRDefault="00F40F39" w:rsidP="00F40F3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50819A" id="Rektangel 1" o:spid="_x0000_s1026" style="position:absolute;margin-left:409.05pt;margin-top:14.2pt;width:72.9pt;height:72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409FA768" w14:textId="77777777" w:rsidR="00F40F39" w:rsidRDefault="00F40F39" w:rsidP="00F40F39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40F39">
        <w:rPr>
          <w:b/>
          <w:color w:val="1D266B"/>
          <w:sz w:val="32"/>
          <w:szCs w:val="32"/>
        </w:rPr>
        <w:t xml:space="preserve">Titel:            </w:t>
      </w:r>
      <w:r w:rsidR="00F40F39">
        <w:rPr>
          <w:b/>
          <w:color w:val="1D266B"/>
          <w:sz w:val="32"/>
          <w:szCs w:val="32"/>
        </w:rPr>
        <w:tab/>
      </w:r>
      <w:r w:rsidR="00755E1F" w:rsidRPr="00755E1F">
        <w:rPr>
          <w:b/>
          <w:color w:val="1D266B"/>
          <w:sz w:val="32"/>
          <w:szCs w:val="32"/>
        </w:rPr>
        <w:t>Vidner fra Holocaust</w:t>
      </w:r>
    </w:p>
    <w:p w14:paraId="532403AF" w14:textId="4BD83341" w:rsidR="00F777B3" w:rsidRDefault="00F40F39" w:rsidP="00F40F39">
      <w:pPr>
        <w:spacing w:before="240" w:after="0"/>
        <w:rPr>
          <w:sz w:val="24"/>
          <w:szCs w:val="24"/>
        </w:rPr>
      </w:pPr>
      <w:r w:rsidRPr="004F29E1">
        <w:rPr>
          <w:sz w:val="24"/>
          <w:szCs w:val="24"/>
        </w:rPr>
        <w:t xml:space="preserve">Tema: Folkedrab             </w:t>
      </w:r>
      <w:r w:rsidRPr="004F29E1">
        <w:rPr>
          <w:sz w:val="24"/>
          <w:szCs w:val="24"/>
        </w:rPr>
        <w:tab/>
      </w:r>
      <w:r w:rsidRPr="004F29E1">
        <w:rPr>
          <w:sz w:val="24"/>
          <w:szCs w:val="24"/>
        </w:rPr>
        <w:br/>
        <w:t xml:space="preserve">Fag: </w:t>
      </w:r>
      <w:r w:rsidR="004A76ED">
        <w:rPr>
          <w:sz w:val="24"/>
          <w:szCs w:val="24"/>
        </w:rPr>
        <w:t>H</w:t>
      </w:r>
      <w:r w:rsidRPr="004F29E1">
        <w:rPr>
          <w:sz w:val="24"/>
          <w:szCs w:val="24"/>
        </w:rPr>
        <w:t xml:space="preserve">istorie og KS         </w:t>
      </w:r>
      <w:r w:rsidRPr="004F29E1">
        <w:rPr>
          <w:sz w:val="24"/>
          <w:szCs w:val="24"/>
        </w:rPr>
        <w:tab/>
      </w:r>
      <w:r w:rsidRPr="004F29E1">
        <w:rPr>
          <w:sz w:val="24"/>
          <w:szCs w:val="24"/>
        </w:rPr>
        <w:br/>
        <w:t>Målgruppe: Ungdomsuddannelser</w:t>
      </w:r>
    </w:p>
    <w:p w14:paraId="18D27316" w14:textId="4A9B719D" w:rsidR="00F40F39" w:rsidRPr="00F777B3" w:rsidRDefault="00F40F39" w:rsidP="00F40F39">
      <w:pPr>
        <w:spacing w:before="240" w:after="0"/>
        <w:rPr>
          <w:sz w:val="24"/>
          <w:szCs w:val="24"/>
        </w:rPr>
      </w:pPr>
      <w:r w:rsidRPr="004F29E1">
        <w:rPr>
          <w:sz w:val="24"/>
          <w:szCs w:val="24"/>
        </w:rPr>
        <w:br/>
      </w:r>
      <w:r w:rsidRPr="004F29E1">
        <w:rPr>
          <w:b/>
          <w:sz w:val="24"/>
          <w:szCs w:val="24"/>
        </w:rPr>
        <w:t>Tv-udsendelse:</w:t>
      </w:r>
      <w:r w:rsidRPr="004F29E1">
        <w:rPr>
          <w:sz w:val="24"/>
          <w:szCs w:val="24"/>
        </w:rPr>
        <w:t xml:space="preserve"> Vidner fra Holocaust, DR2, 28.04.2021, 55 min.</w:t>
      </w:r>
    </w:p>
    <w:p w14:paraId="41BC601D" w14:textId="74D2E7AE" w:rsidR="00AF5D82" w:rsidRPr="004F29E1" w:rsidRDefault="00F40F39" w:rsidP="00755E1F">
      <w:pPr>
        <w:spacing w:before="240" w:after="240"/>
        <w:rPr>
          <w:sz w:val="24"/>
          <w:szCs w:val="24"/>
        </w:rPr>
      </w:pPr>
      <w:r w:rsidRPr="004F29E1">
        <w:rPr>
          <w:sz w:val="24"/>
          <w:szCs w:val="24"/>
        </w:rPr>
        <w:t xml:space="preserve">Hvordan var livet i </w:t>
      </w:r>
      <w:r w:rsidR="00880750">
        <w:rPr>
          <w:sz w:val="24"/>
          <w:szCs w:val="24"/>
        </w:rPr>
        <w:t>kz-</w:t>
      </w:r>
      <w:r w:rsidRPr="004F29E1">
        <w:rPr>
          <w:sz w:val="24"/>
          <w:szCs w:val="24"/>
        </w:rPr>
        <w:t xml:space="preserve">lejrene? </w:t>
      </w:r>
      <w:r w:rsidR="00070C27" w:rsidRPr="00070C27">
        <w:rPr>
          <w:sz w:val="24"/>
          <w:szCs w:val="24"/>
        </w:rPr>
        <w:t xml:space="preserve">Eleverne arbejder med fakta- og fiktionskoder og lærer at tage systematiske noter. </w:t>
      </w:r>
      <w:r w:rsidRPr="004F29E1">
        <w:rPr>
          <w:sz w:val="24"/>
          <w:szCs w:val="24"/>
        </w:rPr>
        <w:t>Vejledningen lægger op til</w:t>
      </w:r>
      <w:r w:rsidR="00B46520">
        <w:rPr>
          <w:sz w:val="24"/>
          <w:szCs w:val="24"/>
        </w:rPr>
        <w:t>,</w:t>
      </w:r>
      <w:r w:rsidRPr="004F29E1">
        <w:rPr>
          <w:sz w:val="24"/>
          <w:szCs w:val="24"/>
        </w:rPr>
        <w:t xml:space="preserve"> at </w:t>
      </w:r>
      <w:r w:rsidR="00AF5D82" w:rsidRPr="004F29E1">
        <w:rPr>
          <w:sz w:val="24"/>
          <w:szCs w:val="24"/>
        </w:rPr>
        <w:t xml:space="preserve">eleverne </w:t>
      </w:r>
      <w:r w:rsidRPr="004F29E1">
        <w:rPr>
          <w:sz w:val="24"/>
          <w:szCs w:val="24"/>
        </w:rPr>
        <w:t>arbejde</w:t>
      </w:r>
      <w:r w:rsidR="00AF5D82" w:rsidRPr="004F29E1">
        <w:rPr>
          <w:sz w:val="24"/>
          <w:szCs w:val="24"/>
        </w:rPr>
        <w:t>r</w:t>
      </w:r>
      <w:r w:rsidRPr="004F29E1">
        <w:rPr>
          <w:sz w:val="24"/>
          <w:szCs w:val="24"/>
        </w:rPr>
        <w:t xml:space="preserve"> med</w:t>
      </w:r>
      <w:r w:rsidR="00781593" w:rsidRPr="004F29E1">
        <w:rPr>
          <w:sz w:val="24"/>
          <w:szCs w:val="24"/>
        </w:rPr>
        <w:t xml:space="preserve"> at analysere </w:t>
      </w:r>
      <w:r w:rsidR="000D0C78" w:rsidRPr="004F29E1">
        <w:rPr>
          <w:sz w:val="24"/>
          <w:szCs w:val="24"/>
        </w:rPr>
        <w:t>forskelligarte</w:t>
      </w:r>
      <w:r w:rsidR="00B46520">
        <w:rPr>
          <w:sz w:val="24"/>
          <w:szCs w:val="24"/>
        </w:rPr>
        <w:t>de</w:t>
      </w:r>
      <w:r w:rsidR="00781593" w:rsidRPr="004F29E1">
        <w:rPr>
          <w:sz w:val="24"/>
          <w:szCs w:val="24"/>
        </w:rPr>
        <w:t xml:space="preserve"> historiske materialer om Holocaust</w:t>
      </w:r>
      <w:r w:rsidR="00AF5D82" w:rsidRPr="004F29E1">
        <w:rPr>
          <w:sz w:val="24"/>
          <w:szCs w:val="24"/>
        </w:rPr>
        <w:t>. Vejledning</w:t>
      </w:r>
      <w:r w:rsidR="00B46520">
        <w:rPr>
          <w:sz w:val="24"/>
          <w:szCs w:val="24"/>
        </w:rPr>
        <w:t>en</w:t>
      </w:r>
      <w:r w:rsidR="00AF5D82" w:rsidRPr="004F29E1">
        <w:rPr>
          <w:sz w:val="24"/>
          <w:szCs w:val="24"/>
        </w:rPr>
        <w:t xml:space="preserve"> har </w:t>
      </w:r>
      <w:r w:rsidR="0038450B" w:rsidRPr="004F29E1">
        <w:rPr>
          <w:sz w:val="24"/>
          <w:szCs w:val="24"/>
        </w:rPr>
        <w:t xml:space="preserve">fokus på de personlige beretningerne og </w:t>
      </w:r>
      <w:r w:rsidR="00B46520">
        <w:rPr>
          <w:sz w:val="24"/>
          <w:szCs w:val="24"/>
        </w:rPr>
        <w:t xml:space="preserve">på, </w:t>
      </w:r>
      <w:r w:rsidR="0038450B" w:rsidRPr="004F29E1">
        <w:rPr>
          <w:sz w:val="24"/>
          <w:szCs w:val="24"/>
        </w:rPr>
        <w:t xml:space="preserve">hvordan programmet </w:t>
      </w:r>
      <w:r w:rsidR="00732451" w:rsidRPr="004F29E1">
        <w:rPr>
          <w:sz w:val="24"/>
          <w:szCs w:val="24"/>
        </w:rPr>
        <w:t>formidler</w:t>
      </w:r>
      <w:r w:rsidR="0038450B" w:rsidRPr="004F29E1">
        <w:rPr>
          <w:sz w:val="24"/>
          <w:szCs w:val="24"/>
        </w:rPr>
        <w:t xml:space="preserve"> </w:t>
      </w:r>
      <w:r w:rsidR="00732451" w:rsidRPr="004F29E1">
        <w:rPr>
          <w:sz w:val="24"/>
          <w:szCs w:val="24"/>
        </w:rPr>
        <w:t>beretningerne</w:t>
      </w:r>
      <w:r w:rsidR="0038450B" w:rsidRPr="004F29E1">
        <w:rPr>
          <w:sz w:val="24"/>
          <w:szCs w:val="24"/>
        </w:rPr>
        <w:t xml:space="preserve">. </w:t>
      </w:r>
      <w:r w:rsidR="00AF5D82" w:rsidRPr="004F29E1">
        <w:rPr>
          <w:sz w:val="24"/>
          <w:szCs w:val="24"/>
        </w:rPr>
        <w:t xml:space="preserve"> </w:t>
      </w:r>
    </w:p>
    <w:p w14:paraId="5C95D7A0" w14:textId="67A4F3FD" w:rsidR="00F40F39" w:rsidRPr="004F29E1" w:rsidRDefault="00F40F39" w:rsidP="00F40F39">
      <w:pPr>
        <w:spacing w:before="240" w:after="240"/>
        <w:rPr>
          <w:sz w:val="24"/>
          <w:szCs w:val="24"/>
        </w:rPr>
      </w:pPr>
      <w:r w:rsidRPr="004F29E1">
        <w:rPr>
          <w:b/>
          <w:color w:val="1D266B"/>
          <w:sz w:val="24"/>
          <w:szCs w:val="24"/>
        </w:rPr>
        <w:br/>
        <w:t>Faglig relevans/kompetenceområder</w:t>
      </w:r>
    </w:p>
    <w:p w14:paraId="4C0E50DD" w14:textId="284252EC" w:rsidR="00932202" w:rsidRDefault="00E56F22" w:rsidP="00CB4C8F">
      <w:pPr>
        <w:rPr>
          <w:sz w:val="24"/>
          <w:szCs w:val="24"/>
        </w:rPr>
      </w:pPr>
      <w:r w:rsidRPr="004F29E1">
        <w:rPr>
          <w:sz w:val="24"/>
          <w:szCs w:val="24"/>
        </w:rPr>
        <w:t>Tv-udsendelsen kan bruges i både udskolingen og på ungdomsuddannelserne i arbejdet med Holocaust. Programmet er bygget op omkring interview med overlevende fra Holocaust</w:t>
      </w:r>
      <w:r w:rsidR="00672CC2" w:rsidRPr="004F29E1">
        <w:rPr>
          <w:sz w:val="24"/>
          <w:szCs w:val="24"/>
        </w:rPr>
        <w:t xml:space="preserve"> og er derfor </w:t>
      </w:r>
      <w:r w:rsidR="007669C3" w:rsidRPr="007669C3">
        <w:rPr>
          <w:sz w:val="24"/>
          <w:szCs w:val="24"/>
        </w:rPr>
        <w:t>egnet til</w:t>
      </w:r>
      <w:r w:rsidR="00672CC2" w:rsidRPr="004F29E1">
        <w:rPr>
          <w:sz w:val="24"/>
          <w:szCs w:val="24"/>
        </w:rPr>
        <w:t xml:space="preserve"> et forløb med fokus </w:t>
      </w:r>
      <w:r w:rsidR="00932202" w:rsidRPr="00932202">
        <w:rPr>
          <w:sz w:val="24"/>
          <w:szCs w:val="24"/>
        </w:rPr>
        <w:t>på autentiske personer som kilder</w:t>
      </w:r>
      <w:r w:rsidR="005E4906">
        <w:rPr>
          <w:sz w:val="24"/>
          <w:szCs w:val="24"/>
        </w:rPr>
        <w:t>.</w:t>
      </w:r>
    </w:p>
    <w:p w14:paraId="2B78B20E" w14:textId="2C7D2ACB" w:rsidR="00F40F39" w:rsidRDefault="00F40F39" w:rsidP="00F40F39">
      <w:pPr>
        <w:spacing w:before="240" w:after="0"/>
        <w:rPr>
          <w:b/>
          <w:color w:val="1D266B"/>
          <w:sz w:val="24"/>
          <w:szCs w:val="24"/>
        </w:rPr>
      </w:pPr>
      <w:r w:rsidRPr="004F29E1">
        <w:rPr>
          <w:b/>
          <w:color w:val="1D266B"/>
          <w:sz w:val="24"/>
          <w:szCs w:val="24"/>
        </w:rPr>
        <w:t>Ideer til undervisningen</w:t>
      </w:r>
    </w:p>
    <w:p w14:paraId="58DF6AD0" w14:textId="32DC2441" w:rsidR="00C55D1D" w:rsidRDefault="00A73F93" w:rsidP="00F40F39">
      <w:pPr>
        <w:spacing w:before="240" w:after="0"/>
        <w:rPr>
          <w:b/>
          <w:color w:val="1D266B"/>
          <w:sz w:val="24"/>
          <w:szCs w:val="24"/>
        </w:rPr>
      </w:pPr>
      <w:r>
        <w:rPr>
          <w:sz w:val="24"/>
          <w:szCs w:val="24"/>
        </w:rPr>
        <w:t xml:space="preserve">De første </w:t>
      </w:r>
      <w:r w:rsidR="00BD4C8F">
        <w:rPr>
          <w:sz w:val="24"/>
          <w:szCs w:val="24"/>
        </w:rPr>
        <w:t xml:space="preserve">opgaver og aktiviteter </w:t>
      </w:r>
      <w:r>
        <w:rPr>
          <w:sz w:val="24"/>
          <w:szCs w:val="24"/>
        </w:rPr>
        <w:t>knytter sig direkte til programme</w:t>
      </w:r>
      <w:r w:rsidR="008F481F">
        <w:rPr>
          <w:sz w:val="24"/>
          <w:szCs w:val="24"/>
        </w:rPr>
        <w:t>t,</w:t>
      </w:r>
      <w:r>
        <w:rPr>
          <w:sz w:val="24"/>
          <w:szCs w:val="24"/>
        </w:rPr>
        <w:t xml:space="preserve"> </w:t>
      </w:r>
      <w:r w:rsidR="006451CF">
        <w:rPr>
          <w:sz w:val="24"/>
          <w:szCs w:val="24"/>
        </w:rPr>
        <w:t>mens de</w:t>
      </w:r>
      <w:r w:rsidR="00303A50">
        <w:rPr>
          <w:sz w:val="24"/>
          <w:szCs w:val="24"/>
        </w:rPr>
        <w:t>n</w:t>
      </w:r>
      <w:r w:rsidR="006451CF">
        <w:rPr>
          <w:sz w:val="24"/>
          <w:szCs w:val="24"/>
        </w:rPr>
        <w:t xml:space="preserve"> sidste del</w:t>
      </w:r>
      <w:r w:rsidR="00303A50">
        <w:rPr>
          <w:sz w:val="24"/>
          <w:szCs w:val="24"/>
        </w:rPr>
        <w:t xml:space="preserve"> af vejledning</w:t>
      </w:r>
      <w:r w:rsidR="008F481F">
        <w:rPr>
          <w:sz w:val="24"/>
          <w:szCs w:val="24"/>
        </w:rPr>
        <w:t>en</w:t>
      </w:r>
      <w:r w:rsidR="006451CF">
        <w:rPr>
          <w:sz w:val="24"/>
          <w:szCs w:val="24"/>
        </w:rPr>
        <w:t xml:space="preserve"> </w:t>
      </w:r>
      <w:r w:rsidR="000D41D3">
        <w:rPr>
          <w:sz w:val="24"/>
          <w:szCs w:val="24"/>
        </w:rPr>
        <w:t>giver forslag til</w:t>
      </w:r>
      <w:r w:rsidR="00285933">
        <w:rPr>
          <w:sz w:val="24"/>
          <w:szCs w:val="24"/>
        </w:rPr>
        <w:t>,</w:t>
      </w:r>
      <w:r w:rsidR="000D41D3">
        <w:rPr>
          <w:sz w:val="24"/>
          <w:szCs w:val="24"/>
        </w:rPr>
        <w:t xml:space="preserve"> hvordan man på baggrund af programmet kan arbejde me</w:t>
      </w:r>
      <w:r w:rsidR="00303A50">
        <w:rPr>
          <w:sz w:val="24"/>
          <w:szCs w:val="24"/>
        </w:rPr>
        <w:t>d</w:t>
      </w:r>
      <w:r w:rsidR="000D41D3">
        <w:rPr>
          <w:sz w:val="24"/>
          <w:szCs w:val="24"/>
        </w:rPr>
        <w:t xml:space="preserve"> et innovativtprojekt, hvor eleverne skal lave</w:t>
      </w:r>
      <w:r w:rsidR="00CF19F2">
        <w:rPr>
          <w:sz w:val="24"/>
          <w:szCs w:val="24"/>
        </w:rPr>
        <w:t xml:space="preserve"> forslag til en udstilling og brochure. </w:t>
      </w:r>
    </w:p>
    <w:p w14:paraId="6B4FEB68" w14:textId="7FFD0E37" w:rsidR="00F40F39" w:rsidRPr="004F29E1" w:rsidRDefault="00F40F39" w:rsidP="00F40F39">
      <w:pPr>
        <w:spacing w:before="240" w:after="240"/>
        <w:rPr>
          <w:sz w:val="24"/>
          <w:szCs w:val="24"/>
        </w:rPr>
      </w:pPr>
      <w:r w:rsidRPr="004F29E1">
        <w:rPr>
          <w:b/>
          <w:bCs/>
          <w:sz w:val="24"/>
          <w:szCs w:val="24"/>
        </w:rPr>
        <w:t>Før udsendelsen</w:t>
      </w:r>
      <w:r w:rsidRPr="004F29E1">
        <w:rPr>
          <w:b/>
          <w:bCs/>
          <w:sz w:val="24"/>
          <w:szCs w:val="24"/>
        </w:rPr>
        <w:br/>
      </w:r>
      <w:r w:rsidR="00027AEA" w:rsidRPr="004F29E1">
        <w:rPr>
          <w:sz w:val="24"/>
          <w:szCs w:val="24"/>
        </w:rPr>
        <w:t xml:space="preserve">Inden eleverne skal arbejde med programmet, skal de have arbejdet med lærebogsmaterialer om </w:t>
      </w:r>
      <w:r w:rsidR="003129F5" w:rsidRPr="004F29E1">
        <w:rPr>
          <w:sz w:val="24"/>
          <w:szCs w:val="24"/>
        </w:rPr>
        <w:t>den naz</w:t>
      </w:r>
      <w:r w:rsidR="002329E0" w:rsidRPr="004F29E1">
        <w:rPr>
          <w:sz w:val="24"/>
          <w:szCs w:val="24"/>
        </w:rPr>
        <w:t xml:space="preserve">istiske </w:t>
      </w:r>
      <w:r w:rsidR="000D7737" w:rsidRPr="004F29E1">
        <w:rPr>
          <w:sz w:val="24"/>
          <w:szCs w:val="24"/>
        </w:rPr>
        <w:t>race</w:t>
      </w:r>
      <w:r w:rsidR="002329E0" w:rsidRPr="004F29E1">
        <w:rPr>
          <w:sz w:val="24"/>
          <w:szCs w:val="24"/>
        </w:rPr>
        <w:t>ideologi og</w:t>
      </w:r>
      <w:r w:rsidR="00496E1D" w:rsidRPr="004F29E1">
        <w:rPr>
          <w:sz w:val="24"/>
          <w:szCs w:val="24"/>
        </w:rPr>
        <w:t xml:space="preserve"> racepolitik</w:t>
      </w:r>
      <w:r w:rsidR="005200D9">
        <w:rPr>
          <w:sz w:val="24"/>
          <w:szCs w:val="24"/>
        </w:rPr>
        <w:t>.</w:t>
      </w:r>
      <w:r w:rsidR="005F50A0" w:rsidRPr="004F29E1">
        <w:rPr>
          <w:sz w:val="24"/>
          <w:szCs w:val="24"/>
        </w:rPr>
        <w:t xml:space="preserve"> </w:t>
      </w:r>
    </w:p>
    <w:p w14:paraId="7406E672" w14:textId="3BC27375" w:rsidR="00F40F39" w:rsidRPr="004F29E1" w:rsidRDefault="00E4491F" w:rsidP="00F40F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Undervejs</w:t>
      </w:r>
    </w:p>
    <w:p w14:paraId="47CA77FC" w14:textId="2DD41590" w:rsidR="00F25F9F" w:rsidRPr="004F29E1" w:rsidRDefault="006D3BC1" w:rsidP="00F40F39">
      <w:pPr>
        <w:rPr>
          <w:sz w:val="24"/>
          <w:szCs w:val="24"/>
        </w:rPr>
      </w:pPr>
      <w:r w:rsidRPr="004F29E1">
        <w:rPr>
          <w:sz w:val="24"/>
          <w:szCs w:val="24"/>
        </w:rPr>
        <w:t>Eleverne ser udsendelsen</w:t>
      </w:r>
      <w:r w:rsidR="00D734E5" w:rsidRPr="004F29E1">
        <w:rPr>
          <w:sz w:val="24"/>
          <w:szCs w:val="24"/>
        </w:rPr>
        <w:t xml:space="preserve"> og udfylde</w:t>
      </w:r>
      <w:r w:rsidR="00E4491F">
        <w:rPr>
          <w:sz w:val="24"/>
          <w:szCs w:val="24"/>
        </w:rPr>
        <w:t>r</w:t>
      </w:r>
      <w:r w:rsidR="0093753E" w:rsidRPr="004F29E1">
        <w:rPr>
          <w:sz w:val="24"/>
          <w:szCs w:val="24"/>
        </w:rPr>
        <w:t xml:space="preserve"> et skema som dette undervejs</w:t>
      </w:r>
      <w:r w:rsidR="00D65F6F" w:rsidRPr="004F29E1">
        <w:rPr>
          <w:sz w:val="24"/>
          <w:szCs w:val="24"/>
        </w:rPr>
        <w:t>:</w:t>
      </w:r>
      <w:r w:rsidR="00D734E5" w:rsidRPr="004F29E1">
        <w:rPr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C0114C" w:rsidRPr="004F29E1" w14:paraId="67DA4F9A" w14:textId="77777777" w:rsidTr="00F25F9F">
        <w:tc>
          <w:tcPr>
            <w:tcW w:w="3209" w:type="dxa"/>
          </w:tcPr>
          <w:p w14:paraId="248808E0" w14:textId="4F89187F" w:rsidR="00FD009C" w:rsidRPr="00C00860" w:rsidRDefault="00C0114C" w:rsidP="00B659FE">
            <w:pPr>
              <w:rPr>
                <w:sz w:val="20"/>
                <w:szCs w:val="20"/>
              </w:rPr>
            </w:pPr>
            <w:r w:rsidRPr="00C00860">
              <w:rPr>
                <w:b/>
                <w:bCs/>
                <w:sz w:val="20"/>
                <w:szCs w:val="20"/>
              </w:rPr>
              <w:t>De overlevende</w:t>
            </w:r>
            <w:r w:rsidRPr="00C00860">
              <w:rPr>
                <w:sz w:val="20"/>
                <w:szCs w:val="20"/>
              </w:rPr>
              <w:t xml:space="preserve"> </w:t>
            </w:r>
            <w:r w:rsidRPr="00C00860">
              <w:rPr>
                <w:sz w:val="20"/>
                <w:szCs w:val="20"/>
              </w:rPr>
              <w:br/>
              <w:t>Hvordan præsenteres de deltagende?</w:t>
            </w:r>
            <w:r w:rsidR="006D29A4" w:rsidRPr="00C00860">
              <w:rPr>
                <w:sz w:val="20"/>
                <w:szCs w:val="20"/>
              </w:rPr>
              <w:t xml:space="preserve"> Hvilke virkninger har det</w:t>
            </w:r>
            <w:r w:rsidR="00C46F6F" w:rsidRPr="00C00860">
              <w:rPr>
                <w:sz w:val="20"/>
                <w:szCs w:val="20"/>
              </w:rPr>
              <w:t xml:space="preserve"> på </w:t>
            </w:r>
            <w:r w:rsidR="008110BD" w:rsidRPr="00C00860">
              <w:rPr>
                <w:sz w:val="20"/>
                <w:szCs w:val="20"/>
              </w:rPr>
              <w:t>seerne</w:t>
            </w:r>
            <w:r w:rsidR="006D29A4" w:rsidRPr="00C00860">
              <w:rPr>
                <w:sz w:val="20"/>
                <w:szCs w:val="20"/>
              </w:rPr>
              <w:t>?</w:t>
            </w:r>
          </w:p>
        </w:tc>
        <w:tc>
          <w:tcPr>
            <w:tcW w:w="6419" w:type="dxa"/>
          </w:tcPr>
          <w:p w14:paraId="22F7E49C" w14:textId="77777777" w:rsidR="00C0114C" w:rsidRPr="004F29E1" w:rsidRDefault="00C0114C" w:rsidP="00B659FE">
            <w:pPr>
              <w:rPr>
                <w:sz w:val="24"/>
                <w:szCs w:val="24"/>
              </w:rPr>
            </w:pPr>
          </w:p>
          <w:p w14:paraId="6F45E7CB" w14:textId="3D69E80C" w:rsidR="00F25F9F" w:rsidRPr="004F29E1" w:rsidRDefault="00F25F9F" w:rsidP="00B659FE">
            <w:pPr>
              <w:rPr>
                <w:sz w:val="24"/>
                <w:szCs w:val="24"/>
              </w:rPr>
            </w:pPr>
          </w:p>
        </w:tc>
      </w:tr>
      <w:tr w:rsidR="00C0114C" w:rsidRPr="004F29E1" w14:paraId="3629566E" w14:textId="77777777" w:rsidTr="00F25F9F">
        <w:tc>
          <w:tcPr>
            <w:tcW w:w="3209" w:type="dxa"/>
          </w:tcPr>
          <w:p w14:paraId="2CD8EF8A" w14:textId="1F5ECE75" w:rsidR="00C0114C" w:rsidRPr="00C00860" w:rsidRDefault="00C0114C" w:rsidP="00B659FE">
            <w:pPr>
              <w:rPr>
                <w:sz w:val="20"/>
                <w:szCs w:val="20"/>
              </w:rPr>
            </w:pPr>
            <w:r w:rsidRPr="00C00860">
              <w:rPr>
                <w:b/>
                <w:bCs/>
                <w:sz w:val="20"/>
                <w:szCs w:val="20"/>
              </w:rPr>
              <w:t>Ghettoerne</w:t>
            </w:r>
            <w:r w:rsidRPr="00C00860">
              <w:rPr>
                <w:sz w:val="20"/>
                <w:szCs w:val="20"/>
              </w:rPr>
              <w:t xml:space="preserve"> </w:t>
            </w:r>
            <w:r w:rsidRPr="00C00860">
              <w:rPr>
                <w:sz w:val="20"/>
                <w:szCs w:val="20"/>
              </w:rPr>
              <w:br/>
              <w:t>Hvordan beskrive</w:t>
            </w:r>
            <w:r w:rsidR="00E4491F" w:rsidRPr="00C00860">
              <w:rPr>
                <w:sz w:val="20"/>
                <w:szCs w:val="20"/>
              </w:rPr>
              <w:t>s</w:t>
            </w:r>
            <w:r w:rsidRPr="00C00860">
              <w:rPr>
                <w:sz w:val="20"/>
                <w:szCs w:val="20"/>
              </w:rPr>
              <w:t xml:space="preserve"> livet i </w:t>
            </w:r>
            <w:r w:rsidR="00E4491F" w:rsidRPr="00C00860">
              <w:rPr>
                <w:sz w:val="20"/>
                <w:szCs w:val="20"/>
              </w:rPr>
              <w:t>g</w:t>
            </w:r>
            <w:r w:rsidRPr="00C00860">
              <w:rPr>
                <w:sz w:val="20"/>
                <w:szCs w:val="20"/>
              </w:rPr>
              <w:t>hettoen?</w:t>
            </w:r>
          </w:p>
        </w:tc>
        <w:tc>
          <w:tcPr>
            <w:tcW w:w="6419" w:type="dxa"/>
          </w:tcPr>
          <w:p w14:paraId="1D0078DC" w14:textId="77777777" w:rsidR="00C0114C" w:rsidRPr="004F29E1" w:rsidRDefault="00C0114C" w:rsidP="00B659FE">
            <w:pPr>
              <w:rPr>
                <w:sz w:val="24"/>
                <w:szCs w:val="24"/>
              </w:rPr>
            </w:pPr>
          </w:p>
        </w:tc>
      </w:tr>
      <w:tr w:rsidR="00C0114C" w:rsidRPr="004F29E1" w14:paraId="7B9ED487" w14:textId="77777777" w:rsidTr="00F25F9F">
        <w:tc>
          <w:tcPr>
            <w:tcW w:w="3209" w:type="dxa"/>
          </w:tcPr>
          <w:p w14:paraId="617DDC2C" w14:textId="77777777" w:rsidR="00E4491F" w:rsidRPr="00C00860" w:rsidRDefault="00C0114C" w:rsidP="00B659FE">
            <w:pPr>
              <w:contextualSpacing/>
              <w:rPr>
                <w:b/>
                <w:bCs/>
                <w:sz w:val="20"/>
                <w:szCs w:val="20"/>
              </w:rPr>
            </w:pPr>
            <w:r w:rsidRPr="00C00860">
              <w:rPr>
                <w:b/>
                <w:bCs/>
                <w:sz w:val="20"/>
                <w:szCs w:val="20"/>
              </w:rPr>
              <w:t xml:space="preserve">At miste </w:t>
            </w:r>
          </w:p>
          <w:p w14:paraId="6ADEB400" w14:textId="472ACAC5" w:rsidR="00C0114C" w:rsidRPr="00C00860" w:rsidRDefault="00003423" w:rsidP="00B659FE">
            <w:pPr>
              <w:contextualSpacing/>
              <w:rPr>
                <w:b/>
                <w:bCs/>
                <w:sz w:val="20"/>
                <w:szCs w:val="20"/>
              </w:rPr>
            </w:pPr>
            <w:r w:rsidRPr="00C00860">
              <w:rPr>
                <w:sz w:val="20"/>
                <w:szCs w:val="20"/>
              </w:rPr>
              <w:t>Hvordan</w:t>
            </w:r>
            <w:r w:rsidR="00E362FB" w:rsidRPr="00C00860">
              <w:rPr>
                <w:sz w:val="20"/>
                <w:szCs w:val="20"/>
              </w:rPr>
              <w:t xml:space="preserve"> </w:t>
            </w:r>
            <w:r w:rsidR="00D30370" w:rsidRPr="00C00860">
              <w:rPr>
                <w:sz w:val="20"/>
                <w:szCs w:val="20"/>
              </w:rPr>
              <w:t>påvirker tab</w:t>
            </w:r>
            <w:r w:rsidR="00BC3980" w:rsidRPr="00C00860">
              <w:rPr>
                <w:sz w:val="20"/>
                <w:szCs w:val="20"/>
              </w:rPr>
              <w:t xml:space="preserve"> af familiemedlemmer</w:t>
            </w:r>
            <w:r w:rsidR="00D30370" w:rsidRPr="00C00860">
              <w:rPr>
                <w:sz w:val="20"/>
                <w:szCs w:val="20"/>
              </w:rPr>
              <w:t xml:space="preserve"> de </w:t>
            </w:r>
            <w:r w:rsidR="00E362FB" w:rsidRPr="00C00860">
              <w:rPr>
                <w:sz w:val="20"/>
                <w:szCs w:val="20"/>
              </w:rPr>
              <w:t>overlevend</w:t>
            </w:r>
            <w:r w:rsidR="00BC3980" w:rsidRPr="00C00860">
              <w:rPr>
                <w:sz w:val="20"/>
                <w:szCs w:val="20"/>
              </w:rPr>
              <w:t>e?</w:t>
            </w:r>
          </w:p>
        </w:tc>
        <w:tc>
          <w:tcPr>
            <w:tcW w:w="6419" w:type="dxa"/>
          </w:tcPr>
          <w:p w14:paraId="7998F292" w14:textId="77777777" w:rsidR="00C0114C" w:rsidRPr="004F29E1" w:rsidRDefault="00C0114C" w:rsidP="00B659FE">
            <w:pPr>
              <w:rPr>
                <w:sz w:val="24"/>
                <w:szCs w:val="24"/>
              </w:rPr>
            </w:pPr>
          </w:p>
        </w:tc>
      </w:tr>
      <w:tr w:rsidR="00C0114C" w:rsidRPr="004F29E1" w14:paraId="1BF5F635" w14:textId="77777777" w:rsidTr="00F25F9F">
        <w:tc>
          <w:tcPr>
            <w:tcW w:w="3209" w:type="dxa"/>
          </w:tcPr>
          <w:p w14:paraId="55ED8460" w14:textId="77777777" w:rsidR="00C0114C" w:rsidRPr="00C00860" w:rsidRDefault="00C0114C" w:rsidP="00331126">
            <w:pPr>
              <w:contextualSpacing/>
              <w:rPr>
                <w:b/>
                <w:bCs/>
                <w:sz w:val="20"/>
                <w:szCs w:val="20"/>
              </w:rPr>
            </w:pPr>
            <w:r w:rsidRPr="00C00860">
              <w:rPr>
                <w:b/>
                <w:bCs/>
                <w:sz w:val="20"/>
                <w:szCs w:val="20"/>
              </w:rPr>
              <w:lastRenderedPageBreak/>
              <w:t xml:space="preserve">Transport </w:t>
            </w:r>
          </w:p>
          <w:p w14:paraId="3B028360" w14:textId="18B373CC" w:rsidR="00C0114C" w:rsidRPr="00C00860" w:rsidRDefault="00C0114C" w:rsidP="00331126">
            <w:pPr>
              <w:contextualSpacing/>
              <w:rPr>
                <w:sz w:val="20"/>
                <w:szCs w:val="20"/>
              </w:rPr>
            </w:pPr>
            <w:r w:rsidRPr="00C00860">
              <w:rPr>
                <w:sz w:val="20"/>
                <w:szCs w:val="20"/>
              </w:rPr>
              <w:t xml:space="preserve">Hvilke forhold var der under jernbanetransporten? </w:t>
            </w:r>
          </w:p>
          <w:p w14:paraId="1E27BC3D" w14:textId="6A76BDE8" w:rsidR="00C0114C" w:rsidRPr="00C00860" w:rsidRDefault="00C0114C" w:rsidP="00B659F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419" w:type="dxa"/>
          </w:tcPr>
          <w:p w14:paraId="7A5B4F16" w14:textId="77777777" w:rsidR="00C0114C" w:rsidRPr="004F29E1" w:rsidRDefault="00C0114C" w:rsidP="00B659FE">
            <w:pPr>
              <w:rPr>
                <w:sz w:val="24"/>
                <w:szCs w:val="24"/>
              </w:rPr>
            </w:pPr>
          </w:p>
        </w:tc>
      </w:tr>
      <w:tr w:rsidR="00C0114C" w:rsidRPr="004F29E1" w14:paraId="0EC0DDC9" w14:textId="77777777" w:rsidTr="00F25F9F">
        <w:tc>
          <w:tcPr>
            <w:tcW w:w="3209" w:type="dxa"/>
          </w:tcPr>
          <w:p w14:paraId="07DD4972" w14:textId="45EB1F88" w:rsidR="00C0114C" w:rsidRPr="00C00860" w:rsidRDefault="00C0114C" w:rsidP="00331126">
            <w:pPr>
              <w:contextualSpacing/>
              <w:rPr>
                <w:sz w:val="20"/>
                <w:szCs w:val="20"/>
              </w:rPr>
            </w:pPr>
            <w:r w:rsidRPr="00C00860">
              <w:rPr>
                <w:b/>
                <w:bCs/>
                <w:sz w:val="20"/>
                <w:szCs w:val="20"/>
              </w:rPr>
              <w:t>Ankomst</w:t>
            </w:r>
            <w:r w:rsidRPr="00C00860">
              <w:rPr>
                <w:sz w:val="20"/>
                <w:szCs w:val="20"/>
              </w:rPr>
              <w:t xml:space="preserve"> </w:t>
            </w:r>
            <w:r w:rsidRPr="00C00860">
              <w:rPr>
                <w:sz w:val="20"/>
                <w:szCs w:val="20"/>
              </w:rPr>
              <w:br/>
              <w:t>Hvad sker der ved ankomst</w:t>
            </w:r>
            <w:r w:rsidR="00E4491F" w:rsidRPr="00C00860">
              <w:rPr>
                <w:sz w:val="20"/>
                <w:szCs w:val="20"/>
              </w:rPr>
              <w:t>en</w:t>
            </w:r>
            <w:r w:rsidRPr="00C00860">
              <w:rPr>
                <w:sz w:val="20"/>
                <w:szCs w:val="20"/>
              </w:rPr>
              <w:t xml:space="preserve"> til lejrene?</w:t>
            </w:r>
          </w:p>
          <w:p w14:paraId="4F573DC8" w14:textId="57A88103" w:rsidR="00C0114C" w:rsidRPr="00C00860" w:rsidRDefault="00C0114C" w:rsidP="00331126">
            <w:pPr>
              <w:contextualSpacing/>
              <w:rPr>
                <w:sz w:val="20"/>
                <w:szCs w:val="20"/>
              </w:rPr>
            </w:pPr>
            <w:r w:rsidRPr="00C00860">
              <w:rPr>
                <w:sz w:val="20"/>
                <w:szCs w:val="20"/>
              </w:rPr>
              <w:t>Hvordan oplevede</w:t>
            </w:r>
            <w:r w:rsidR="00E4491F" w:rsidRPr="00C00860">
              <w:rPr>
                <w:sz w:val="20"/>
                <w:szCs w:val="20"/>
              </w:rPr>
              <w:t>s</w:t>
            </w:r>
            <w:r w:rsidRPr="00C00860">
              <w:rPr>
                <w:sz w:val="20"/>
                <w:szCs w:val="20"/>
              </w:rPr>
              <w:t xml:space="preserve"> og beskrives ankomsten </w:t>
            </w:r>
            <w:r w:rsidR="00E4491F" w:rsidRPr="00C00860">
              <w:rPr>
                <w:sz w:val="20"/>
                <w:szCs w:val="20"/>
              </w:rPr>
              <w:t xml:space="preserve">– </w:t>
            </w:r>
            <w:r w:rsidRPr="00C00860">
              <w:rPr>
                <w:sz w:val="20"/>
                <w:szCs w:val="20"/>
              </w:rPr>
              <w:t>herunder udvælgelsen?</w:t>
            </w:r>
          </w:p>
          <w:p w14:paraId="21F9705C" w14:textId="60E9F14E" w:rsidR="00C0114C" w:rsidRPr="00C00860" w:rsidRDefault="00C0114C" w:rsidP="00C4734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419" w:type="dxa"/>
          </w:tcPr>
          <w:p w14:paraId="29F2917F" w14:textId="77777777" w:rsidR="00C0114C" w:rsidRPr="004F29E1" w:rsidRDefault="00C0114C" w:rsidP="00C47343">
            <w:pPr>
              <w:rPr>
                <w:sz w:val="24"/>
                <w:szCs w:val="24"/>
              </w:rPr>
            </w:pPr>
          </w:p>
          <w:p w14:paraId="4A6B3AF0" w14:textId="77777777" w:rsidR="00C0114C" w:rsidRPr="004F29E1" w:rsidRDefault="00C0114C" w:rsidP="00C47343">
            <w:pPr>
              <w:rPr>
                <w:sz w:val="24"/>
                <w:szCs w:val="24"/>
              </w:rPr>
            </w:pPr>
          </w:p>
        </w:tc>
      </w:tr>
      <w:tr w:rsidR="00C0114C" w:rsidRPr="004F29E1" w14:paraId="2D80A11C" w14:textId="77777777" w:rsidTr="00F25F9F">
        <w:tc>
          <w:tcPr>
            <w:tcW w:w="3209" w:type="dxa"/>
          </w:tcPr>
          <w:p w14:paraId="18159CCF" w14:textId="77777777" w:rsidR="00C0114C" w:rsidRPr="00C00860" w:rsidRDefault="00C0114C" w:rsidP="00C47343">
            <w:pPr>
              <w:contextualSpacing/>
              <w:rPr>
                <w:b/>
                <w:bCs/>
                <w:sz w:val="20"/>
                <w:szCs w:val="20"/>
              </w:rPr>
            </w:pPr>
            <w:r w:rsidRPr="00C00860">
              <w:rPr>
                <w:b/>
                <w:bCs/>
                <w:sz w:val="20"/>
                <w:szCs w:val="20"/>
              </w:rPr>
              <w:t>Livet i lejren</w:t>
            </w:r>
          </w:p>
          <w:p w14:paraId="783FEE53" w14:textId="4554F2C2" w:rsidR="00880750" w:rsidRPr="00C00860" w:rsidRDefault="00C0114C" w:rsidP="00331126">
            <w:pPr>
              <w:contextualSpacing/>
              <w:rPr>
                <w:sz w:val="20"/>
                <w:szCs w:val="20"/>
              </w:rPr>
            </w:pPr>
            <w:r w:rsidRPr="00C00860">
              <w:rPr>
                <w:sz w:val="20"/>
                <w:szCs w:val="20"/>
              </w:rPr>
              <w:t>Hvordan var livet i lejr</w:t>
            </w:r>
            <w:r w:rsidR="00E4491F" w:rsidRPr="00C00860">
              <w:rPr>
                <w:sz w:val="20"/>
                <w:szCs w:val="20"/>
              </w:rPr>
              <w:t>e</w:t>
            </w:r>
            <w:r w:rsidRPr="00C00860">
              <w:rPr>
                <w:sz w:val="20"/>
                <w:szCs w:val="20"/>
              </w:rPr>
              <w:t xml:space="preserve">ne?  </w:t>
            </w:r>
            <w:r w:rsidR="008257B4">
              <w:rPr>
                <w:sz w:val="20"/>
                <w:szCs w:val="20"/>
              </w:rPr>
              <w:t xml:space="preserve">Hverdag stod </w:t>
            </w:r>
            <w:r w:rsidR="0032067F">
              <w:rPr>
                <w:sz w:val="20"/>
                <w:szCs w:val="20"/>
              </w:rPr>
              <w:t>kz-</w:t>
            </w:r>
            <w:r w:rsidR="008257B4">
              <w:rPr>
                <w:sz w:val="20"/>
                <w:szCs w:val="20"/>
              </w:rPr>
              <w:t>fange opstillet i timevis</w:t>
            </w:r>
            <w:r w:rsidR="0032067F">
              <w:rPr>
                <w:sz w:val="20"/>
                <w:szCs w:val="20"/>
              </w:rPr>
              <w:t>.</w:t>
            </w:r>
            <w:r w:rsidRPr="00C00860">
              <w:rPr>
                <w:sz w:val="20"/>
                <w:szCs w:val="20"/>
              </w:rPr>
              <w:t>Hvordan husker de overlevende de daglige appeller</w:t>
            </w:r>
            <w:r w:rsidR="0032067F">
              <w:rPr>
                <w:sz w:val="20"/>
                <w:szCs w:val="20"/>
              </w:rPr>
              <w:t>?</w:t>
            </w:r>
            <w:r w:rsidR="00EB218D">
              <w:rPr>
                <w:sz w:val="20"/>
                <w:szCs w:val="20"/>
              </w:rPr>
              <w:t xml:space="preserve"> </w:t>
            </w:r>
          </w:p>
          <w:p w14:paraId="37D4F23F" w14:textId="5CAA4E86" w:rsidR="00C0114C" w:rsidRPr="00C00860" w:rsidRDefault="00C0114C" w:rsidP="00331126">
            <w:pPr>
              <w:contextualSpacing/>
              <w:rPr>
                <w:sz w:val="20"/>
                <w:szCs w:val="20"/>
              </w:rPr>
            </w:pPr>
            <w:r w:rsidRPr="00C00860">
              <w:rPr>
                <w:sz w:val="20"/>
                <w:szCs w:val="20"/>
              </w:rPr>
              <w:t xml:space="preserve">Hvilke </w:t>
            </w:r>
            <w:r w:rsidR="007A7180" w:rsidRPr="00C00860">
              <w:rPr>
                <w:sz w:val="20"/>
                <w:szCs w:val="20"/>
              </w:rPr>
              <w:t>opgaver</w:t>
            </w:r>
            <w:r w:rsidRPr="00C00860">
              <w:rPr>
                <w:sz w:val="20"/>
                <w:szCs w:val="20"/>
              </w:rPr>
              <w:t xml:space="preserve"> blev </w:t>
            </w:r>
            <w:r w:rsidR="00880750" w:rsidRPr="00C00860">
              <w:rPr>
                <w:sz w:val="20"/>
                <w:szCs w:val="20"/>
              </w:rPr>
              <w:t>kz</w:t>
            </w:r>
            <w:r w:rsidRPr="00C00860">
              <w:rPr>
                <w:sz w:val="20"/>
                <w:szCs w:val="20"/>
              </w:rPr>
              <w:t>-fangerne brugt til</w:t>
            </w:r>
            <w:r w:rsidR="0032067F">
              <w:rPr>
                <w:sz w:val="20"/>
                <w:szCs w:val="20"/>
              </w:rPr>
              <w:t xml:space="preserve"> i lejrene</w:t>
            </w:r>
            <w:r w:rsidRPr="00C00860">
              <w:rPr>
                <w:sz w:val="20"/>
                <w:szCs w:val="20"/>
              </w:rPr>
              <w:t xml:space="preserve">? </w:t>
            </w:r>
            <w:r w:rsidRPr="00C00860">
              <w:rPr>
                <w:sz w:val="20"/>
                <w:szCs w:val="20"/>
              </w:rPr>
              <w:br/>
              <w:t>Hvorfor kunne det være en fordel at have et job ude</w:t>
            </w:r>
            <w:r w:rsidR="00880750" w:rsidRPr="00C00860">
              <w:rPr>
                <w:sz w:val="20"/>
                <w:szCs w:val="20"/>
              </w:rPr>
              <w:t>n</w:t>
            </w:r>
            <w:r w:rsidRPr="00C00860">
              <w:rPr>
                <w:sz w:val="20"/>
                <w:szCs w:val="20"/>
              </w:rPr>
              <w:t xml:space="preserve"> for lejrene? </w:t>
            </w:r>
          </w:p>
          <w:p w14:paraId="56B8DC5D" w14:textId="72A3FC5E" w:rsidR="00C0114C" w:rsidRPr="00C00860" w:rsidRDefault="00C0114C" w:rsidP="00C4734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419" w:type="dxa"/>
          </w:tcPr>
          <w:p w14:paraId="22E7B111" w14:textId="7B693E62" w:rsidR="00C0114C" w:rsidRPr="004F29E1" w:rsidRDefault="00C0114C" w:rsidP="00C47343">
            <w:pPr>
              <w:rPr>
                <w:sz w:val="24"/>
                <w:szCs w:val="24"/>
              </w:rPr>
            </w:pPr>
          </w:p>
        </w:tc>
      </w:tr>
      <w:tr w:rsidR="00C0114C" w:rsidRPr="004F29E1" w14:paraId="2B681002" w14:textId="77777777" w:rsidTr="00F25F9F">
        <w:tc>
          <w:tcPr>
            <w:tcW w:w="3209" w:type="dxa"/>
          </w:tcPr>
          <w:p w14:paraId="3AAEBDC4" w14:textId="3995C0E2" w:rsidR="00C0114C" w:rsidRPr="00C00860" w:rsidRDefault="00C0114C" w:rsidP="00692559">
            <w:pPr>
              <w:contextualSpacing/>
              <w:rPr>
                <w:sz w:val="20"/>
                <w:szCs w:val="20"/>
              </w:rPr>
            </w:pPr>
            <w:r w:rsidRPr="00C00860">
              <w:rPr>
                <w:b/>
                <w:bCs/>
                <w:sz w:val="20"/>
                <w:szCs w:val="20"/>
              </w:rPr>
              <w:t>Befrielsen og overlevelse</w:t>
            </w:r>
            <w:r w:rsidRPr="00C00860">
              <w:rPr>
                <w:sz w:val="20"/>
                <w:szCs w:val="20"/>
              </w:rPr>
              <w:t xml:space="preserve"> Hvordan beskrives befrielsen? Hvilke tanke</w:t>
            </w:r>
            <w:r w:rsidR="00880750" w:rsidRPr="00C00860">
              <w:rPr>
                <w:sz w:val="20"/>
                <w:szCs w:val="20"/>
              </w:rPr>
              <w:t>r</w:t>
            </w:r>
            <w:r w:rsidRPr="00C00860">
              <w:rPr>
                <w:sz w:val="20"/>
                <w:szCs w:val="20"/>
              </w:rPr>
              <w:t xml:space="preserve"> og følelser udtrykker de overlevende om at have overlevet? </w:t>
            </w:r>
          </w:p>
          <w:p w14:paraId="16501DBA" w14:textId="66FA9A86" w:rsidR="00C0114C" w:rsidRPr="00C00860" w:rsidRDefault="00C0114C" w:rsidP="00C4734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419" w:type="dxa"/>
          </w:tcPr>
          <w:p w14:paraId="4D9A16C3" w14:textId="77777777" w:rsidR="00C0114C" w:rsidRPr="004F29E1" w:rsidRDefault="00C0114C" w:rsidP="00C47343">
            <w:pPr>
              <w:rPr>
                <w:sz w:val="24"/>
                <w:szCs w:val="24"/>
              </w:rPr>
            </w:pPr>
          </w:p>
        </w:tc>
      </w:tr>
    </w:tbl>
    <w:p w14:paraId="345D1B1B" w14:textId="77777777" w:rsidR="00E35BAE" w:rsidRPr="004F29E1" w:rsidRDefault="00E35BAE" w:rsidP="00F40F39">
      <w:pPr>
        <w:rPr>
          <w:sz w:val="24"/>
          <w:szCs w:val="24"/>
        </w:rPr>
      </w:pPr>
    </w:p>
    <w:p w14:paraId="64B81B41" w14:textId="77777777" w:rsidR="00F40F39" w:rsidRPr="004F29E1" w:rsidRDefault="00F40F39" w:rsidP="00F40F39">
      <w:pPr>
        <w:spacing w:after="160" w:line="259" w:lineRule="auto"/>
        <w:rPr>
          <w:b/>
          <w:sz w:val="24"/>
          <w:szCs w:val="24"/>
        </w:rPr>
      </w:pPr>
      <w:r w:rsidRPr="004F29E1">
        <w:rPr>
          <w:b/>
          <w:sz w:val="24"/>
          <w:szCs w:val="24"/>
        </w:rPr>
        <w:t xml:space="preserve">Efter udsendelsen </w:t>
      </w:r>
    </w:p>
    <w:p w14:paraId="05FA7C7C" w14:textId="0146B970" w:rsidR="00F40F39" w:rsidRPr="004F29E1" w:rsidRDefault="00F40F39" w:rsidP="00F40F39">
      <w:pPr>
        <w:rPr>
          <w:sz w:val="24"/>
          <w:szCs w:val="24"/>
        </w:rPr>
      </w:pPr>
      <w:r w:rsidRPr="004F29E1">
        <w:rPr>
          <w:sz w:val="24"/>
          <w:szCs w:val="24"/>
        </w:rPr>
        <w:t>Eleverne samler op på skemaet i grupper</w:t>
      </w:r>
      <w:r w:rsidR="001314C6">
        <w:rPr>
          <w:sz w:val="24"/>
          <w:szCs w:val="24"/>
        </w:rPr>
        <w:t xml:space="preserve">. </w:t>
      </w:r>
      <w:r w:rsidR="0057288F">
        <w:rPr>
          <w:sz w:val="24"/>
          <w:szCs w:val="24"/>
        </w:rPr>
        <w:t xml:space="preserve">Her taler eleverne </w:t>
      </w:r>
      <w:r w:rsidR="00016C89">
        <w:rPr>
          <w:sz w:val="24"/>
          <w:szCs w:val="24"/>
        </w:rPr>
        <w:t>svarene igennem</w:t>
      </w:r>
      <w:r w:rsidR="000C73FD">
        <w:rPr>
          <w:sz w:val="24"/>
          <w:szCs w:val="24"/>
        </w:rPr>
        <w:t xml:space="preserve"> </w:t>
      </w:r>
      <w:r w:rsidR="002E4AA3">
        <w:rPr>
          <w:sz w:val="24"/>
          <w:szCs w:val="24"/>
        </w:rPr>
        <w:t xml:space="preserve">og sikre </w:t>
      </w:r>
      <w:r w:rsidR="00536247">
        <w:rPr>
          <w:sz w:val="24"/>
          <w:szCs w:val="24"/>
        </w:rPr>
        <w:t xml:space="preserve">at noterne til filmen </w:t>
      </w:r>
      <w:r w:rsidR="004E6C06">
        <w:rPr>
          <w:sz w:val="24"/>
          <w:szCs w:val="24"/>
        </w:rPr>
        <w:t>blive korte og præcise.</w:t>
      </w:r>
      <w:r w:rsidRPr="004F29E1">
        <w:rPr>
          <w:sz w:val="24"/>
          <w:szCs w:val="24"/>
        </w:rPr>
        <w:t xml:space="preserve"> </w:t>
      </w:r>
      <w:r w:rsidR="00B65F5C">
        <w:rPr>
          <w:sz w:val="24"/>
          <w:szCs w:val="24"/>
        </w:rPr>
        <w:br/>
      </w:r>
      <w:r w:rsidRPr="004F29E1">
        <w:rPr>
          <w:sz w:val="24"/>
          <w:szCs w:val="24"/>
        </w:rPr>
        <w:t>Derpå kan de overveje</w:t>
      </w:r>
      <w:r w:rsidR="00A669F9" w:rsidRPr="004F29E1">
        <w:rPr>
          <w:sz w:val="24"/>
          <w:szCs w:val="24"/>
        </w:rPr>
        <w:t xml:space="preserve"> programmets </w:t>
      </w:r>
      <w:r w:rsidR="00726339" w:rsidRPr="004F29E1">
        <w:rPr>
          <w:sz w:val="24"/>
          <w:szCs w:val="24"/>
        </w:rPr>
        <w:t xml:space="preserve">opbygning </w:t>
      </w:r>
      <w:r w:rsidR="00094F42" w:rsidRPr="004F29E1">
        <w:rPr>
          <w:sz w:val="24"/>
          <w:szCs w:val="24"/>
        </w:rPr>
        <w:t>og æstetik</w:t>
      </w:r>
      <w:r w:rsidRPr="004F29E1">
        <w:rPr>
          <w:sz w:val="24"/>
          <w:szCs w:val="24"/>
        </w:rPr>
        <w:t>:</w:t>
      </w:r>
    </w:p>
    <w:p w14:paraId="73F93EC7" w14:textId="411582F5" w:rsidR="00F40F39" w:rsidRPr="004F29E1" w:rsidRDefault="00D82D67" w:rsidP="00D82D67">
      <w:pPr>
        <w:pStyle w:val="Listeafsnit"/>
        <w:widowControl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4F29E1">
        <w:rPr>
          <w:sz w:val="24"/>
          <w:szCs w:val="24"/>
        </w:rPr>
        <w:t>Hvilke virkemidler anvender programmet?</w:t>
      </w:r>
      <w:r w:rsidR="00097F21" w:rsidRPr="004F29E1">
        <w:rPr>
          <w:sz w:val="24"/>
          <w:szCs w:val="24"/>
        </w:rPr>
        <w:t xml:space="preserve"> Kom her ind på musik, klipning, sort-hvidformatet og</w:t>
      </w:r>
      <w:r w:rsidR="0025609A" w:rsidRPr="004F29E1">
        <w:rPr>
          <w:sz w:val="24"/>
          <w:szCs w:val="24"/>
        </w:rPr>
        <w:t xml:space="preserve"> bruge</w:t>
      </w:r>
      <w:r w:rsidR="00880750">
        <w:rPr>
          <w:sz w:val="24"/>
          <w:szCs w:val="24"/>
        </w:rPr>
        <w:t>n</w:t>
      </w:r>
      <w:r w:rsidR="0025609A" w:rsidRPr="004F29E1">
        <w:rPr>
          <w:sz w:val="24"/>
          <w:szCs w:val="24"/>
        </w:rPr>
        <w:t xml:space="preserve"> af billeder fra lejrene </w:t>
      </w:r>
      <w:r w:rsidRPr="004F29E1">
        <w:rPr>
          <w:sz w:val="24"/>
          <w:szCs w:val="24"/>
        </w:rPr>
        <w:t xml:space="preserve"> </w:t>
      </w:r>
    </w:p>
    <w:p w14:paraId="1774801B" w14:textId="7BF8F242" w:rsidR="00574C98" w:rsidRPr="004F29E1" w:rsidRDefault="00F93A4F" w:rsidP="00D82D67">
      <w:pPr>
        <w:pStyle w:val="Listeafsnit"/>
        <w:widowControl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4F29E1">
        <w:rPr>
          <w:sz w:val="24"/>
          <w:szCs w:val="24"/>
        </w:rPr>
        <w:t>Hv</w:t>
      </w:r>
      <w:r w:rsidR="00366775" w:rsidRPr="004F29E1">
        <w:rPr>
          <w:sz w:val="24"/>
          <w:szCs w:val="24"/>
        </w:rPr>
        <w:t xml:space="preserve">ordan </w:t>
      </w:r>
      <w:r w:rsidR="00D51325" w:rsidRPr="004F29E1">
        <w:rPr>
          <w:sz w:val="24"/>
          <w:szCs w:val="24"/>
        </w:rPr>
        <w:t>påvirke</w:t>
      </w:r>
      <w:r w:rsidR="00F14731" w:rsidRPr="004F29E1">
        <w:rPr>
          <w:sz w:val="24"/>
          <w:szCs w:val="24"/>
        </w:rPr>
        <w:t xml:space="preserve">s den historiske formidling af de anvendte </w:t>
      </w:r>
      <w:r w:rsidR="00AA1A0B" w:rsidRPr="004F29E1">
        <w:rPr>
          <w:sz w:val="24"/>
          <w:szCs w:val="24"/>
        </w:rPr>
        <w:t>virkemidlerne</w:t>
      </w:r>
      <w:r w:rsidR="00F14731" w:rsidRPr="004F29E1">
        <w:rPr>
          <w:sz w:val="24"/>
          <w:szCs w:val="24"/>
        </w:rPr>
        <w:t xml:space="preserve">? </w:t>
      </w:r>
      <w:r w:rsidR="00AA1A0B" w:rsidRPr="004F29E1">
        <w:rPr>
          <w:sz w:val="24"/>
          <w:szCs w:val="24"/>
        </w:rPr>
        <w:t xml:space="preserve"> </w:t>
      </w:r>
    </w:p>
    <w:p w14:paraId="1872C0EB" w14:textId="6DC1E91D" w:rsidR="00306244" w:rsidRPr="004F29E1" w:rsidRDefault="00306244" w:rsidP="00880750">
      <w:pPr>
        <w:widowControl/>
        <w:spacing w:after="0" w:line="276" w:lineRule="auto"/>
        <w:rPr>
          <w:b/>
          <w:bCs/>
          <w:sz w:val="24"/>
          <w:szCs w:val="24"/>
        </w:rPr>
      </w:pPr>
      <w:r w:rsidRPr="004F29E1">
        <w:rPr>
          <w:b/>
          <w:bCs/>
          <w:sz w:val="24"/>
          <w:szCs w:val="24"/>
        </w:rPr>
        <w:t xml:space="preserve">Kildeovervejelser </w:t>
      </w:r>
    </w:p>
    <w:p w14:paraId="1C591742" w14:textId="40842B00" w:rsidR="00306244" w:rsidRPr="004F29E1" w:rsidRDefault="00306244" w:rsidP="00BB1685">
      <w:pPr>
        <w:widowControl/>
        <w:spacing w:after="0" w:line="276" w:lineRule="auto"/>
        <w:rPr>
          <w:sz w:val="24"/>
          <w:szCs w:val="24"/>
        </w:rPr>
      </w:pPr>
      <w:r w:rsidRPr="004F29E1">
        <w:rPr>
          <w:sz w:val="24"/>
          <w:szCs w:val="24"/>
        </w:rPr>
        <w:t>I kombination med virkemidlerne skal eleverne foretage relevante kilde</w:t>
      </w:r>
      <w:r w:rsidR="00BB1685" w:rsidRPr="004F29E1">
        <w:rPr>
          <w:sz w:val="24"/>
          <w:szCs w:val="24"/>
        </w:rPr>
        <w:t xml:space="preserve">overvejelser: </w:t>
      </w:r>
    </w:p>
    <w:p w14:paraId="07148E14" w14:textId="0184A53B" w:rsidR="003A63F9" w:rsidRPr="004F29E1" w:rsidRDefault="00BB1685" w:rsidP="00D82D67">
      <w:pPr>
        <w:pStyle w:val="Listeafsnit"/>
        <w:widowControl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4F29E1">
        <w:rPr>
          <w:sz w:val="24"/>
          <w:szCs w:val="24"/>
        </w:rPr>
        <w:t>Hvad er oprindelsessituation</w:t>
      </w:r>
      <w:r w:rsidR="00880750">
        <w:rPr>
          <w:sz w:val="24"/>
          <w:szCs w:val="24"/>
        </w:rPr>
        <w:t>en</w:t>
      </w:r>
      <w:r w:rsidRPr="004F29E1">
        <w:rPr>
          <w:sz w:val="24"/>
          <w:szCs w:val="24"/>
        </w:rPr>
        <w:t xml:space="preserve">? </w:t>
      </w:r>
    </w:p>
    <w:p w14:paraId="7162B240" w14:textId="5C9A0829" w:rsidR="0009050E" w:rsidRPr="004F29E1" w:rsidRDefault="003A63F9" w:rsidP="00D82D67">
      <w:pPr>
        <w:pStyle w:val="Listeafsnit"/>
        <w:widowControl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4F29E1">
        <w:rPr>
          <w:sz w:val="24"/>
          <w:szCs w:val="24"/>
        </w:rPr>
        <w:t>Hvad betyder det</w:t>
      </w:r>
      <w:r w:rsidR="00880750">
        <w:rPr>
          <w:sz w:val="24"/>
          <w:szCs w:val="24"/>
        </w:rPr>
        <w:t>,</w:t>
      </w:r>
      <w:r w:rsidR="0009050E" w:rsidRPr="004F29E1">
        <w:rPr>
          <w:sz w:val="24"/>
          <w:szCs w:val="24"/>
        </w:rPr>
        <w:t xml:space="preserve"> at beretningerne</w:t>
      </w:r>
      <w:r w:rsidR="003E3451">
        <w:rPr>
          <w:sz w:val="24"/>
          <w:szCs w:val="24"/>
        </w:rPr>
        <w:t xml:space="preserve"> </w:t>
      </w:r>
      <w:r w:rsidR="003E3451" w:rsidRPr="004F29E1">
        <w:rPr>
          <w:sz w:val="24"/>
          <w:szCs w:val="24"/>
        </w:rPr>
        <w:t>ikke</w:t>
      </w:r>
      <w:r w:rsidR="0009050E" w:rsidRPr="004F29E1">
        <w:rPr>
          <w:sz w:val="24"/>
          <w:szCs w:val="24"/>
        </w:rPr>
        <w:t xml:space="preserve"> er samtidige? </w:t>
      </w:r>
    </w:p>
    <w:p w14:paraId="29727C10" w14:textId="7B597E03" w:rsidR="00BB1685" w:rsidRPr="004F29E1" w:rsidRDefault="0009050E" w:rsidP="00D82D67">
      <w:pPr>
        <w:pStyle w:val="Listeafsnit"/>
        <w:widowControl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4F29E1">
        <w:rPr>
          <w:sz w:val="24"/>
          <w:szCs w:val="24"/>
        </w:rPr>
        <w:t>Hvorvidt kan beretninger</w:t>
      </w:r>
      <w:r w:rsidR="003E3451">
        <w:rPr>
          <w:sz w:val="24"/>
          <w:szCs w:val="24"/>
        </w:rPr>
        <w:t>ne</w:t>
      </w:r>
      <w:r w:rsidRPr="004F29E1">
        <w:rPr>
          <w:sz w:val="24"/>
          <w:szCs w:val="24"/>
        </w:rPr>
        <w:t xml:space="preserve"> anses for </w:t>
      </w:r>
      <w:r w:rsidR="003E3451">
        <w:rPr>
          <w:sz w:val="24"/>
          <w:szCs w:val="24"/>
        </w:rPr>
        <w:t xml:space="preserve">at være </w:t>
      </w:r>
      <w:r w:rsidRPr="004F29E1">
        <w:rPr>
          <w:sz w:val="24"/>
          <w:szCs w:val="24"/>
        </w:rPr>
        <w:t xml:space="preserve">repræsentative? </w:t>
      </w:r>
      <w:r w:rsidR="00BB1685" w:rsidRPr="004F29E1">
        <w:rPr>
          <w:sz w:val="24"/>
          <w:szCs w:val="24"/>
        </w:rPr>
        <w:t xml:space="preserve"> </w:t>
      </w:r>
    </w:p>
    <w:p w14:paraId="38B738F9" w14:textId="6B0D2C21" w:rsidR="00780FB8" w:rsidRPr="004F29E1" w:rsidRDefault="007F16D7" w:rsidP="000D6B2C">
      <w:pPr>
        <w:widowControl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0D6B2C" w:rsidRPr="004F29E1">
        <w:rPr>
          <w:sz w:val="24"/>
          <w:szCs w:val="24"/>
        </w:rPr>
        <w:t xml:space="preserve">Eleverne samler op på </w:t>
      </w:r>
      <w:r w:rsidR="00EC1F02" w:rsidRPr="004F29E1">
        <w:rPr>
          <w:sz w:val="24"/>
          <w:szCs w:val="24"/>
        </w:rPr>
        <w:t xml:space="preserve">efterbehandlingen i matrixgrupper. </w:t>
      </w:r>
    </w:p>
    <w:p w14:paraId="55C03B62" w14:textId="1F207E6E" w:rsidR="00152B24" w:rsidRPr="004F29E1" w:rsidRDefault="00EC1F02" w:rsidP="00152B2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F40F39" w:rsidRPr="004F29E1">
        <w:rPr>
          <w:b/>
          <w:bCs/>
          <w:sz w:val="24"/>
          <w:szCs w:val="24"/>
        </w:rPr>
        <w:t>Videre arbejde</w:t>
      </w:r>
      <w:r w:rsidRPr="004F29E1">
        <w:rPr>
          <w:b/>
          <w:bCs/>
          <w:sz w:val="24"/>
          <w:szCs w:val="24"/>
        </w:rPr>
        <w:t xml:space="preserve">: </w:t>
      </w:r>
      <w:r w:rsidR="00637C94">
        <w:rPr>
          <w:b/>
          <w:bCs/>
          <w:sz w:val="24"/>
          <w:szCs w:val="24"/>
        </w:rPr>
        <w:br/>
      </w:r>
      <w:r w:rsidR="006A22D7" w:rsidRPr="004F29E1">
        <w:rPr>
          <w:b/>
          <w:bCs/>
          <w:sz w:val="24"/>
          <w:szCs w:val="24"/>
        </w:rPr>
        <w:t>Projekt</w:t>
      </w:r>
      <w:r w:rsidR="00962590" w:rsidRPr="004F29E1">
        <w:rPr>
          <w:b/>
          <w:bCs/>
          <w:sz w:val="24"/>
          <w:szCs w:val="24"/>
        </w:rPr>
        <w:t>arbejde</w:t>
      </w:r>
      <w:r w:rsidR="0027600F" w:rsidRPr="004F29E1">
        <w:rPr>
          <w:b/>
          <w:bCs/>
          <w:sz w:val="24"/>
          <w:szCs w:val="24"/>
        </w:rPr>
        <w:t xml:space="preserve"> i grupper</w:t>
      </w:r>
      <w:r w:rsidR="006A22D7" w:rsidRPr="004F29E1">
        <w:rPr>
          <w:b/>
          <w:bCs/>
          <w:sz w:val="24"/>
          <w:szCs w:val="24"/>
        </w:rPr>
        <w:t xml:space="preserve">: </w:t>
      </w:r>
      <w:r w:rsidR="00E6652D" w:rsidRPr="004F29E1">
        <w:rPr>
          <w:b/>
          <w:bCs/>
          <w:sz w:val="24"/>
          <w:szCs w:val="24"/>
        </w:rPr>
        <w:t>Hvordan skal vi mindes Holocaust</w:t>
      </w:r>
      <w:r w:rsidR="006A22D7" w:rsidRPr="004F29E1">
        <w:rPr>
          <w:b/>
          <w:bCs/>
          <w:sz w:val="24"/>
          <w:szCs w:val="24"/>
        </w:rPr>
        <w:t>?</w:t>
      </w:r>
      <w:r w:rsidRPr="004F29E1">
        <w:rPr>
          <w:b/>
          <w:bCs/>
          <w:sz w:val="24"/>
          <w:szCs w:val="24"/>
        </w:rPr>
        <w:t xml:space="preserve"> </w:t>
      </w:r>
    </w:p>
    <w:p w14:paraId="2D58D424" w14:textId="4FA50FE0" w:rsidR="00E638AA" w:rsidRDefault="00152B24" w:rsidP="00152B24">
      <w:pPr>
        <w:spacing w:after="160" w:line="259" w:lineRule="auto"/>
        <w:rPr>
          <w:sz w:val="24"/>
          <w:szCs w:val="24"/>
        </w:rPr>
      </w:pPr>
      <w:r w:rsidRPr="004F29E1">
        <w:rPr>
          <w:sz w:val="24"/>
          <w:szCs w:val="24"/>
        </w:rPr>
        <w:t>Hvad</w:t>
      </w:r>
      <w:r w:rsidR="002A5733" w:rsidRPr="004F29E1">
        <w:rPr>
          <w:sz w:val="24"/>
          <w:szCs w:val="24"/>
        </w:rPr>
        <w:t xml:space="preserve"> sker der</w:t>
      </w:r>
      <w:r w:rsidR="003E3451">
        <w:rPr>
          <w:sz w:val="24"/>
          <w:szCs w:val="24"/>
        </w:rPr>
        <w:t>,</w:t>
      </w:r>
      <w:r w:rsidR="002A5733" w:rsidRPr="004F29E1">
        <w:rPr>
          <w:sz w:val="24"/>
          <w:szCs w:val="24"/>
        </w:rPr>
        <w:t xml:space="preserve"> </w:t>
      </w:r>
      <w:r w:rsidR="00216776" w:rsidRPr="004F29E1">
        <w:rPr>
          <w:sz w:val="24"/>
          <w:szCs w:val="24"/>
        </w:rPr>
        <w:t>når de sidste vidner til Holocaust er v</w:t>
      </w:r>
      <w:r w:rsidR="007B4010" w:rsidRPr="004F29E1">
        <w:rPr>
          <w:sz w:val="24"/>
          <w:szCs w:val="24"/>
        </w:rPr>
        <w:t xml:space="preserve">æk? </w:t>
      </w:r>
      <w:r w:rsidR="00E759C2" w:rsidRPr="004F29E1">
        <w:rPr>
          <w:sz w:val="24"/>
          <w:szCs w:val="24"/>
        </w:rPr>
        <w:br/>
      </w:r>
      <w:r w:rsidR="00D76889">
        <w:rPr>
          <w:sz w:val="24"/>
          <w:szCs w:val="24"/>
        </w:rPr>
        <w:t>”</w:t>
      </w:r>
      <w:r w:rsidR="00912474">
        <w:rPr>
          <w:sz w:val="24"/>
          <w:szCs w:val="24"/>
        </w:rPr>
        <w:t>Eleverne</w:t>
      </w:r>
      <w:r w:rsidR="007B4010" w:rsidRPr="004F29E1">
        <w:rPr>
          <w:sz w:val="24"/>
          <w:szCs w:val="24"/>
        </w:rPr>
        <w:t xml:space="preserve"> er blevet hyret </w:t>
      </w:r>
      <w:r w:rsidR="00140266" w:rsidRPr="004F29E1">
        <w:rPr>
          <w:sz w:val="24"/>
          <w:szCs w:val="24"/>
        </w:rPr>
        <w:t xml:space="preserve">af </w:t>
      </w:r>
      <w:r w:rsidR="00E638AA" w:rsidRPr="004F29E1">
        <w:rPr>
          <w:sz w:val="24"/>
          <w:szCs w:val="24"/>
        </w:rPr>
        <w:t>det lokale bibliotek</w:t>
      </w:r>
      <w:r w:rsidR="00140266" w:rsidRPr="004F29E1">
        <w:rPr>
          <w:sz w:val="24"/>
          <w:szCs w:val="24"/>
        </w:rPr>
        <w:t xml:space="preserve"> </w:t>
      </w:r>
      <w:r w:rsidR="00DE0F69" w:rsidRPr="004F29E1">
        <w:rPr>
          <w:sz w:val="24"/>
          <w:szCs w:val="24"/>
        </w:rPr>
        <w:t>til at lave en udstilling</w:t>
      </w:r>
      <w:r w:rsidR="00A86C73" w:rsidRPr="004F29E1">
        <w:rPr>
          <w:sz w:val="24"/>
          <w:szCs w:val="24"/>
        </w:rPr>
        <w:t xml:space="preserve"> og e</w:t>
      </w:r>
      <w:r w:rsidR="00B92B74">
        <w:rPr>
          <w:sz w:val="24"/>
          <w:szCs w:val="24"/>
        </w:rPr>
        <w:t>t</w:t>
      </w:r>
      <w:r w:rsidR="00DA22D8" w:rsidRPr="004F29E1">
        <w:rPr>
          <w:sz w:val="24"/>
          <w:szCs w:val="24"/>
        </w:rPr>
        <w:t xml:space="preserve"> lille </w:t>
      </w:r>
      <w:r w:rsidR="00B92B74">
        <w:rPr>
          <w:sz w:val="24"/>
          <w:szCs w:val="24"/>
        </w:rPr>
        <w:t>udstillings</w:t>
      </w:r>
      <w:r w:rsidR="00A17648">
        <w:rPr>
          <w:rFonts w:ascii="Arial" w:hAnsi="Arial" w:cs="Arial"/>
          <w:color w:val="202124"/>
          <w:shd w:val="clear" w:color="auto" w:fill="FFFFFF"/>
        </w:rPr>
        <w:t xml:space="preserve">hæfte </w:t>
      </w:r>
      <w:r w:rsidR="00DA22D8" w:rsidRPr="004F29E1">
        <w:rPr>
          <w:sz w:val="24"/>
          <w:szCs w:val="24"/>
        </w:rPr>
        <w:t>om</w:t>
      </w:r>
      <w:r w:rsidR="00596B34" w:rsidRPr="004F29E1">
        <w:rPr>
          <w:sz w:val="24"/>
          <w:szCs w:val="24"/>
        </w:rPr>
        <w:t xml:space="preserve"> Holocaust</w:t>
      </w:r>
      <w:r w:rsidR="00D76889">
        <w:rPr>
          <w:sz w:val="24"/>
          <w:szCs w:val="24"/>
        </w:rPr>
        <w:t>”</w:t>
      </w:r>
      <w:r w:rsidR="00596B34" w:rsidRPr="004F29E1">
        <w:rPr>
          <w:sz w:val="24"/>
          <w:szCs w:val="24"/>
        </w:rPr>
        <w:t>.</w:t>
      </w:r>
      <w:r w:rsidR="008B4932" w:rsidRPr="004F29E1">
        <w:rPr>
          <w:sz w:val="24"/>
          <w:szCs w:val="24"/>
        </w:rPr>
        <w:t xml:space="preserve"> </w:t>
      </w:r>
    </w:p>
    <w:p w14:paraId="6A8FC92E" w14:textId="1E577C91" w:rsidR="00EB54E7" w:rsidRPr="004F29E1" w:rsidRDefault="00EB54E7" w:rsidP="00EB54E7">
      <w:pPr>
        <w:spacing w:after="160" w:line="259" w:lineRule="auto"/>
        <w:rPr>
          <w:b/>
          <w:bCs/>
          <w:sz w:val="24"/>
          <w:szCs w:val="24"/>
        </w:rPr>
      </w:pPr>
      <w:r w:rsidRPr="004F29E1">
        <w:rPr>
          <w:b/>
          <w:bCs/>
          <w:sz w:val="24"/>
          <w:szCs w:val="24"/>
        </w:rPr>
        <w:t xml:space="preserve">Fase </w:t>
      </w:r>
      <w:r w:rsidR="00B92B74">
        <w:rPr>
          <w:b/>
          <w:bCs/>
          <w:sz w:val="24"/>
          <w:szCs w:val="24"/>
        </w:rPr>
        <w:t>1</w:t>
      </w:r>
      <w:r w:rsidRPr="004F29E1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Undersøge, </w:t>
      </w:r>
      <w:r w:rsidRPr="004F29E1">
        <w:rPr>
          <w:b/>
          <w:bCs/>
          <w:sz w:val="24"/>
          <w:szCs w:val="24"/>
        </w:rPr>
        <w:t>indsaml</w:t>
      </w:r>
      <w:r w:rsidR="003E3451">
        <w:rPr>
          <w:b/>
          <w:bCs/>
          <w:sz w:val="24"/>
          <w:szCs w:val="24"/>
        </w:rPr>
        <w:t>e</w:t>
      </w:r>
      <w:r w:rsidRPr="004F29E1">
        <w:rPr>
          <w:b/>
          <w:bCs/>
          <w:sz w:val="24"/>
          <w:szCs w:val="24"/>
        </w:rPr>
        <w:t xml:space="preserve"> og udvælge materialer </w:t>
      </w:r>
    </w:p>
    <w:p w14:paraId="01549379" w14:textId="40D72CC0" w:rsidR="007F540D" w:rsidRDefault="00B92B74" w:rsidP="00EB54E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 den første fase skal eleverne undersøge </w:t>
      </w:r>
      <w:r w:rsidR="005200D9">
        <w:rPr>
          <w:sz w:val="24"/>
          <w:szCs w:val="24"/>
        </w:rPr>
        <w:t>Holocaust</w:t>
      </w:r>
      <w:r w:rsidR="00E922CB">
        <w:rPr>
          <w:sz w:val="24"/>
          <w:szCs w:val="24"/>
        </w:rPr>
        <w:t xml:space="preserve">. Her kan man </w:t>
      </w:r>
      <w:r w:rsidR="007F540D">
        <w:rPr>
          <w:sz w:val="24"/>
          <w:szCs w:val="24"/>
        </w:rPr>
        <w:t>vælge at</w:t>
      </w:r>
      <w:r w:rsidR="00E922CB">
        <w:rPr>
          <w:sz w:val="24"/>
          <w:szCs w:val="24"/>
        </w:rPr>
        <w:t xml:space="preserve"> give grupperne </w:t>
      </w:r>
      <w:r w:rsidR="00235458">
        <w:rPr>
          <w:sz w:val="24"/>
          <w:szCs w:val="24"/>
        </w:rPr>
        <w:t>forskellige</w:t>
      </w:r>
      <w:r w:rsidR="00E922CB">
        <w:rPr>
          <w:sz w:val="24"/>
          <w:szCs w:val="24"/>
        </w:rPr>
        <w:t xml:space="preserve"> temaer </w:t>
      </w:r>
      <w:r w:rsidR="00235458">
        <w:rPr>
          <w:sz w:val="24"/>
          <w:szCs w:val="24"/>
        </w:rPr>
        <w:t xml:space="preserve">eller </w:t>
      </w:r>
      <w:r w:rsidR="007F540D">
        <w:rPr>
          <w:sz w:val="24"/>
          <w:szCs w:val="24"/>
        </w:rPr>
        <w:t>stille opgave</w:t>
      </w:r>
      <w:r w:rsidR="003E3451">
        <w:rPr>
          <w:sz w:val="24"/>
          <w:szCs w:val="24"/>
        </w:rPr>
        <w:t>n</w:t>
      </w:r>
      <w:r w:rsidR="007F540D">
        <w:rPr>
          <w:sz w:val="24"/>
          <w:szCs w:val="24"/>
        </w:rPr>
        <w:t xml:space="preserve"> mere frit</w:t>
      </w:r>
      <w:r w:rsidR="003E3451">
        <w:rPr>
          <w:sz w:val="24"/>
          <w:szCs w:val="24"/>
        </w:rPr>
        <w:t>,</w:t>
      </w:r>
      <w:r w:rsidR="007F540D">
        <w:rPr>
          <w:sz w:val="24"/>
          <w:szCs w:val="24"/>
        </w:rPr>
        <w:t xml:space="preserve"> så grupper</w:t>
      </w:r>
      <w:r w:rsidR="003E3451">
        <w:rPr>
          <w:sz w:val="24"/>
          <w:szCs w:val="24"/>
        </w:rPr>
        <w:t>ne</w:t>
      </w:r>
      <w:r w:rsidR="007F540D">
        <w:rPr>
          <w:sz w:val="24"/>
          <w:szCs w:val="24"/>
        </w:rPr>
        <w:t xml:space="preserve"> selv udvælger et fokus.</w:t>
      </w:r>
      <w:r w:rsidR="007F540D">
        <w:rPr>
          <w:sz w:val="24"/>
          <w:szCs w:val="24"/>
        </w:rPr>
        <w:br/>
        <w:t>Det vigtige i denne fase er</w:t>
      </w:r>
      <w:r w:rsidR="003E3451">
        <w:rPr>
          <w:sz w:val="24"/>
          <w:szCs w:val="24"/>
        </w:rPr>
        <w:t>,</w:t>
      </w:r>
      <w:r w:rsidR="007F540D">
        <w:rPr>
          <w:sz w:val="24"/>
          <w:szCs w:val="24"/>
        </w:rPr>
        <w:t xml:space="preserve"> at eleverne arbejder med </w:t>
      </w:r>
      <w:r w:rsidR="007F540D" w:rsidRPr="004F29E1">
        <w:rPr>
          <w:sz w:val="24"/>
          <w:szCs w:val="24"/>
        </w:rPr>
        <w:t>forskelligarte</w:t>
      </w:r>
      <w:r w:rsidR="003E3451">
        <w:rPr>
          <w:sz w:val="24"/>
          <w:szCs w:val="24"/>
        </w:rPr>
        <w:t>de</w:t>
      </w:r>
      <w:r w:rsidR="007F540D" w:rsidRPr="004F29E1">
        <w:rPr>
          <w:sz w:val="24"/>
          <w:szCs w:val="24"/>
        </w:rPr>
        <w:t xml:space="preserve"> kildetyp</w:t>
      </w:r>
      <w:r w:rsidR="007F540D">
        <w:rPr>
          <w:sz w:val="24"/>
          <w:szCs w:val="24"/>
        </w:rPr>
        <w:t xml:space="preserve">er og </w:t>
      </w:r>
      <w:r w:rsidR="00335597">
        <w:rPr>
          <w:sz w:val="24"/>
          <w:szCs w:val="24"/>
        </w:rPr>
        <w:t>fremstillingsstof</w:t>
      </w:r>
      <w:r w:rsidR="003E3451">
        <w:rPr>
          <w:sz w:val="24"/>
          <w:szCs w:val="24"/>
        </w:rPr>
        <w:t>,</w:t>
      </w:r>
      <w:r w:rsidR="00335597">
        <w:rPr>
          <w:sz w:val="24"/>
          <w:szCs w:val="24"/>
        </w:rPr>
        <w:t xml:space="preserve"> </w:t>
      </w:r>
      <w:r w:rsidR="00246EC5">
        <w:rPr>
          <w:sz w:val="24"/>
          <w:szCs w:val="24"/>
        </w:rPr>
        <w:t>som skal inddrages i hæftet og udstillingen</w:t>
      </w:r>
      <w:r w:rsidR="002F7A28">
        <w:rPr>
          <w:sz w:val="24"/>
          <w:szCs w:val="24"/>
        </w:rPr>
        <w:t>.</w:t>
      </w:r>
      <w:r w:rsidR="00313EFA">
        <w:rPr>
          <w:sz w:val="24"/>
          <w:szCs w:val="24"/>
        </w:rPr>
        <w:t xml:space="preserve"> Nederst i vejledning er der forslag til </w:t>
      </w:r>
      <w:r w:rsidR="004F16C5">
        <w:rPr>
          <w:sz w:val="24"/>
          <w:szCs w:val="24"/>
        </w:rPr>
        <w:t>forskellige CFU-materialer</w:t>
      </w:r>
      <w:r w:rsidR="003E3451">
        <w:rPr>
          <w:sz w:val="24"/>
          <w:szCs w:val="24"/>
        </w:rPr>
        <w:t>,</w:t>
      </w:r>
      <w:r w:rsidR="004F16C5">
        <w:rPr>
          <w:sz w:val="24"/>
          <w:szCs w:val="24"/>
        </w:rPr>
        <w:t xml:space="preserve"> som er relevant at låne til eleverne. </w:t>
      </w:r>
    </w:p>
    <w:p w14:paraId="4D1C2865" w14:textId="77777777" w:rsidR="003E268D" w:rsidRPr="00C86AA7" w:rsidRDefault="00EB54E7" w:rsidP="00EB54E7">
      <w:pPr>
        <w:spacing w:after="160" w:line="259" w:lineRule="auto"/>
        <w:rPr>
          <w:b/>
          <w:bCs/>
          <w:sz w:val="24"/>
          <w:szCs w:val="24"/>
        </w:rPr>
      </w:pPr>
      <w:r w:rsidRPr="00C86AA7">
        <w:rPr>
          <w:b/>
          <w:bCs/>
          <w:sz w:val="24"/>
          <w:szCs w:val="24"/>
        </w:rPr>
        <w:t xml:space="preserve">Produkt: </w:t>
      </w:r>
    </w:p>
    <w:p w14:paraId="3D9725BE" w14:textId="4876EA4C" w:rsidR="00EB54E7" w:rsidRPr="00DE00F5" w:rsidRDefault="003E268D" w:rsidP="00DE00F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De</w:t>
      </w:r>
      <w:r w:rsidR="003E3451">
        <w:rPr>
          <w:sz w:val="24"/>
          <w:szCs w:val="24"/>
        </w:rPr>
        <w:t>r</w:t>
      </w:r>
      <w:r>
        <w:rPr>
          <w:sz w:val="24"/>
          <w:szCs w:val="24"/>
        </w:rPr>
        <w:t xml:space="preserve"> skal udarbejde</w:t>
      </w:r>
      <w:r w:rsidR="003E3451">
        <w:rPr>
          <w:sz w:val="24"/>
          <w:szCs w:val="24"/>
        </w:rPr>
        <w:t>s</w:t>
      </w:r>
      <w:r>
        <w:rPr>
          <w:sz w:val="24"/>
          <w:szCs w:val="24"/>
        </w:rPr>
        <w:t xml:space="preserve"> en </w:t>
      </w:r>
      <w:r w:rsidR="0033301A">
        <w:rPr>
          <w:sz w:val="24"/>
          <w:szCs w:val="24"/>
        </w:rPr>
        <w:t>”</w:t>
      </w:r>
      <w:r>
        <w:rPr>
          <w:sz w:val="24"/>
          <w:szCs w:val="24"/>
        </w:rPr>
        <w:t>synopsis</w:t>
      </w:r>
      <w:r w:rsidR="0033301A">
        <w:rPr>
          <w:sz w:val="24"/>
          <w:szCs w:val="24"/>
        </w:rPr>
        <w:t>”</w:t>
      </w:r>
      <w:r w:rsidR="003E3451">
        <w:rPr>
          <w:sz w:val="24"/>
          <w:szCs w:val="24"/>
        </w:rPr>
        <w:t>,</w:t>
      </w:r>
      <w:r>
        <w:rPr>
          <w:sz w:val="24"/>
          <w:szCs w:val="24"/>
        </w:rPr>
        <w:t xml:space="preserve"> som består af kildeanalyse af 3-5 kilder</w:t>
      </w:r>
      <w:r w:rsidR="003E3451">
        <w:rPr>
          <w:sz w:val="24"/>
          <w:szCs w:val="24"/>
        </w:rPr>
        <w:t>,</w:t>
      </w:r>
      <w:r>
        <w:rPr>
          <w:sz w:val="24"/>
          <w:szCs w:val="24"/>
        </w:rPr>
        <w:t xml:space="preserve"> som gruppen </w:t>
      </w:r>
      <w:r w:rsidR="009B45A0">
        <w:rPr>
          <w:sz w:val="24"/>
          <w:szCs w:val="24"/>
        </w:rPr>
        <w:t xml:space="preserve">ønsker at inddrage i det videre arbejde. </w:t>
      </w:r>
      <w:r w:rsidR="0033301A">
        <w:rPr>
          <w:sz w:val="24"/>
          <w:szCs w:val="24"/>
        </w:rPr>
        <w:t>Analyserne skal være en udvidet disposition med overskrift</w:t>
      </w:r>
      <w:r w:rsidR="003E3451">
        <w:rPr>
          <w:sz w:val="24"/>
          <w:szCs w:val="24"/>
        </w:rPr>
        <w:t>er</w:t>
      </w:r>
      <w:r w:rsidR="0033301A">
        <w:rPr>
          <w:sz w:val="24"/>
          <w:szCs w:val="24"/>
        </w:rPr>
        <w:t>, centrale pointer i stiksætningsform</w:t>
      </w:r>
      <w:r w:rsidR="003E3451">
        <w:rPr>
          <w:sz w:val="24"/>
          <w:szCs w:val="24"/>
        </w:rPr>
        <w:t xml:space="preserve"> og en konklusion</w:t>
      </w:r>
      <w:r w:rsidR="0033301A">
        <w:rPr>
          <w:sz w:val="24"/>
          <w:szCs w:val="24"/>
        </w:rPr>
        <w:t>.</w:t>
      </w:r>
      <w:r w:rsidR="005B05E9">
        <w:rPr>
          <w:sz w:val="24"/>
          <w:szCs w:val="24"/>
        </w:rPr>
        <w:t xml:space="preserve"> Derudover skal der være en materialeoversigt </w:t>
      </w:r>
      <w:r w:rsidR="00F04E44">
        <w:rPr>
          <w:sz w:val="24"/>
          <w:szCs w:val="24"/>
        </w:rPr>
        <w:t xml:space="preserve">over de </w:t>
      </w:r>
      <w:r w:rsidR="00322F0D">
        <w:rPr>
          <w:sz w:val="24"/>
          <w:szCs w:val="24"/>
        </w:rPr>
        <w:t>vigtigste materialer</w:t>
      </w:r>
      <w:r w:rsidR="003E3451">
        <w:rPr>
          <w:sz w:val="24"/>
          <w:szCs w:val="24"/>
        </w:rPr>
        <w:t>,</w:t>
      </w:r>
      <w:r w:rsidR="00322F0D">
        <w:rPr>
          <w:sz w:val="24"/>
          <w:szCs w:val="24"/>
        </w:rPr>
        <w:t xml:space="preserve"> eleverne</w:t>
      </w:r>
      <w:r w:rsidR="00315377">
        <w:rPr>
          <w:sz w:val="24"/>
          <w:szCs w:val="24"/>
        </w:rPr>
        <w:t xml:space="preserve"> har fundet i deres undersøgelse. </w:t>
      </w:r>
      <w:r w:rsidR="0033301A">
        <w:rPr>
          <w:sz w:val="24"/>
          <w:szCs w:val="24"/>
        </w:rPr>
        <w:t xml:space="preserve"> </w:t>
      </w:r>
      <w:r w:rsidR="009B45A0">
        <w:rPr>
          <w:sz w:val="24"/>
          <w:szCs w:val="24"/>
        </w:rPr>
        <w:t xml:space="preserve"> </w:t>
      </w:r>
    </w:p>
    <w:p w14:paraId="330DA1A8" w14:textId="4CA69D4D" w:rsidR="0027600F" w:rsidRPr="004F29E1" w:rsidRDefault="00F60C42" w:rsidP="00F40F39">
      <w:pPr>
        <w:rPr>
          <w:b/>
          <w:bCs/>
          <w:sz w:val="24"/>
          <w:szCs w:val="24"/>
        </w:rPr>
      </w:pPr>
      <w:r w:rsidRPr="004F29E1">
        <w:rPr>
          <w:b/>
          <w:bCs/>
          <w:sz w:val="24"/>
          <w:szCs w:val="24"/>
        </w:rPr>
        <w:t xml:space="preserve">Fase </w:t>
      </w:r>
      <w:r w:rsidR="00322F0D">
        <w:rPr>
          <w:b/>
          <w:bCs/>
          <w:sz w:val="24"/>
          <w:szCs w:val="24"/>
        </w:rPr>
        <w:t>2</w:t>
      </w:r>
      <w:r w:rsidRPr="004F29E1">
        <w:rPr>
          <w:b/>
          <w:bCs/>
          <w:sz w:val="24"/>
          <w:szCs w:val="24"/>
        </w:rPr>
        <w:t>:</w:t>
      </w:r>
      <w:r w:rsidR="009D6E7A">
        <w:rPr>
          <w:b/>
          <w:bCs/>
          <w:sz w:val="24"/>
          <w:szCs w:val="24"/>
        </w:rPr>
        <w:t xml:space="preserve"> Ideudvikling</w:t>
      </w:r>
    </w:p>
    <w:p w14:paraId="7F264082" w14:textId="10F8A1B1" w:rsidR="00A04414" w:rsidRDefault="00E2085A" w:rsidP="00F40F39">
      <w:pPr>
        <w:rPr>
          <w:sz w:val="24"/>
          <w:szCs w:val="24"/>
        </w:rPr>
      </w:pPr>
      <w:r>
        <w:rPr>
          <w:sz w:val="24"/>
          <w:szCs w:val="24"/>
        </w:rPr>
        <w:t>I den</w:t>
      </w:r>
      <w:r w:rsidR="00623B37">
        <w:rPr>
          <w:sz w:val="24"/>
          <w:szCs w:val="24"/>
        </w:rPr>
        <w:t>ne</w:t>
      </w:r>
      <w:r>
        <w:rPr>
          <w:sz w:val="24"/>
          <w:szCs w:val="24"/>
        </w:rPr>
        <w:t xml:space="preserve"> fase skal eleverne </w:t>
      </w:r>
      <w:r w:rsidR="00400C18" w:rsidRPr="004F29E1">
        <w:rPr>
          <w:sz w:val="24"/>
          <w:szCs w:val="24"/>
        </w:rPr>
        <w:t>idégenerer</w:t>
      </w:r>
      <w:r w:rsidR="00623B37">
        <w:rPr>
          <w:sz w:val="24"/>
          <w:szCs w:val="24"/>
        </w:rPr>
        <w:t>e</w:t>
      </w:r>
      <w:r w:rsidR="00400C18" w:rsidRPr="004F29E1">
        <w:rPr>
          <w:sz w:val="24"/>
          <w:szCs w:val="24"/>
        </w:rPr>
        <w:t xml:space="preserve"> </w:t>
      </w:r>
      <w:r w:rsidR="00115561">
        <w:rPr>
          <w:sz w:val="24"/>
          <w:szCs w:val="24"/>
        </w:rPr>
        <w:t xml:space="preserve">og ideudvikle </w:t>
      </w:r>
      <w:r w:rsidR="00840708">
        <w:rPr>
          <w:sz w:val="24"/>
          <w:szCs w:val="24"/>
        </w:rPr>
        <w:t xml:space="preserve">et udstillingskoncept. </w:t>
      </w:r>
      <w:r w:rsidR="001654FE">
        <w:rPr>
          <w:sz w:val="24"/>
          <w:szCs w:val="24"/>
        </w:rPr>
        <w:t xml:space="preserve">For at hjælpe eleverne kan man eksempelvis opstille en række krav til </w:t>
      </w:r>
      <w:r w:rsidR="00A7233C">
        <w:rPr>
          <w:sz w:val="24"/>
          <w:szCs w:val="24"/>
        </w:rPr>
        <w:t>udstilling</w:t>
      </w:r>
      <w:r w:rsidR="00623B37">
        <w:rPr>
          <w:sz w:val="24"/>
          <w:szCs w:val="24"/>
        </w:rPr>
        <w:t>en</w:t>
      </w:r>
      <w:r w:rsidR="00A7233C">
        <w:rPr>
          <w:sz w:val="24"/>
          <w:szCs w:val="24"/>
        </w:rPr>
        <w:t>. Det kunne være</w:t>
      </w:r>
      <w:r w:rsidR="00623B37">
        <w:rPr>
          <w:sz w:val="24"/>
          <w:szCs w:val="24"/>
        </w:rPr>
        <w:t>,</w:t>
      </w:r>
      <w:r w:rsidR="00A7233C">
        <w:rPr>
          <w:sz w:val="24"/>
          <w:szCs w:val="24"/>
        </w:rPr>
        <w:t xml:space="preserve"> at biblioteket </w:t>
      </w:r>
      <w:r w:rsidR="00A04414">
        <w:rPr>
          <w:sz w:val="24"/>
          <w:szCs w:val="24"/>
        </w:rPr>
        <w:t xml:space="preserve">har krav og </w:t>
      </w:r>
      <w:r w:rsidR="00A7233C">
        <w:rPr>
          <w:sz w:val="24"/>
          <w:szCs w:val="24"/>
        </w:rPr>
        <w:t>forvent</w:t>
      </w:r>
      <w:r w:rsidR="00623B37">
        <w:rPr>
          <w:sz w:val="24"/>
          <w:szCs w:val="24"/>
        </w:rPr>
        <w:t>er</w:t>
      </w:r>
      <w:r w:rsidR="00A7233C">
        <w:rPr>
          <w:sz w:val="24"/>
          <w:szCs w:val="24"/>
        </w:rPr>
        <w:t xml:space="preserve"> </w:t>
      </w:r>
      <w:r w:rsidR="00A04414">
        <w:rPr>
          <w:sz w:val="24"/>
          <w:szCs w:val="24"/>
        </w:rPr>
        <w:t>til udstillings</w:t>
      </w:r>
      <w:r w:rsidR="0037602F">
        <w:rPr>
          <w:sz w:val="24"/>
          <w:szCs w:val="24"/>
        </w:rPr>
        <w:t>- og formidlings</w:t>
      </w:r>
      <w:r w:rsidR="00A04414">
        <w:rPr>
          <w:sz w:val="24"/>
          <w:szCs w:val="24"/>
        </w:rPr>
        <w:t xml:space="preserve">formen: </w:t>
      </w:r>
    </w:p>
    <w:p w14:paraId="39EEE562" w14:textId="06734BA2" w:rsidR="00772086" w:rsidRDefault="00A7233C" w:rsidP="00A04414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A04414">
        <w:rPr>
          <w:sz w:val="24"/>
          <w:szCs w:val="24"/>
        </w:rPr>
        <w:t>at udstilling</w:t>
      </w:r>
      <w:r w:rsidR="00623B37">
        <w:rPr>
          <w:sz w:val="24"/>
          <w:szCs w:val="24"/>
        </w:rPr>
        <w:t>en</w:t>
      </w:r>
      <w:r w:rsidRPr="00A04414">
        <w:rPr>
          <w:sz w:val="24"/>
          <w:szCs w:val="24"/>
        </w:rPr>
        <w:t xml:space="preserve"> består a</w:t>
      </w:r>
      <w:r w:rsidR="00623B37">
        <w:rPr>
          <w:sz w:val="24"/>
          <w:szCs w:val="24"/>
        </w:rPr>
        <w:t>f</w:t>
      </w:r>
      <w:r w:rsidRPr="00A04414">
        <w:rPr>
          <w:sz w:val="24"/>
          <w:szCs w:val="24"/>
        </w:rPr>
        <w:t xml:space="preserve"> bå</w:t>
      </w:r>
      <w:r w:rsidR="00BC3F73" w:rsidRPr="00A04414">
        <w:rPr>
          <w:sz w:val="24"/>
          <w:szCs w:val="24"/>
        </w:rPr>
        <w:t>de fysiske</w:t>
      </w:r>
      <w:r w:rsidR="00EC1CF5">
        <w:rPr>
          <w:sz w:val="24"/>
          <w:szCs w:val="24"/>
        </w:rPr>
        <w:t xml:space="preserve"> </w:t>
      </w:r>
      <w:r w:rsidR="00772086" w:rsidRPr="00A04414">
        <w:rPr>
          <w:sz w:val="24"/>
          <w:szCs w:val="24"/>
        </w:rPr>
        <w:t>og et digital</w:t>
      </w:r>
      <w:r w:rsidR="00623B37">
        <w:rPr>
          <w:sz w:val="24"/>
          <w:szCs w:val="24"/>
        </w:rPr>
        <w:t>e</w:t>
      </w:r>
      <w:r w:rsidR="00772086" w:rsidRPr="00A04414">
        <w:rPr>
          <w:sz w:val="24"/>
          <w:szCs w:val="24"/>
        </w:rPr>
        <w:t xml:space="preserve"> rum</w:t>
      </w:r>
      <w:r w:rsidR="002B6F5F" w:rsidRPr="00A04414">
        <w:rPr>
          <w:sz w:val="24"/>
          <w:szCs w:val="24"/>
        </w:rPr>
        <w:t xml:space="preserve"> dvs. </w:t>
      </w:r>
      <w:r w:rsidR="00EC1CF5">
        <w:rPr>
          <w:sz w:val="24"/>
          <w:szCs w:val="24"/>
        </w:rPr>
        <w:t xml:space="preserve"> plakater, genstande, installationer</w:t>
      </w:r>
      <w:r w:rsidR="004C61A9">
        <w:rPr>
          <w:sz w:val="24"/>
          <w:szCs w:val="24"/>
        </w:rPr>
        <w:t xml:space="preserve">, </w:t>
      </w:r>
      <w:r w:rsidR="002B6F5F" w:rsidRPr="00A04414">
        <w:rPr>
          <w:sz w:val="24"/>
          <w:szCs w:val="24"/>
        </w:rPr>
        <w:t>skærme som kan vise tekst, billeder, filmklip etc.</w:t>
      </w:r>
      <w:r w:rsidR="00772086" w:rsidRPr="00A04414">
        <w:rPr>
          <w:sz w:val="24"/>
          <w:szCs w:val="24"/>
        </w:rPr>
        <w:t xml:space="preserve"> </w:t>
      </w:r>
    </w:p>
    <w:p w14:paraId="736A77B3" w14:textId="6D0855C2" w:rsidR="00115561" w:rsidRPr="007C1049" w:rsidRDefault="007C1049" w:rsidP="007C1049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at udstillingen </w:t>
      </w:r>
      <w:r w:rsidR="007A5B38">
        <w:rPr>
          <w:sz w:val="24"/>
          <w:szCs w:val="24"/>
        </w:rPr>
        <w:t>inddrager</w:t>
      </w:r>
      <w:r>
        <w:rPr>
          <w:sz w:val="24"/>
          <w:szCs w:val="24"/>
        </w:rPr>
        <w:t xml:space="preserve"> forskellige teksttyper, </w:t>
      </w:r>
      <w:r w:rsidR="00BC3F73" w:rsidRPr="007C1049">
        <w:rPr>
          <w:sz w:val="24"/>
          <w:szCs w:val="24"/>
        </w:rPr>
        <w:t>genstande, levende billeder</w:t>
      </w:r>
      <w:r w:rsidR="00623B37">
        <w:rPr>
          <w:sz w:val="24"/>
          <w:szCs w:val="24"/>
        </w:rPr>
        <w:t xml:space="preserve"> og</w:t>
      </w:r>
      <w:r w:rsidR="00BC3F73" w:rsidRPr="007C1049">
        <w:rPr>
          <w:sz w:val="24"/>
          <w:szCs w:val="24"/>
        </w:rPr>
        <w:t xml:space="preserve"> </w:t>
      </w:r>
      <w:r>
        <w:rPr>
          <w:sz w:val="24"/>
          <w:szCs w:val="24"/>
        </w:rPr>
        <w:t>fotos</w:t>
      </w:r>
      <w:r w:rsidR="007B0E23" w:rsidRPr="007C1049">
        <w:rPr>
          <w:sz w:val="24"/>
          <w:szCs w:val="24"/>
        </w:rPr>
        <w:t xml:space="preserve">. </w:t>
      </w:r>
      <w:r w:rsidR="00115561" w:rsidRPr="007C1049">
        <w:rPr>
          <w:sz w:val="24"/>
          <w:szCs w:val="24"/>
        </w:rPr>
        <w:t xml:space="preserve"> </w:t>
      </w:r>
    </w:p>
    <w:p w14:paraId="3DC7DDB4" w14:textId="08B82C66" w:rsidR="00232B02" w:rsidRDefault="00A248BF" w:rsidP="00F40F39">
      <w:pPr>
        <w:rPr>
          <w:sz w:val="24"/>
          <w:szCs w:val="24"/>
        </w:rPr>
      </w:pPr>
      <w:r>
        <w:rPr>
          <w:sz w:val="24"/>
          <w:szCs w:val="24"/>
        </w:rPr>
        <w:t>Underve</w:t>
      </w:r>
      <w:r w:rsidR="006A5C42">
        <w:rPr>
          <w:sz w:val="24"/>
          <w:szCs w:val="24"/>
        </w:rPr>
        <w:t xml:space="preserve">js i </w:t>
      </w:r>
      <w:r w:rsidR="00CD4EC3" w:rsidRPr="00CD4EC3">
        <w:rPr>
          <w:sz w:val="24"/>
          <w:szCs w:val="24"/>
        </w:rPr>
        <w:t xml:space="preserve">dégenereringen </w:t>
      </w:r>
      <w:r w:rsidR="006A5C42">
        <w:rPr>
          <w:sz w:val="24"/>
          <w:szCs w:val="24"/>
        </w:rPr>
        <w:t xml:space="preserve">skal eleverne lave peerfeedback. </w:t>
      </w:r>
      <w:r w:rsidR="0090649E">
        <w:rPr>
          <w:sz w:val="24"/>
          <w:szCs w:val="24"/>
        </w:rPr>
        <w:t>Det kan eksempelvis laves som</w:t>
      </w:r>
      <w:r w:rsidR="00623B37">
        <w:rPr>
          <w:sz w:val="24"/>
          <w:szCs w:val="24"/>
        </w:rPr>
        <w:t xml:space="preserve"> </w:t>
      </w:r>
      <w:r w:rsidR="0090649E">
        <w:rPr>
          <w:sz w:val="24"/>
          <w:szCs w:val="24"/>
        </w:rPr>
        <w:t xml:space="preserve">”Løvernes hule”. Grupperne fremlægger en </w:t>
      </w:r>
      <w:r w:rsidR="00920C0F">
        <w:rPr>
          <w:sz w:val="24"/>
          <w:szCs w:val="24"/>
        </w:rPr>
        <w:t>plan for deres udstilling og udstillingshæfte. Fremlæggelse</w:t>
      </w:r>
      <w:r w:rsidR="00B76B49">
        <w:rPr>
          <w:sz w:val="24"/>
          <w:szCs w:val="24"/>
        </w:rPr>
        <w:t>n skal inddrage en ”model” over udstilling</w:t>
      </w:r>
      <w:r w:rsidR="00623B37">
        <w:rPr>
          <w:sz w:val="24"/>
          <w:szCs w:val="24"/>
        </w:rPr>
        <w:t>en</w:t>
      </w:r>
      <w:r w:rsidR="00235F8C">
        <w:rPr>
          <w:sz w:val="24"/>
          <w:szCs w:val="24"/>
        </w:rPr>
        <w:t xml:space="preserve"> og </w:t>
      </w:r>
      <w:r w:rsidR="00EB6D1D">
        <w:rPr>
          <w:sz w:val="24"/>
          <w:szCs w:val="24"/>
        </w:rPr>
        <w:t>et kort pitch. Herpå f</w:t>
      </w:r>
      <w:r w:rsidR="00623B37">
        <w:rPr>
          <w:sz w:val="24"/>
          <w:szCs w:val="24"/>
        </w:rPr>
        <w:t>å</w:t>
      </w:r>
      <w:r w:rsidR="00EB6D1D">
        <w:rPr>
          <w:sz w:val="24"/>
          <w:szCs w:val="24"/>
        </w:rPr>
        <w:t>r gruppen respons på ideerne af ”Løverne” s</w:t>
      </w:r>
      <w:r w:rsidR="00401ECE">
        <w:rPr>
          <w:sz w:val="24"/>
          <w:szCs w:val="24"/>
        </w:rPr>
        <w:t>om er sammensat af elever fra 2-3 andre grupper.</w:t>
      </w:r>
    </w:p>
    <w:p w14:paraId="4EC26EF4" w14:textId="645220F9" w:rsidR="000A7B6E" w:rsidRPr="004F29E1" w:rsidRDefault="00BA5E35" w:rsidP="00F40F39">
      <w:pPr>
        <w:rPr>
          <w:sz w:val="24"/>
          <w:szCs w:val="24"/>
        </w:rPr>
      </w:pPr>
      <w:r w:rsidRPr="004F29E1">
        <w:rPr>
          <w:sz w:val="24"/>
          <w:szCs w:val="24"/>
        </w:rPr>
        <w:t xml:space="preserve"> Efter input skal grupperne </w:t>
      </w:r>
      <w:r w:rsidR="00787DF9" w:rsidRPr="004F29E1">
        <w:rPr>
          <w:sz w:val="24"/>
          <w:szCs w:val="24"/>
        </w:rPr>
        <w:t>færdiggøre deres ideudvikling.</w:t>
      </w:r>
    </w:p>
    <w:p w14:paraId="3CBEB2F3" w14:textId="07E851F0" w:rsidR="00F94A2B" w:rsidRDefault="004A0D2B" w:rsidP="007C4DC4">
      <w:pPr>
        <w:rPr>
          <w:sz w:val="24"/>
          <w:szCs w:val="24"/>
        </w:rPr>
      </w:pPr>
      <w:r w:rsidRPr="003D0FFD">
        <w:rPr>
          <w:b/>
          <w:bCs/>
          <w:sz w:val="24"/>
          <w:szCs w:val="24"/>
        </w:rPr>
        <w:t>Produkt:</w:t>
      </w:r>
      <w:r w:rsidRPr="004F29E1">
        <w:rPr>
          <w:sz w:val="24"/>
          <w:szCs w:val="24"/>
        </w:rPr>
        <w:t xml:space="preserve"> </w:t>
      </w:r>
      <w:r w:rsidR="00232B02">
        <w:rPr>
          <w:sz w:val="24"/>
          <w:szCs w:val="24"/>
        </w:rPr>
        <w:br/>
      </w:r>
      <w:r w:rsidR="009A45F7">
        <w:rPr>
          <w:sz w:val="24"/>
          <w:szCs w:val="24"/>
        </w:rPr>
        <w:t xml:space="preserve">Grupperne aflever ”et </w:t>
      </w:r>
      <w:r w:rsidR="009A45F7" w:rsidRPr="009A45F7">
        <w:rPr>
          <w:sz w:val="24"/>
          <w:szCs w:val="24"/>
        </w:rPr>
        <w:t>mockup</w:t>
      </w:r>
      <w:r w:rsidR="009A45F7">
        <w:rPr>
          <w:sz w:val="24"/>
          <w:szCs w:val="24"/>
        </w:rPr>
        <w:t>”</w:t>
      </w:r>
      <w:r w:rsidR="00297D67">
        <w:rPr>
          <w:sz w:val="24"/>
          <w:szCs w:val="24"/>
        </w:rPr>
        <w:t xml:space="preserve"> dvs. en</w:t>
      </w:r>
      <w:r w:rsidR="00CD3FBD">
        <w:rPr>
          <w:sz w:val="24"/>
          <w:szCs w:val="24"/>
        </w:rPr>
        <w:t xml:space="preserve"> </w:t>
      </w:r>
      <w:r w:rsidR="007C4DC4">
        <w:rPr>
          <w:sz w:val="24"/>
          <w:szCs w:val="24"/>
        </w:rPr>
        <w:t>skitse</w:t>
      </w:r>
      <w:r w:rsidR="00297D67">
        <w:rPr>
          <w:sz w:val="24"/>
          <w:szCs w:val="24"/>
        </w:rPr>
        <w:t>, model</w:t>
      </w:r>
      <w:r w:rsidR="00DF3762">
        <w:rPr>
          <w:sz w:val="24"/>
          <w:szCs w:val="24"/>
        </w:rPr>
        <w:t xml:space="preserve">, tegning som </w:t>
      </w:r>
      <w:r w:rsidR="00A15640">
        <w:rPr>
          <w:sz w:val="24"/>
          <w:szCs w:val="24"/>
        </w:rPr>
        <w:t xml:space="preserve">illustrerer gruppens </w:t>
      </w:r>
      <w:r w:rsidR="00F94A2B">
        <w:rPr>
          <w:sz w:val="24"/>
          <w:szCs w:val="24"/>
        </w:rPr>
        <w:t xml:space="preserve">ide. Man kan stille forskellige krav til </w:t>
      </w:r>
      <w:r w:rsidR="00185F01">
        <w:rPr>
          <w:sz w:val="24"/>
          <w:szCs w:val="24"/>
        </w:rPr>
        <w:t>gruppernes mockup</w:t>
      </w:r>
      <w:r w:rsidR="00F94A2B">
        <w:rPr>
          <w:sz w:val="24"/>
          <w:szCs w:val="24"/>
        </w:rPr>
        <w:t xml:space="preserve"> såsom:</w:t>
      </w:r>
    </w:p>
    <w:p w14:paraId="307C754A" w14:textId="7B6E236E" w:rsidR="00317164" w:rsidRDefault="00F94A2B" w:rsidP="00F94A2B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der skal være en beskrivelse af </w:t>
      </w:r>
      <w:r w:rsidR="00317164">
        <w:rPr>
          <w:sz w:val="24"/>
          <w:szCs w:val="24"/>
        </w:rPr>
        <w:t>udstilling</w:t>
      </w:r>
      <w:r w:rsidR="00623B37">
        <w:rPr>
          <w:sz w:val="24"/>
          <w:szCs w:val="24"/>
        </w:rPr>
        <w:t>en</w:t>
      </w:r>
      <w:r w:rsidR="00185F01">
        <w:rPr>
          <w:sz w:val="24"/>
          <w:szCs w:val="24"/>
        </w:rPr>
        <w:t xml:space="preserve"> og dens elementer </w:t>
      </w:r>
      <w:r w:rsidR="00317164">
        <w:rPr>
          <w:sz w:val="24"/>
          <w:szCs w:val="24"/>
        </w:rPr>
        <w:t xml:space="preserve"> </w:t>
      </w:r>
    </w:p>
    <w:p w14:paraId="4E28156D" w14:textId="6E9A7B23" w:rsidR="0093687D" w:rsidRDefault="00623B37" w:rsidP="00F94A2B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der skal være </w:t>
      </w:r>
      <w:r w:rsidR="00185F01">
        <w:rPr>
          <w:sz w:val="24"/>
          <w:szCs w:val="24"/>
        </w:rPr>
        <w:t xml:space="preserve">en beskrivelse </w:t>
      </w:r>
      <w:r w:rsidR="00A97D23">
        <w:rPr>
          <w:sz w:val="24"/>
          <w:szCs w:val="24"/>
        </w:rPr>
        <w:t xml:space="preserve">af </w:t>
      </w:r>
      <w:r w:rsidR="0093687D">
        <w:rPr>
          <w:sz w:val="24"/>
          <w:szCs w:val="24"/>
        </w:rPr>
        <w:t>hvilke materialer</w:t>
      </w:r>
      <w:r>
        <w:rPr>
          <w:sz w:val="24"/>
          <w:szCs w:val="24"/>
        </w:rPr>
        <w:t xml:space="preserve"> –</w:t>
      </w:r>
      <w:r w:rsidR="00A97D23">
        <w:rPr>
          <w:sz w:val="24"/>
          <w:szCs w:val="24"/>
        </w:rPr>
        <w:t xml:space="preserve"> </w:t>
      </w:r>
      <w:r w:rsidR="00317164">
        <w:rPr>
          <w:sz w:val="24"/>
          <w:szCs w:val="24"/>
        </w:rPr>
        <w:t xml:space="preserve">tekster, billeder, videoer etc. </w:t>
      </w:r>
      <w:r>
        <w:rPr>
          <w:sz w:val="24"/>
          <w:szCs w:val="24"/>
        </w:rPr>
        <w:t xml:space="preserve">– </w:t>
      </w:r>
      <w:r w:rsidR="00317164">
        <w:rPr>
          <w:sz w:val="24"/>
          <w:szCs w:val="24"/>
        </w:rPr>
        <w:t>som skal indgå i udstilling</w:t>
      </w:r>
      <w:r>
        <w:rPr>
          <w:sz w:val="24"/>
          <w:szCs w:val="24"/>
        </w:rPr>
        <w:t>en</w:t>
      </w:r>
      <w:r w:rsidR="0093687D">
        <w:rPr>
          <w:sz w:val="24"/>
          <w:szCs w:val="24"/>
        </w:rPr>
        <w:t xml:space="preserve"> </w:t>
      </w:r>
      <w:r>
        <w:rPr>
          <w:sz w:val="24"/>
          <w:szCs w:val="24"/>
        </w:rPr>
        <w:t>samt</w:t>
      </w:r>
      <w:r w:rsidR="0093687D">
        <w:rPr>
          <w:sz w:val="24"/>
          <w:szCs w:val="24"/>
        </w:rPr>
        <w:t xml:space="preserve"> disse</w:t>
      </w:r>
      <w:r>
        <w:rPr>
          <w:sz w:val="24"/>
          <w:szCs w:val="24"/>
        </w:rPr>
        <w:t>s</w:t>
      </w:r>
      <w:r w:rsidR="0093687D">
        <w:rPr>
          <w:sz w:val="24"/>
          <w:szCs w:val="24"/>
        </w:rPr>
        <w:t xml:space="preserve"> indhold/formål</w:t>
      </w:r>
    </w:p>
    <w:p w14:paraId="67DA41F6" w14:textId="54FAE078" w:rsidR="007C4DC4" w:rsidRPr="00B46520" w:rsidRDefault="00623B37" w:rsidP="007C4DC4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der skal være </w:t>
      </w:r>
      <w:r w:rsidR="0093687D">
        <w:rPr>
          <w:sz w:val="24"/>
          <w:szCs w:val="24"/>
        </w:rPr>
        <w:t xml:space="preserve">en disposition for udstillingshæftet og </w:t>
      </w:r>
      <w:r>
        <w:rPr>
          <w:sz w:val="24"/>
          <w:szCs w:val="24"/>
        </w:rPr>
        <w:t xml:space="preserve">en beskrivelse af, </w:t>
      </w:r>
      <w:r w:rsidR="0093687D">
        <w:rPr>
          <w:sz w:val="24"/>
          <w:szCs w:val="24"/>
        </w:rPr>
        <w:t>hvordan det skal spille samme med udstillingen.</w:t>
      </w:r>
      <w:r w:rsidR="00317164">
        <w:rPr>
          <w:sz w:val="24"/>
          <w:szCs w:val="24"/>
        </w:rPr>
        <w:t xml:space="preserve"> </w:t>
      </w:r>
      <w:r w:rsidR="007C4DC4" w:rsidRPr="00F94A2B">
        <w:rPr>
          <w:sz w:val="24"/>
          <w:szCs w:val="24"/>
        </w:rPr>
        <w:t xml:space="preserve"> </w:t>
      </w:r>
      <w:r w:rsidR="00DF3762" w:rsidRPr="00F94A2B">
        <w:rPr>
          <w:sz w:val="24"/>
          <w:szCs w:val="24"/>
        </w:rPr>
        <w:t xml:space="preserve"> </w:t>
      </w:r>
    </w:p>
    <w:p w14:paraId="09B933D1" w14:textId="0818AE75" w:rsidR="00231B8D" w:rsidRDefault="00787DF9" w:rsidP="00F40F39">
      <w:pPr>
        <w:rPr>
          <w:b/>
          <w:bCs/>
          <w:sz w:val="24"/>
          <w:szCs w:val="24"/>
        </w:rPr>
      </w:pPr>
      <w:r w:rsidRPr="004F29E1">
        <w:rPr>
          <w:b/>
          <w:bCs/>
          <w:sz w:val="24"/>
          <w:szCs w:val="24"/>
        </w:rPr>
        <w:t xml:space="preserve">Fase 3: </w:t>
      </w:r>
      <w:r w:rsidR="00FA1EDC">
        <w:rPr>
          <w:b/>
          <w:bCs/>
          <w:sz w:val="24"/>
          <w:szCs w:val="24"/>
        </w:rPr>
        <w:t xml:space="preserve">Produktion </w:t>
      </w:r>
    </w:p>
    <w:p w14:paraId="44BCEE97" w14:textId="7BC11372" w:rsidR="008D5ECA" w:rsidRDefault="00801FFD" w:rsidP="00F40F39">
      <w:pPr>
        <w:rPr>
          <w:sz w:val="24"/>
          <w:szCs w:val="24"/>
        </w:rPr>
      </w:pPr>
      <w:r>
        <w:rPr>
          <w:sz w:val="24"/>
          <w:szCs w:val="24"/>
        </w:rPr>
        <w:t xml:space="preserve">Denne fase kan </w:t>
      </w:r>
      <w:r w:rsidR="00FA1EDC">
        <w:rPr>
          <w:sz w:val="24"/>
          <w:szCs w:val="24"/>
        </w:rPr>
        <w:t xml:space="preserve">inddrages og </w:t>
      </w:r>
      <w:r>
        <w:rPr>
          <w:sz w:val="24"/>
          <w:szCs w:val="24"/>
        </w:rPr>
        <w:t>skaleres</w:t>
      </w:r>
      <w:r w:rsidR="00475013">
        <w:rPr>
          <w:sz w:val="24"/>
          <w:szCs w:val="24"/>
        </w:rPr>
        <w:t xml:space="preserve"> efter tid og muligheder.</w:t>
      </w:r>
      <w:r w:rsidR="00C35F89">
        <w:rPr>
          <w:sz w:val="24"/>
          <w:szCs w:val="24"/>
        </w:rPr>
        <w:t xml:space="preserve"> Eleverne kan således </w:t>
      </w:r>
      <w:r w:rsidR="008D5ECA">
        <w:rPr>
          <w:sz w:val="24"/>
          <w:szCs w:val="24"/>
        </w:rPr>
        <w:t xml:space="preserve">nøjes med at </w:t>
      </w:r>
      <w:r w:rsidR="00C35F89">
        <w:rPr>
          <w:sz w:val="24"/>
          <w:szCs w:val="24"/>
        </w:rPr>
        <w:t>producer</w:t>
      </w:r>
      <w:r w:rsidR="00623B37">
        <w:rPr>
          <w:sz w:val="24"/>
          <w:szCs w:val="24"/>
        </w:rPr>
        <w:t>e</w:t>
      </w:r>
      <w:r w:rsidR="00C35F89">
        <w:rPr>
          <w:sz w:val="24"/>
          <w:szCs w:val="24"/>
        </w:rPr>
        <w:t xml:space="preserve"> enkelt</w:t>
      </w:r>
      <w:r w:rsidR="00623B37">
        <w:rPr>
          <w:sz w:val="24"/>
          <w:szCs w:val="24"/>
        </w:rPr>
        <w:t>e</w:t>
      </w:r>
      <w:r w:rsidR="00C35F89">
        <w:rPr>
          <w:sz w:val="24"/>
          <w:szCs w:val="24"/>
        </w:rPr>
        <w:t xml:space="preserve"> del</w:t>
      </w:r>
      <w:r w:rsidR="00623B37">
        <w:rPr>
          <w:sz w:val="24"/>
          <w:szCs w:val="24"/>
        </w:rPr>
        <w:t>e</w:t>
      </w:r>
      <w:r w:rsidR="008D5ECA">
        <w:rPr>
          <w:sz w:val="24"/>
          <w:szCs w:val="24"/>
        </w:rPr>
        <w:t xml:space="preserve"> og elementer til udstillingen eller </w:t>
      </w:r>
      <w:r w:rsidR="004D05AD">
        <w:rPr>
          <w:sz w:val="24"/>
          <w:szCs w:val="24"/>
        </w:rPr>
        <w:t xml:space="preserve">blot udarbejde </w:t>
      </w:r>
      <w:r w:rsidR="008D5ECA">
        <w:rPr>
          <w:sz w:val="24"/>
          <w:szCs w:val="24"/>
        </w:rPr>
        <w:t>udstillingshæftet.</w:t>
      </w:r>
    </w:p>
    <w:p w14:paraId="7612238B" w14:textId="5146C474" w:rsidR="00D76889" w:rsidRPr="002323F6" w:rsidRDefault="008D5ECA" w:rsidP="00F40F39">
      <w:pPr>
        <w:rPr>
          <w:sz w:val="24"/>
          <w:szCs w:val="24"/>
        </w:rPr>
      </w:pPr>
      <w:r>
        <w:rPr>
          <w:sz w:val="24"/>
          <w:szCs w:val="24"/>
        </w:rPr>
        <w:t xml:space="preserve">I produktionsfasen er det vigtigt </w:t>
      </w:r>
      <w:r w:rsidR="00904795">
        <w:rPr>
          <w:sz w:val="24"/>
          <w:szCs w:val="24"/>
        </w:rPr>
        <w:t>a</w:t>
      </w:r>
      <w:r w:rsidR="002505FB">
        <w:rPr>
          <w:sz w:val="24"/>
          <w:szCs w:val="24"/>
        </w:rPr>
        <w:t>t inddrage feedback og peerfeedback</w:t>
      </w:r>
      <w:r w:rsidR="004D05AD">
        <w:rPr>
          <w:sz w:val="24"/>
          <w:szCs w:val="24"/>
        </w:rPr>
        <w:t xml:space="preserve">, </w:t>
      </w:r>
      <w:r w:rsidR="002505FB">
        <w:rPr>
          <w:sz w:val="24"/>
          <w:szCs w:val="24"/>
        </w:rPr>
        <w:t>s</w:t>
      </w:r>
      <w:r w:rsidR="00096362">
        <w:rPr>
          <w:sz w:val="24"/>
          <w:szCs w:val="24"/>
        </w:rPr>
        <w:t xml:space="preserve">å grupperne kan nå at forbedre deres produkter. </w:t>
      </w:r>
      <w:r>
        <w:rPr>
          <w:sz w:val="24"/>
          <w:szCs w:val="24"/>
        </w:rPr>
        <w:t xml:space="preserve"> </w:t>
      </w:r>
      <w:r w:rsidR="00D9248F">
        <w:rPr>
          <w:sz w:val="24"/>
          <w:szCs w:val="24"/>
        </w:rPr>
        <w:t xml:space="preserve"> </w:t>
      </w:r>
    </w:p>
    <w:p w14:paraId="2757CD6E" w14:textId="0A5EE8B5" w:rsidR="00951F87" w:rsidRDefault="00F40F39" w:rsidP="00F40F39">
      <w:r>
        <w:rPr>
          <w:color w:val="000066"/>
          <w:sz w:val="32"/>
          <w:szCs w:val="32"/>
        </w:rPr>
        <w:t>Supplerende materialer</w:t>
      </w:r>
      <w:r>
        <w:br/>
        <w:t>Følgende er forslag til supplerende materialer, der evt. kan lånes på CFU:</w:t>
      </w:r>
      <w:r w:rsidR="00AD1807">
        <w:t xml:space="preserve"> </w:t>
      </w:r>
    </w:p>
    <w:p w14:paraId="75EFFBD3" w14:textId="6E70C0C9" w:rsidR="00D07937" w:rsidRPr="00972A06" w:rsidRDefault="00951F87" w:rsidP="00F40F39">
      <w:r w:rsidRPr="00972A06">
        <w:t xml:space="preserve">Kvinderne, der overlevede Ravensbrück </w:t>
      </w:r>
      <w:hyperlink r:id="rId8" w:history="1">
        <w:r w:rsidRPr="00972A06">
          <w:rPr>
            <w:rStyle w:val="Hyperlink"/>
          </w:rPr>
          <w:t>https://kp.mitcfu.dk/TV0000126814</w:t>
        </w:r>
      </w:hyperlink>
    </w:p>
    <w:p w14:paraId="3878D77E" w14:textId="3C8DD6D5" w:rsidR="00AD1807" w:rsidRPr="00972A06" w:rsidRDefault="00AD1807" w:rsidP="00AD1807">
      <w:r w:rsidRPr="00972A06">
        <w:t xml:space="preserve">Helt normale mænd - det glemte Holocaust </w:t>
      </w:r>
      <w:hyperlink r:id="rId9" w:history="1">
        <w:r w:rsidRPr="00972A06">
          <w:rPr>
            <w:rStyle w:val="Hyperlink"/>
          </w:rPr>
          <w:t>https://kp.mitcfu.dk/TV0000126790</w:t>
        </w:r>
      </w:hyperlink>
    </w:p>
    <w:p w14:paraId="79868FB6" w14:textId="57B809AF" w:rsidR="00AD1807" w:rsidRPr="00972A06" w:rsidRDefault="005205A0" w:rsidP="00AD1807">
      <w:r w:rsidRPr="00972A06">
        <w:t xml:space="preserve">Fotografierne fra Auschwitz </w:t>
      </w:r>
      <w:hyperlink r:id="rId10" w:history="1">
        <w:r w:rsidRPr="00972A06">
          <w:rPr>
            <w:rStyle w:val="Hyperlink"/>
          </w:rPr>
          <w:t>https://kp.mitcfu.dk/TV0000126815</w:t>
        </w:r>
      </w:hyperlink>
    </w:p>
    <w:p w14:paraId="76A0D853" w14:textId="7E62B773" w:rsidR="00951F87" w:rsidRPr="00972A06" w:rsidRDefault="00484C2D" w:rsidP="00F40F39">
      <w:r w:rsidRPr="00972A06">
        <w:t xml:space="preserve">Skæbnefortællinger fra Auschwitz </w:t>
      </w:r>
      <w:hyperlink r:id="rId11" w:history="1">
        <w:r w:rsidR="00E01138" w:rsidRPr="00972A06">
          <w:rPr>
            <w:rStyle w:val="Hyperlink"/>
          </w:rPr>
          <w:t>https://kp.mitcfu.dk/TV0000120381</w:t>
        </w:r>
      </w:hyperlink>
    </w:p>
    <w:p w14:paraId="6194671A" w14:textId="1A707139" w:rsidR="00F40F39" w:rsidRPr="00972A06" w:rsidRDefault="00152690" w:rsidP="00F40F39">
      <w:pPr>
        <w:spacing w:before="240" w:after="240"/>
      </w:pPr>
      <w:r w:rsidRPr="00972A06">
        <w:t>Prisoner number A26188: Henia Bryer</w:t>
      </w:r>
      <w:r w:rsidR="00100327" w:rsidRPr="00972A06">
        <w:t xml:space="preserve"> </w:t>
      </w:r>
      <w:r w:rsidR="001C070B" w:rsidRPr="00972A06">
        <w:t xml:space="preserve">(engelsk uden </w:t>
      </w:r>
      <w:r w:rsidR="00507668" w:rsidRPr="00972A06">
        <w:t xml:space="preserve">danske </w:t>
      </w:r>
      <w:r w:rsidR="001C070B" w:rsidRPr="00972A06">
        <w:t xml:space="preserve">tekster) </w:t>
      </w:r>
      <w:hyperlink r:id="rId12" w:history="1">
        <w:r w:rsidR="001C070B" w:rsidRPr="00972A06">
          <w:rPr>
            <w:rStyle w:val="Hyperlink"/>
          </w:rPr>
          <w:t>https://kp.mitcfu.dk/TV0000033549</w:t>
        </w:r>
      </w:hyperlink>
    </w:p>
    <w:p w14:paraId="134FE346" w14:textId="77777777" w:rsidR="004D2A73" w:rsidRPr="001C070B" w:rsidRDefault="004D2A73"/>
    <w:sectPr w:rsidR="004D2A73" w:rsidRPr="001C070B">
      <w:headerReference w:type="default" r:id="rId13"/>
      <w:footerReference w:type="default" r:id="rId14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15E32" w14:textId="77777777" w:rsidR="00CC15E4" w:rsidRDefault="00CC15E4" w:rsidP="00755E1F">
      <w:pPr>
        <w:spacing w:after="0"/>
      </w:pPr>
      <w:r>
        <w:separator/>
      </w:r>
    </w:p>
  </w:endnote>
  <w:endnote w:type="continuationSeparator" w:id="0">
    <w:p w14:paraId="3805F5F6" w14:textId="77777777" w:rsidR="00CC15E4" w:rsidRDefault="00CC15E4" w:rsidP="00755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3E271" w14:textId="77777777" w:rsidR="008350C8" w:rsidRDefault="00CC15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rPr>
        <w:noProof/>
      </w:rPr>
      <w:pict w14:anchorId="3431E69F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5152B8C8" w14:textId="6F6C2B99" w:rsidR="008350C8" w:rsidRDefault="007F1E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Udarbejdet af Christian Aalborg Frandsen, CFU KP, </w:t>
    </w:r>
    <w:r w:rsidR="00C00860">
      <w:rPr>
        <w:color w:val="000000"/>
        <w:sz w:val="18"/>
        <w:szCs w:val="18"/>
      </w:rPr>
      <w:t>maj</w:t>
    </w:r>
    <w:r>
      <w:rPr>
        <w:color w:val="000000"/>
        <w:sz w:val="18"/>
        <w:szCs w:val="18"/>
      </w:rPr>
      <w:t xml:space="preserve"> 202</w:t>
    </w:r>
    <w:r w:rsidR="00755E1F">
      <w:rPr>
        <w:color w:val="000000"/>
        <w:sz w:val="18"/>
        <w:szCs w:val="18"/>
      </w:rPr>
      <w:t>2</w:t>
    </w:r>
    <w:r w:rsidR="00583CCC">
      <w:rPr>
        <w:color w:val="000000"/>
        <w:sz w:val="18"/>
        <w:szCs w:val="18"/>
      </w:rPr>
      <w:t xml:space="preserve"> </w:t>
    </w:r>
    <w:r w:rsidR="00583CCC">
      <w:rPr>
        <w:color w:val="000000"/>
        <w:sz w:val="18"/>
        <w:szCs w:val="18"/>
      </w:rPr>
      <w:br/>
    </w:r>
    <w:r w:rsidR="00583CCC" w:rsidRPr="00583CCC">
      <w:rPr>
        <w:color w:val="000000"/>
        <w:sz w:val="18"/>
        <w:szCs w:val="18"/>
      </w:rPr>
      <w:t>Vidner fra Holocaust</w:t>
    </w:r>
  </w:p>
  <w:p w14:paraId="6D879F2E" w14:textId="10B2AC44" w:rsidR="008350C8" w:rsidRDefault="007F1E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tab/>
    </w:r>
    <w:r>
      <w:tab/>
    </w:r>
    <w:r>
      <w:rPr>
        <w:noProof/>
      </w:rPr>
      <w:drawing>
        <wp:inline distT="114300" distB="114300" distL="114300" distR="114300" wp14:anchorId="5576E9FC" wp14:editId="4DFB3E90">
          <wp:extent cx="533400" cy="1047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F28F57" w14:textId="23B9A42D" w:rsidR="008350C8" w:rsidRDefault="007F1E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CC15E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A355F" w14:textId="77777777" w:rsidR="00CC15E4" w:rsidRDefault="00CC15E4" w:rsidP="00755E1F">
      <w:pPr>
        <w:spacing w:after="0"/>
      </w:pPr>
      <w:r>
        <w:separator/>
      </w:r>
    </w:p>
  </w:footnote>
  <w:footnote w:type="continuationSeparator" w:id="0">
    <w:p w14:paraId="48EFF3E7" w14:textId="77777777" w:rsidR="00CC15E4" w:rsidRDefault="00CC15E4" w:rsidP="00755E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3A79" w14:textId="0DEB70C5" w:rsidR="008350C8" w:rsidRDefault="007F1E02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9264" behindDoc="0" locked="0" layoutInCell="1" hidden="0" allowOverlap="1" wp14:anchorId="7FB35954" wp14:editId="1E76FA8E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F974B1" w:rsidRPr="00F974B1">
      <w:rPr>
        <w:color w:val="0000FF"/>
        <w:u w:val="single"/>
      </w:rPr>
      <w:t>TV0000124166</w:t>
    </w:r>
  </w:p>
  <w:p w14:paraId="54F5368E" w14:textId="77777777" w:rsidR="008350C8" w:rsidRDefault="00CC15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rPr>
        <w:noProof/>
      </w:rPr>
      <w:pict w14:anchorId="09AC5B29"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6DD7"/>
    <w:multiLevelType w:val="hybridMultilevel"/>
    <w:tmpl w:val="FAAE92A2"/>
    <w:lvl w:ilvl="0" w:tplc="401825F8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F6592"/>
    <w:multiLevelType w:val="hybridMultilevel"/>
    <w:tmpl w:val="FF609EAA"/>
    <w:lvl w:ilvl="0" w:tplc="08BC9216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1434"/>
    <w:multiLevelType w:val="hybridMultilevel"/>
    <w:tmpl w:val="4872A984"/>
    <w:lvl w:ilvl="0" w:tplc="CB2C0684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C2927"/>
    <w:multiLevelType w:val="hybridMultilevel"/>
    <w:tmpl w:val="2F6464C8"/>
    <w:lvl w:ilvl="0" w:tplc="FDFAFA34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39"/>
    <w:rsid w:val="00003423"/>
    <w:rsid w:val="00007E62"/>
    <w:rsid w:val="00016C89"/>
    <w:rsid w:val="0001774D"/>
    <w:rsid w:val="00024E1C"/>
    <w:rsid w:val="0002660F"/>
    <w:rsid w:val="00027AEA"/>
    <w:rsid w:val="0005496D"/>
    <w:rsid w:val="00070C27"/>
    <w:rsid w:val="0009050E"/>
    <w:rsid w:val="00094CC8"/>
    <w:rsid w:val="00094F42"/>
    <w:rsid w:val="00096362"/>
    <w:rsid w:val="00097F21"/>
    <w:rsid w:val="000A180D"/>
    <w:rsid w:val="000A7B6E"/>
    <w:rsid w:val="000C0427"/>
    <w:rsid w:val="000C55D9"/>
    <w:rsid w:val="000C73FD"/>
    <w:rsid w:val="000D02FE"/>
    <w:rsid w:val="000D0C78"/>
    <w:rsid w:val="000D41D3"/>
    <w:rsid w:val="000D6B2C"/>
    <w:rsid w:val="000D7737"/>
    <w:rsid w:val="00100327"/>
    <w:rsid w:val="00115561"/>
    <w:rsid w:val="00122FE2"/>
    <w:rsid w:val="00126594"/>
    <w:rsid w:val="001314C6"/>
    <w:rsid w:val="00140266"/>
    <w:rsid w:val="00143444"/>
    <w:rsid w:val="00152690"/>
    <w:rsid w:val="00152B24"/>
    <w:rsid w:val="001654FE"/>
    <w:rsid w:val="0017547A"/>
    <w:rsid w:val="00185F01"/>
    <w:rsid w:val="001972AC"/>
    <w:rsid w:val="001B0284"/>
    <w:rsid w:val="001C070B"/>
    <w:rsid w:val="001E5016"/>
    <w:rsid w:val="001F7AAA"/>
    <w:rsid w:val="00214D9D"/>
    <w:rsid w:val="00216776"/>
    <w:rsid w:val="00231B8D"/>
    <w:rsid w:val="002323F6"/>
    <w:rsid w:val="002329E0"/>
    <w:rsid w:val="00232B02"/>
    <w:rsid w:val="00235458"/>
    <w:rsid w:val="00235F8C"/>
    <w:rsid w:val="00246EC5"/>
    <w:rsid w:val="002505FB"/>
    <w:rsid w:val="0025609A"/>
    <w:rsid w:val="00261162"/>
    <w:rsid w:val="0027600F"/>
    <w:rsid w:val="00276073"/>
    <w:rsid w:val="00282ADF"/>
    <w:rsid w:val="00282DE8"/>
    <w:rsid w:val="00285933"/>
    <w:rsid w:val="00287CF9"/>
    <w:rsid w:val="00297D67"/>
    <w:rsid w:val="002A5733"/>
    <w:rsid w:val="002B6F5F"/>
    <w:rsid w:val="002C5BC3"/>
    <w:rsid w:val="002E4AA3"/>
    <w:rsid w:val="002F7A28"/>
    <w:rsid w:val="00303A50"/>
    <w:rsid w:val="00306244"/>
    <w:rsid w:val="003129F5"/>
    <w:rsid w:val="00313EFA"/>
    <w:rsid w:val="00315377"/>
    <w:rsid w:val="003158B5"/>
    <w:rsid w:val="00317164"/>
    <w:rsid w:val="0032067F"/>
    <w:rsid w:val="00322F0D"/>
    <w:rsid w:val="00326E4F"/>
    <w:rsid w:val="00331126"/>
    <w:rsid w:val="0033301A"/>
    <w:rsid w:val="00335597"/>
    <w:rsid w:val="003637EB"/>
    <w:rsid w:val="00364C89"/>
    <w:rsid w:val="00366775"/>
    <w:rsid w:val="0037602F"/>
    <w:rsid w:val="0038075D"/>
    <w:rsid w:val="0038450B"/>
    <w:rsid w:val="003A63F9"/>
    <w:rsid w:val="003A6C81"/>
    <w:rsid w:val="003C211B"/>
    <w:rsid w:val="003D08D9"/>
    <w:rsid w:val="003D0FFD"/>
    <w:rsid w:val="003D7CC4"/>
    <w:rsid w:val="003E268D"/>
    <w:rsid w:val="003E3451"/>
    <w:rsid w:val="003F72F3"/>
    <w:rsid w:val="00400C18"/>
    <w:rsid w:val="00401ECE"/>
    <w:rsid w:val="00410D12"/>
    <w:rsid w:val="00416E98"/>
    <w:rsid w:val="00430647"/>
    <w:rsid w:val="00436EE5"/>
    <w:rsid w:val="00475013"/>
    <w:rsid w:val="00476AFE"/>
    <w:rsid w:val="00484C2D"/>
    <w:rsid w:val="00496E1D"/>
    <w:rsid w:val="004A0D2B"/>
    <w:rsid w:val="004A76ED"/>
    <w:rsid w:val="004C61A9"/>
    <w:rsid w:val="004C6C47"/>
    <w:rsid w:val="004D05AD"/>
    <w:rsid w:val="004D2A73"/>
    <w:rsid w:val="004E6C06"/>
    <w:rsid w:val="004F16C5"/>
    <w:rsid w:val="004F29E1"/>
    <w:rsid w:val="004F2DB5"/>
    <w:rsid w:val="0050566A"/>
    <w:rsid w:val="00507668"/>
    <w:rsid w:val="005200D9"/>
    <w:rsid w:val="005205A0"/>
    <w:rsid w:val="00534D5A"/>
    <w:rsid w:val="00536247"/>
    <w:rsid w:val="00540301"/>
    <w:rsid w:val="00544EFE"/>
    <w:rsid w:val="00552773"/>
    <w:rsid w:val="00556DD6"/>
    <w:rsid w:val="0056705C"/>
    <w:rsid w:val="0057288F"/>
    <w:rsid w:val="00574C98"/>
    <w:rsid w:val="00583CCC"/>
    <w:rsid w:val="00596B34"/>
    <w:rsid w:val="005A45D0"/>
    <w:rsid w:val="005B05E9"/>
    <w:rsid w:val="005D37ED"/>
    <w:rsid w:val="005E4906"/>
    <w:rsid w:val="005F50A0"/>
    <w:rsid w:val="00603E16"/>
    <w:rsid w:val="00623B37"/>
    <w:rsid w:val="006322A8"/>
    <w:rsid w:val="00634FCB"/>
    <w:rsid w:val="00637C94"/>
    <w:rsid w:val="00642295"/>
    <w:rsid w:val="006443C2"/>
    <w:rsid w:val="006451CF"/>
    <w:rsid w:val="00650798"/>
    <w:rsid w:val="00663E39"/>
    <w:rsid w:val="00672CC2"/>
    <w:rsid w:val="00684D64"/>
    <w:rsid w:val="00692559"/>
    <w:rsid w:val="00693C89"/>
    <w:rsid w:val="006A22D7"/>
    <w:rsid w:val="006A5C42"/>
    <w:rsid w:val="006B0507"/>
    <w:rsid w:val="006B1469"/>
    <w:rsid w:val="006C0C2A"/>
    <w:rsid w:val="006D29A4"/>
    <w:rsid w:val="006D3BC1"/>
    <w:rsid w:val="006E7590"/>
    <w:rsid w:val="006E78C3"/>
    <w:rsid w:val="007127E3"/>
    <w:rsid w:val="00726339"/>
    <w:rsid w:val="00727766"/>
    <w:rsid w:val="00730CDE"/>
    <w:rsid w:val="00732451"/>
    <w:rsid w:val="007365DC"/>
    <w:rsid w:val="007552CF"/>
    <w:rsid w:val="00755E1F"/>
    <w:rsid w:val="00765D49"/>
    <w:rsid w:val="007669C3"/>
    <w:rsid w:val="00766CB0"/>
    <w:rsid w:val="00772086"/>
    <w:rsid w:val="00772584"/>
    <w:rsid w:val="007731D7"/>
    <w:rsid w:val="00780FB8"/>
    <w:rsid w:val="00781593"/>
    <w:rsid w:val="00787DF9"/>
    <w:rsid w:val="007931B4"/>
    <w:rsid w:val="007A374F"/>
    <w:rsid w:val="007A5B38"/>
    <w:rsid w:val="007A7180"/>
    <w:rsid w:val="007B0E23"/>
    <w:rsid w:val="007B17CF"/>
    <w:rsid w:val="007B24D6"/>
    <w:rsid w:val="007B3177"/>
    <w:rsid w:val="007B4010"/>
    <w:rsid w:val="007C1049"/>
    <w:rsid w:val="007C4DC4"/>
    <w:rsid w:val="007C55F7"/>
    <w:rsid w:val="007C59B6"/>
    <w:rsid w:val="007D4DF3"/>
    <w:rsid w:val="007E04E8"/>
    <w:rsid w:val="007E7185"/>
    <w:rsid w:val="007F16D7"/>
    <w:rsid w:val="007F1E02"/>
    <w:rsid w:val="007F540D"/>
    <w:rsid w:val="00800840"/>
    <w:rsid w:val="00801FFD"/>
    <w:rsid w:val="00803A59"/>
    <w:rsid w:val="0080617C"/>
    <w:rsid w:val="008110BD"/>
    <w:rsid w:val="008110D0"/>
    <w:rsid w:val="008257B4"/>
    <w:rsid w:val="008344AF"/>
    <w:rsid w:val="00840708"/>
    <w:rsid w:val="0085382E"/>
    <w:rsid w:val="00853D13"/>
    <w:rsid w:val="00863F60"/>
    <w:rsid w:val="00880750"/>
    <w:rsid w:val="0089768A"/>
    <w:rsid w:val="008A2DDF"/>
    <w:rsid w:val="008B4932"/>
    <w:rsid w:val="008D0D01"/>
    <w:rsid w:val="008D5ECA"/>
    <w:rsid w:val="008E479A"/>
    <w:rsid w:val="008F481F"/>
    <w:rsid w:val="00900C90"/>
    <w:rsid w:val="00904795"/>
    <w:rsid w:val="0090649E"/>
    <w:rsid w:val="00912474"/>
    <w:rsid w:val="00920C0F"/>
    <w:rsid w:val="00920CFD"/>
    <w:rsid w:val="00924BD6"/>
    <w:rsid w:val="00932202"/>
    <w:rsid w:val="0093630E"/>
    <w:rsid w:val="0093687D"/>
    <w:rsid w:val="0093753E"/>
    <w:rsid w:val="009462B5"/>
    <w:rsid w:val="00951F87"/>
    <w:rsid w:val="00962590"/>
    <w:rsid w:val="00965A7E"/>
    <w:rsid w:val="00972A06"/>
    <w:rsid w:val="00986545"/>
    <w:rsid w:val="00993354"/>
    <w:rsid w:val="009A45F7"/>
    <w:rsid w:val="009B40FC"/>
    <w:rsid w:val="009B45A0"/>
    <w:rsid w:val="009D6E7A"/>
    <w:rsid w:val="00A03761"/>
    <w:rsid w:val="00A04414"/>
    <w:rsid w:val="00A1013E"/>
    <w:rsid w:val="00A133E7"/>
    <w:rsid w:val="00A15640"/>
    <w:rsid w:val="00A16021"/>
    <w:rsid w:val="00A17648"/>
    <w:rsid w:val="00A205D9"/>
    <w:rsid w:val="00A248BF"/>
    <w:rsid w:val="00A3253B"/>
    <w:rsid w:val="00A436B2"/>
    <w:rsid w:val="00A43AB1"/>
    <w:rsid w:val="00A47F9D"/>
    <w:rsid w:val="00A51915"/>
    <w:rsid w:val="00A53E0A"/>
    <w:rsid w:val="00A62DB6"/>
    <w:rsid w:val="00A632E7"/>
    <w:rsid w:val="00A669F9"/>
    <w:rsid w:val="00A7233C"/>
    <w:rsid w:val="00A73F93"/>
    <w:rsid w:val="00A86C73"/>
    <w:rsid w:val="00A9210F"/>
    <w:rsid w:val="00A932F0"/>
    <w:rsid w:val="00A97D23"/>
    <w:rsid w:val="00AA1A0B"/>
    <w:rsid w:val="00AA4DE3"/>
    <w:rsid w:val="00AB55F7"/>
    <w:rsid w:val="00AB678B"/>
    <w:rsid w:val="00AD1807"/>
    <w:rsid w:val="00AE2BCB"/>
    <w:rsid w:val="00AF5D82"/>
    <w:rsid w:val="00B14144"/>
    <w:rsid w:val="00B20777"/>
    <w:rsid w:val="00B342AF"/>
    <w:rsid w:val="00B44948"/>
    <w:rsid w:val="00B46520"/>
    <w:rsid w:val="00B50DA8"/>
    <w:rsid w:val="00B53494"/>
    <w:rsid w:val="00B659FE"/>
    <w:rsid w:val="00B65F5C"/>
    <w:rsid w:val="00B76B49"/>
    <w:rsid w:val="00B82B8B"/>
    <w:rsid w:val="00B92B74"/>
    <w:rsid w:val="00BA5E35"/>
    <w:rsid w:val="00BB1685"/>
    <w:rsid w:val="00BC0C62"/>
    <w:rsid w:val="00BC3980"/>
    <w:rsid w:val="00BC3F73"/>
    <w:rsid w:val="00BC6643"/>
    <w:rsid w:val="00BC6A40"/>
    <w:rsid w:val="00BD1D6C"/>
    <w:rsid w:val="00BD4C8F"/>
    <w:rsid w:val="00BD79D4"/>
    <w:rsid w:val="00BF1922"/>
    <w:rsid w:val="00C00860"/>
    <w:rsid w:val="00C0114C"/>
    <w:rsid w:val="00C038AF"/>
    <w:rsid w:val="00C07336"/>
    <w:rsid w:val="00C27846"/>
    <w:rsid w:val="00C331F2"/>
    <w:rsid w:val="00C35F89"/>
    <w:rsid w:val="00C46202"/>
    <w:rsid w:val="00C46F6F"/>
    <w:rsid w:val="00C47343"/>
    <w:rsid w:val="00C5204F"/>
    <w:rsid w:val="00C55D1D"/>
    <w:rsid w:val="00C5731A"/>
    <w:rsid w:val="00C65A0C"/>
    <w:rsid w:val="00C86AA7"/>
    <w:rsid w:val="00C9512B"/>
    <w:rsid w:val="00CB4C8F"/>
    <w:rsid w:val="00CC15E4"/>
    <w:rsid w:val="00CD1D55"/>
    <w:rsid w:val="00CD3FBD"/>
    <w:rsid w:val="00CD4EC3"/>
    <w:rsid w:val="00CF19F2"/>
    <w:rsid w:val="00D07937"/>
    <w:rsid w:val="00D1275C"/>
    <w:rsid w:val="00D30370"/>
    <w:rsid w:val="00D328DE"/>
    <w:rsid w:val="00D3333F"/>
    <w:rsid w:val="00D365A5"/>
    <w:rsid w:val="00D42609"/>
    <w:rsid w:val="00D51325"/>
    <w:rsid w:val="00D65F6F"/>
    <w:rsid w:val="00D67F80"/>
    <w:rsid w:val="00D725E4"/>
    <w:rsid w:val="00D734E5"/>
    <w:rsid w:val="00D74E59"/>
    <w:rsid w:val="00D76889"/>
    <w:rsid w:val="00D82D67"/>
    <w:rsid w:val="00D9248F"/>
    <w:rsid w:val="00D95CFD"/>
    <w:rsid w:val="00DA22D8"/>
    <w:rsid w:val="00DD01CE"/>
    <w:rsid w:val="00DD4C92"/>
    <w:rsid w:val="00DE00F5"/>
    <w:rsid w:val="00DE0F69"/>
    <w:rsid w:val="00DE7A90"/>
    <w:rsid w:val="00DF3762"/>
    <w:rsid w:val="00E01138"/>
    <w:rsid w:val="00E0486E"/>
    <w:rsid w:val="00E14285"/>
    <w:rsid w:val="00E2085A"/>
    <w:rsid w:val="00E20B69"/>
    <w:rsid w:val="00E21E76"/>
    <w:rsid w:val="00E21F12"/>
    <w:rsid w:val="00E2282F"/>
    <w:rsid w:val="00E35BAE"/>
    <w:rsid w:val="00E362FB"/>
    <w:rsid w:val="00E4491F"/>
    <w:rsid w:val="00E56D65"/>
    <w:rsid w:val="00E56F22"/>
    <w:rsid w:val="00E638AA"/>
    <w:rsid w:val="00E6652D"/>
    <w:rsid w:val="00E759C2"/>
    <w:rsid w:val="00E83F4C"/>
    <w:rsid w:val="00E922CB"/>
    <w:rsid w:val="00EB218D"/>
    <w:rsid w:val="00EB2D67"/>
    <w:rsid w:val="00EB3B4C"/>
    <w:rsid w:val="00EB54E7"/>
    <w:rsid w:val="00EB6D1D"/>
    <w:rsid w:val="00EC0A00"/>
    <w:rsid w:val="00EC1CF5"/>
    <w:rsid w:val="00EC1F02"/>
    <w:rsid w:val="00EE562E"/>
    <w:rsid w:val="00EF4716"/>
    <w:rsid w:val="00F014E7"/>
    <w:rsid w:val="00F04E44"/>
    <w:rsid w:val="00F12C38"/>
    <w:rsid w:val="00F14731"/>
    <w:rsid w:val="00F24E59"/>
    <w:rsid w:val="00F25F9F"/>
    <w:rsid w:val="00F40F39"/>
    <w:rsid w:val="00F575FC"/>
    <w:rsid w:val="00F57E9A"/>
    <w:rsid w:val="00F60C42"/>
    <w:rsid w:val="00F777B3"/>
    <w:rsid w:val="00F93A4F"/>
    <w:rsid w:val="00F94A2B"/>
    <w:rsid w:val="00F974B1"/>
    <w:rsid w:val="00FA1EDC"/>
    <w:rsid w:val="00FA6953"/>
    <w:rsid w:val="00FC029D"/>
    <w:rsid w:val="00FD009C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B92E9"/>
  <w15:chartTrackingRefBased/>
  <w15:docId w15:val="{65449862-1533-4F96-AEA5-30B1A02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39"/>
    <w:pPr>
      <w:widowControl w:val="0"/>
      <w:spacing w:after="200" w:line="240" w:lineRule="auto"/>
    </w:pPr>
    <w:rPr>
      <w:rFonts w:ascii="Calibri" w:eastAsia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0F39"/>
    <w:pPr>
      <w:ind w:left="720"/>
      <w:contextualSpacing/>
    </w:pPr>
  </w:style>
  <w:style w:type="table" w:styleId="Tabel-Gitter">
    <w:name w:val="Table Grid"/>
    <w:basedOn w:val="Tabel-Normal"/>
    <w:uiPriority w:val="39"/>
    <w:rsid w:val="00F4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40F39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55E1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55E1F"/>
    <w:rPr>
      <w:rFonts w:ascii="Calibri" w:eastAsia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55E1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55E1F"/>
    <w:rPr>
      <w:rFonts w:ascii="Calibri" w:eastAsia="Calibri" w:hAnsi="Calibri" w:cs="Calibri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D3333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A76E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A76E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A76ED"/>
    <w:rPr>
      <w:rFonts w:ascii="Calibri" w:eastAsia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76E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A76ED"/>
    <w:rPr>
      <w:rFonts w:ascii="Calibri" w:eastAsia="Calibri" w:hAnsi="Calibri" w:cs="Calibri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76E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76ED"/>
    <w:rPr>
      <w:rFonts w:ascii="Times New Roman" w:eastAsia="Calibri" w:hAnsi="Times New Roman" w:cs="Times New Roman"/>
      <w:sz w:val="18"/>
      <w:szCs w:val="18"/>
      <w:lang w:eastAsia="da-DK"/>
    </w:rPr>
  </w:style>
  <w:style w:type="character" w:customStyle="1" w:styleId="cf01">
    <w:name w:val="cf01"/>
    <w:basedOn w:val="Standardskrifttypeiafsnit"/>
    <w:rsid w:val="00C55D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.mitcfu.dk/TV000012681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p.mitcfu.dk/TV000003354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p.mitcfu.dk/TV00001203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p.mitcfu.dk/TV0000126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.mitcfu.dk/TV000012679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5558</Characters>
  <Application>Microsoft Office Word</Application>
  <DocSecurity>0</DocSecurity>
  <Lines>142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Aalborg Frandsen</dc:creator>
  <cp:keywords/>
  <dc:description/>
  <cp:lastModifiedBy>Karin Abrahamsen (KAAB) | VIA</cp:lastModifiedBy>
  <cp:revision>2</cp:revision>
  <dcterms:created xsi:type="dcterms:W3CDTF">2022-05-06T06:59:00Z</dcterms:created>
  <dcterms:modified xsi:type="dcterms:W3CDTF">2022-05-06T06:59:00Z</dcterms:modified>
</cp:coreProperties>
</file>