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2D329D8" w14:textId="424A4C4E" w:rsidR="000D5CD3" w:rsidRPr="004334B8" w:rsidRDefault="005143B0">
      <w:pPr>
        <w:spacing w:before="240" w:after="240"/>
        <w:rPr>
          <w:b/>
          <w:color w:val="1D266B"/>
          <w:sz w:val="32"/>
          <w:szCs w:val="32"/>
          <w:lang w:val="en-US"/>
        </w:rPr>
      </w:pPr>
      <w:bookmarkStart w:id="0" w:name="_GoBack"/>
      <w:bookmarkEnd w:id="0"/>
      <w:r w:rsidRPr="005143B0">
        <w:rPr>
          <w:noProof/>
        </w:rPr>
        <w:drawing>
          <wp:anchor distT="0" distB="0" distL="114300" distR="114300" simplePos="0" relativeHeight="251659776" behindDoc="0" locked="0" layoutInCell="1" allowOverlap="1" wp14:anchorId="50519D50" wp14:editId="4E24EF93">
            <wp:simplePos x="0" y="0"/>
            <wp:positionH relativeFrom="column">
              <wp:posOffset>5194935</wp:posOffset>
            </wp:positionH>
            <wp:positionV relativeFrom="paragraph">
              <wp:posOffset>98425</wp:posOffset>
            </wp:positionV>
            <wp:extent cx="1009650" cy="1009650"/>
            <wp:effectExtent l="0" t="0" r="0" b="0"/>
            <wp:wrapNone/>
            <wp:docPr id="5" name="Billede 5"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QR co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4B8">
        <w:rPr>
          <w:b/>
          <w:noProof/>
          <w:color w:val="1D266B"/>
          <w:sz w:val="32"/>
          <w:szCs w:val="32"/>
        </w:rPr>
        <mc:AlternateContent>
          <mc:Choice Requires="wps">
            <w:drawing>
              <wp:anchor distT="0" distB="0" distL="114300" distR="114300" simplePos="0" relativeHeight="251655680" behindDoc="0" locked="0" layoutInCell="1" hidden="0" allowOverlap="1" wp14:anchorId="7B8BCAA8" wp14:editId="3CEA88F1">
                <wp:simplePos x="0" y="0"/>
                <wp:positionH relativeFrom="margin">
                  <wp:posOffset>5194710</wp:posOffset>
                </wp:positionH>
                <wp:positionV relativeFrom="margin">
                  <wp:posOffset>180375</wp:posOffset>
                </wp:positionV>
                <wp:extent cx="926129" cy="9252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75398EAE" w14:textId="77777777" w:rsidR="000D5CD3" w:rsidRDefault="000D5CD3">
                            <w:pPr>
                              <w:spacing w:after="0"/>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8BCAA8" id="Rektangel 1" o:spid="_x0000_s1026" style="position:absolute;margin-left:409.05pt;margin-top:14.2pt;width:72.9pt;height:72.85pt;z-index:25165568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" filled="f" strokecolor="#395e89" strokeweight="1.25pt">
                <v:stroke dashstyle="dash" startarrowwidth="narrow" startarrowlength="short" endarrowwidth="narrow" endarrowlength="short" joinstyle="round"/>
                <v:textbox inset="2.53958mm,2.53958mm,2.53958mm,2.53958mm">
                  <w:txbxContent>
                    <w:p w14:paraId="75398EAE" w14:textId="77777777" w:rsidR="000D5CD3" w:rsidRDefault="000D5CD3">
                      <w:pPr>
                        <w:spacing w:after="0"/>
                        <w:textDirection w:val="btLr"/>
                      </w:pPr>
                    </w:p>
                  </w:txbxContent>
                </v:textbox>
                <w10:wrap anchorx="margin" anchory="margin"/>
              </v:rect>
            </w:pict>
          </mc:Fallback>
        </mc:AlternateContent>
      </w:r>
      <w:r w:rsidR="004334B8" w:rsidRPr="004334B8">
        <w:rPr>
          <w:b/>
          <w:color w:val="1D266B"/>
          <w:sz w:val="32"/>
          <w:szCs w:val="32"/>
          <w:lang w:val="en-US"/>
        </w:rPr>
        <w:t xml:space="preserve">Titel:     A Bad Day for Jayden       </w:t>
      </w:r>
      <w:r w:rsidR="004334B8" w:rsidRPr="004334B8">
        <w:rPr>
          <w:b/>
          <w:color w:val="1D266B"/>
          <w:sz w:val="32"/>
          <w:szCs w:val="32"/>
          <w:lang w:val="en-US"/>
        </w:rPr>
        <w:tab/>
      </w:r>
    </w:p>
    <w:p w14:paraId="09F934C4" w14:textId="6EE780EF" w:rsidR="000D5CD3" w:rsidRDefault="004334B8">
      <w:pPr>
        <w:spacing w:before="240" w:after="0"/>
      </w:pPr>
      <w:r>
        <w:t xml:space="preserve">Tema:          </w:t>
      </w:r>
      <w:r>
        <w:rPr>
          <w:color w:val="333333"/>
          <w:highlight w:val="white"/>
        </w:rPr>
        <w:t xml:space="preserve"> 'Identity', 'Friendship' and 'Family'</w:t>
      </w:r>
      <w:r>
        <w:t xml:space="preserve">        </w:t>
      </w:r>
      <w:r>
        <w:tab/>
      </w:r>
      <w:r>
        <w:br/>
        <w:t xml:space="preserve">Fag:               Engelsk           </w:t>
      </w:r>
      <w:r>
        <w:tab/>
      </w:r>
      <w:r>
        <w:br/>
        <w:t xml:space="preserve">Målgruppe:  5.-6. klasse    </w:t>
      </w:r>
      <w:r>
        <w:tab/>
      </w:r>
      <w:r>
        <w:tab/>
      </w:r>
    </w:p>
    <w:p w14:paraId="3869E8E5" w14:textId="77777777" w:rsidR="000D5CD3" w:rsidRDefault="004334B8">
      <w:pPr>
        <w:spacing w:before="240" w:after="0"/>
      </w:pPr>
      <w:r>
        <w:t xml:space="preserve">Data om læremidlet: </w:t>
      </w:r>
      <w:r>
        <w:br/>
      </w:r>
      <w:r>
        <w:rPr>
          <w:b/>
        </w:rPr>
        <w:t>Bog:</w:t>
      </w:r>
      <w:r>
        <w:t xml:space="preserve"> Tony Bradman, Barrington Stoke, 2020</w:t>
      </w:r>
      <w:r>
        <w:br/>
      </w:r>
    </w:p>
    <w:p w14:paraId="0B5B959D" w14:textId="45D040C4" w:rsidR="000D5CD3" w:rsidRDefault="004334B8" w:rsidP="55E486B1">
      <w:pPr>
        <w:spacing w:before="240" w:after="0"/>
        <w:rPr>
          <w:rFonts w:asciiTheme="majorHAnsi" w:eastAsiaTheme="majorEastAsia" w:hAnsiTheme="majorHAnsi" w:cstheme="majorBidi"/>
          <w:color w:val="333333"/>
          <w:sz w:val="21"/>
          <w:szCs w:val="21"/>
          <w:highlight w:val="white"/>
        </w:rPr>
      </w:pPr>
      <w:r w:rsidRPr="55E486B1">
        <w:rPr>
          <w:rFonts w:asciiTheme="majorHAnsi" w:eastAsiaTheme="majorEastAsia" w:hAnsiTheme="majorHAnsi" w:cstheme="majorBidi"/>
        </w:rPr>
        <w:t xml:space="preserve">Bogen handler om </w:t>
      </w:r>
      <w:r w:rsidRPr="55E486B1">
        <w:rPr>
          <w:rFonts w:asciiTheme="majorHAnsi" w:eastAsiaTheme="majorEastAsia" w:hAnsiTheme="majorHAnsi" w:cstheme="majorBidi"/>
          <w:color w:val="333333"/>
          <w:sz w:val="21"/>
          <w:szCs w:val="21"/>
          <w:highlight w:val="white"/>
        </w:rPr>
        <w:t>Jayden, som har det svært. Han er blevet uvenner med sin bedste ven, og han kæmper med at følge med i skolen. Han vil gerne gøre sit bedste, men det hele synes så svært.</w:t>
      </w:r>
      <w:r>
        <w:br/>
      </w:r>
      <w:r w:rsidRPr="55E486B1">
        <w:rPr>
          <w:rFonts w:asciiTheme="majorHAnsi" w:eastAsiaTheme="majorEastAsia" w:hAnsiTheme="majorHAnsi" w:cstheme="majorBidi"/>
          <w:color w:val="333333"/>
          <w:sz w:val="21"/>
          <w:szCs w:val="21"/>
          <w:highlight w:val="white"/>
        </w:rPr>
        <w:t>Bogen taler ind i temaerne 'Identity', 'Friendship' og 'Family'. Et perspektiv, i forbindelse med romanen, er det ansvar nogle børn og unge påtager sig i familier, hvor de voksne er udfordrede.</w:t>
      </w:r>
    </w:p>
    <w:p w14:paraId="538757B0" w14:textId="77777777" w:rsidR="000D5CD3" w:rsidRDefault="000D5CD3">
      <w:pPr>
        <w:spacing w:after="0"/>
      </w:pPr>
    </w:p>
    <w:p w14:paraId="0A3BE8DC" w14:textId="77777777" w:rsidR="000D5CD3" w:rsidRDefault="004334B8">
      <w:pPr>
        <w:spacing w:after="0"/>
      </w:pPr>
      <w:r>
        <w:rPr>
          <w:noProof/>
        </w:rPr>
        <w:drawing>
          <wp:inline distT="114300" distB="114300" distL="114300" distR="114300" wp14:anchorId="0C944D69" wp14:editId="306A700A">
            <wp:extent cx="1775427" cy="27098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75427" cy="2709863"/>
                    </a:xfrm>
                    <a:prstGeom prst="rect">
                      <a:avLst/>
                    </a:prstGeom>
                    <a:ln/>
                  </pic:spPr>
                </pic:pic>
              </a:graphicData>
            </a:graphic>
          </wp:inline>
        </w:drawing>
      </w:r>
    </w:p>
    <w:p w14:paraId="3761054E" w14:textId="77777777" w:rsidR="000D5CD3" w:rsidRDefault="004334B8">
      <w:pPr>
        <w:spacing w:after="0"/>
      </w:pPr>
      <w:r>
        <w:t>Forsidebillede af romanen</w:t>
      </w:r>
    </w:p>
    <w:p w14:paraId="201562D2" w14:textId="77777777" w:rsidR="000D5CD3" w:rsidRDefault="000D5CD3">
      <w:pPr>
        <w:spacing w:after="0"/>
        <w:rPr>
          <w:b/>
          <w:color w:val="1D266B"/>
          <w:sz w:val="32"/>
          <w:szCs w:val="32"/>
        </w:rPr>
      </w:pPr>
    </w:p>
    <w:p w14:paraId="6F7CD1D3" w14:textId="77777777" w:rsidR="000D5CD3" w:rsidRDefault="004334B8">
      <w:pPr>
        <w:spacing w:after="0"/>
        <w:rPr>
          <w:b/>
          <w:color w:val="1D266B"/>
          <w:sz w:val="32"/>
          <w:szCs w:val="32"/>
        </w:rPr>
      </w:pPr>
      <w:r>
        <w:rPr>
          <w:b/>
          <w:color w:val="1D266B"/>
          <w:sz w:val="32"/>
          <w:szCs w:val="32"/>
        </w:rPr>
        <w:t>Faglig relevans/kompetenceområder</w:t>
      </w:r>
    </w:p>
    <w:p w14:paraId="4D33489F" w14:textId="04A5B20B" w:rsidR="000D5CD3" w:rsidRDefault="004334B8" w:rsidP="55E486B1">
      <w:pPr>
        <w:spacing w:before="240" w:after="0"/>
        <w:rPr>
          <w:rFonts w:asciiTheme="majorHAnsi" w:eastAsiaTheme="majorEastAsia" w:hAnsiTheme="majorHAnsi" w:cstheme="majorBidi"/>
        </w:rPr>
      </w:pPr>
      <w:r>
        <w:br/>
      </w:r>
      <w:r w:rsidRPr="55E486B1">
        <w:rPr>
          <w:rFonts w:asciiTheme="majorHAnsi" w:eastAsiaTheme="majorEastAsia" w:hAnsiTheme="majorHAnsi" w:cstheme="majorBidi"/>
          <w:color w:val="333333"/>
          <w:sz w:val="21"/>
          <w:szCs w:val="21"/>
          <w:highlight w:val="white"/>
        </w:rPr>
        <w:t xml:space="preserve">Bogen kan bruges som afsæt for tekstforståelse, beskrivelser og samtaler. </w:t>
      </w:r>
      <w:r w:rsidRPr="55E486B1">
        <w:rPr>
          <w:rFonts w:asciiTheme="majorHAnsi" w:eastAsiaTheme="majorEastAsia" w:hAnsiTheme="majorHAnsi" w:cstheme="majorBidi"/>
        </w:rPr>
        <w:t>I denne vejledning er lagt vægt på ‘læsning og samtale’, hvor sigtet er, at eleverne begynder at kan indgå i en enkel, spontan samtale om kendte emner, og ift. læsning kan finde specifikke detaljer i forskellige teksttyper. Desuden er der aspekter af ‘interkulturel kontakt’, idet det oplagt at beskæftige sig med, at eleverne kan give eksempler på forskelle og ligheder mellem kultur- og samfundsforhold i eget land og i engelsksprogede områder.</w:t>
      </w:r>
    </w:p>
    <w:p w14:paraId="06B0255C" w14:textId="2CBD80FD" w:rsidR="55E486B1" w:rsidRDefault="55E486B1" w:rsidP="55E486B1">
      <w:pPr>
        <w:spacing w:after="0"/>
        <w:rPr>
          <w:rFonts w:asciiTheme="majorHAnsi" w:eastAsiaTheme="majorEastAsia" w:hAnsiTheme="majorHAnsi" w:cstheme="majorBidi"/>
        </w:rPr>
      </w:pPr>
    </w:p>
    <w:p w14:paraId="76BEC721" w14:textId="77777777" w:rsidR="00B85730" w:rsidRDefault="00B85730" w:rsidP="55E486B1">
      <w:pPr>
        <w:spacing w:after="0"/>
        <w:rPr>
          <w:b/>
          <w:bCs/>
          <w:color w:val="1D266B"/>
          <w:sz w:val="32"/>
          <w:szCs w:val="32"/>
        </w:rPr>
      </w:pPr>
    </w:p>
    <w:p w14:paraId="2646290D" w14:textId="77777777" w:rsidR="00B85730" w:rsidRDefault="00B85730" w:rsidP="55E486B1">
      <w:pPr>
        <w:spacing w:after="0"/>
        <w:rPr>
          <w:b/>
          <w:bCs/>
          <w:color w:val="1D266B"/>
          <w:sz w:val="32"/>
          <w:szCs w:val="32"/>
        </w:rPr>
      </w:pPr>
    </w:p>
    <w:p w14:paraId="11599C2B" w14:textId="466921C9" w:rsidR="00B85730" w:rsidRDefault="00B85730" w:rsidP="55E486B1">
      <w:pPr>
        <w:spacing w:after="0"/>
        <w:rPr>
          <w:b/>
          <w:bCs/>
          <w:color w:val="1D266B"/>
          <w:sz w:val="32"/>
          <w:szCs w:val="32"/>
        </w:rPr>
      </w:pPr>
    </w:p>
    <w:p w14:paraId="2D3CC7FA" w14:textId="466921C9" w:rsidR="0080156D" w:rsidRDefault="0080156D" w:rsidP="55E486B1">
      <w:pPr>
        <w:spacing w:after="0"/>
        <w:rPr>
          <w:b/>
          <w:bCs/>
          <w:color w:val="1D266B"/>
          <w:sz w:val="32"/>
          <w:szCs w:val="32"/>
        </w:rPr>
      </w:pPr>
    </w:p>
    <w:p w14:paraId="4874A90E" w14:textId="2F1E01EE" w:rsidR="004334B8" w:rsidRDefault="004334B8" w:rsidP="55E486B1">
      <w:pPr>
        <w:spacing w:after="0"/>
        <w:rPr>
          <w:b/>
          <w:bCs/>
          <w:color w:val="1D266B"/>
          <w:sz w:val="32"/>
          <w:szCs w:val="32"/>
        </w:rPr>
      </w:pPr>
      <w:r w:rsidRPr="55E486B1">
        <w:rPr>
          <w:b/>
          <w:bCs/>
          <w:color w:val="1D266B"/>
          <w:sz w:val="32"/>
          <w:szCs w:val="32"/>
        </w:rPr>
        <w:t>Ideer til undervisningen</w:t>
      </w:r>
    </w:p>
    <w:p w14:paraId="3863881C" w14:textId="0317ABF1" w:rsidR="55E486B1" w:rsidRDefault="55E486B1" w:rsidP="55E486B1">
      <w:pPr>
        <w:spacing w:after="0"/>
        <w:rPr>
          <w:b/>
          <w:bCs/>
          <w:color w:val="1D266B"/>
          <w:sz w:val="32"/>
          <w:szCs w:val="32"/>
        </w:rPr>
      </w:pPr>
    </w:p>
    <w:p w14:paraId="7074F4BB" w14:textId="77777777" w:rsidR="000D5CD3" w:rsidRDefault="004334B8" w:rsidP="55E486B1">
      <w:pPr>
        <w:spacing w:after="240"/>
        <w:rPr>
          <w:b/>
          <w:bCs/>
          <w:sz w:val="24"/>
          <w:szCs w:val="24"/>
        </w:rPr>
      </w:pPr>
      <w:r w:rsidRPr="55E486B1">
        <w:rPr>
          <w:b/>
          <w:bCs/>
          <w:sz w:val="24"/>
          <w:szCs w:val="24"/>
        </w:rPr>
        <w:t>Before reading</w:t>
      </w:r>
    </w:p>
    <w:p w14:paraId="51DDA437" w14:textId="2BE71F7B" w:rsidR="000D5CD3" w:rsidRDefault="004334B8" w:rsidP="55E486B1">
      <w:pPr>
        <w:spacing w:after="240"/>
      </w:pPr>
      <w:r>
        <w:t>Førlæseaktiviteterne skal sikre et optimalt fagligt udbytte og fx repetere/aktivere læsestrategier som gæt og fokusering.</w:t>
      </w:r>
      <w:r w:rsidRPr="55E486B1">
        <w:rPr>
          <w:b/>
          <w:bCs/>
        </w:rPr>
        <w:t xml:space="preserve"> </w:t>
      </w:r>
      <w:r>
        <w:t xml:space="preserve">Eleverne skal forberedes på temaerne og vanskelige ord, som de vil møde i bogen.  </w:t>
      </w:r>
    </w:p>
    <w:p w14:paraId="585657A8" w14:textId="676DAC2A" w:rsidR="000D5CD3" w:rsidRDefault="004334B8" w:rsidP="55E486B1">
      <w:pPr>
        <w:spacing w:after="240"/>
      </w:pPr>
      <w:r>
        <w:t>Læg op til at eleverne arbejder med forforståelsen, fx ved disse opgaver/spørgsmål. Ordforråd, eleverne skal fokusere på, skal du som lærer</w:t>
      </w:r>
      <w:r w:rsidR="55E486B1">
        <w:t xml:space="preserve"> </w:t>
      </w:r>
      <w:r>
        <w:t>udvælge:</w:t>
      </w:r>
    </w:p>
    <w:p w14:paraId="6201D8B0" w14:textId="050F8D07" w:rsidR="000D5CD3" w:rsidRPr="009A03BB" w:rsidRDefault="004334B8" w:rsidP="55E486B1">
      <w:pPr>
        <w:pStyle w:val="Listeafsnit"/>
        <w:numPr>
          <w:ilvl w:val="0"/>
          <w:numId w:val="7"/>
        </w:numPr>
        <w:spacing w:after="240"/>
        <w:rPr>
          <w:lang w:val="en-US"/>
        </w:rPr>
      </w:pPr>
      <w:r w:rsidRPr="009A03BB">
        <w:rPr>
          <w:lang w:val="en-US"/>
        </w:rPr>
        <w:t>The cover makes me think of…</w:t>
      </w:r>
      <w:r w:rsidRPr="009A03BB">
        <w:rPr>
          <w:b/>
          <w:bCs/>
          <w:lang w:val="en-US"/>
        </w:rPr>
        <w:t xml:space="preserve">  </w:t>
      </w:r>
    </w:p>
    <w:p w14:paraId="087EB824" w14:textId="64163293" w:rsidR="000D5CD3" w:rsidRDefault="004334B8" w:rsidP="55E486B1">
      <w:pPr>
        <w:pStyle w:val="Listeafsnit"/>
        <w:numPr>
          <w:ilvl w:val="0"/>
          <w:numId w:val="7"/>
        </w:numPr>
        <w:spacing w:after="240"/>
        <w:rPr>
          <w:lang w:val="en-US"/>
        </w:rPr>
      </w:pPr>
      <w:r w:rsidRPr="55E486B1">
        <w:rPr>
          <w:lang w:val="en-US"/>
        </w:rPr>
        <w:t xml:space="preserve">What clues does the title give you about the book?  </w:t>
      </w:r>
    </w:p>
    <w:p w14:paraId="527D4DB8" w14:textId="4D759494" w:rsidR="000D5CD3" w:rsidRDefault="00FF50E5" w:rsidP="55E486B1">
      <w:pPr>
        <w:pStyle w:val="Listeafsnit"/>
        <w:numPr>
          <w:ilvl w:val="0"/>
          <w:numId w:val="7"/>
        </w:numPr>
        <w:spacing w:after="240"/>
        <w:rPr>
          <w:lang w:val="en-US"/>
        </w:rPr>
      </w:pPr>
      <w:r>
        <w:rPr>
          <w:rFonts w:eastAsia="Times New Roman"/>
          <w:lang w:val="en-US"/>
        </w:rPr>
        <w:t xml:space="preserve">Listen to your teacher or another student reading the first chapter. </w:t>
      </w:r>
      <w:r w:rsidR="004334B8" w:rsidRPr="55E486B1">
        <w:rPr>
          <w:lang w:val="en-US"/>
        </w:rPr>
        <w:t>What do you think the book is about?</w:t>
      </w:r>
    </w:p>
    <w:p w14:paraId="1DC107D7" w14:textId="6F1F8712" w:rsidR="000D5CD3" w:rsidRDefault="004334B8" w:rsidP="55E486B1">
      <w:pPr>
        <w:pStyle w:val="Listeafsnit"/>
        <w:numPr>
          <w:ilvl w:val="0"/>
          <w:numId w:val="7"/>
        </w:numPr>
        <w:spacing w:after="240"/>
        <w:rPr>
          <w:lang w:val="en-US"/>
        </w:rPr>
      </w:pPr>
      <w:r w:rsidRPr="55E486B1">
        <w:rPr>
          <w:lang w:val="en-US"/>
        </w:rPr>
        <w:t>What do you think the lines on the first page means: “For all the Jaydens and Miss Wilsons everywhere”?</w:t>
      </w:r>
    </w:p>
    <w:p w14:paraId="2654963B" w14:textId="43CF8B6C" w:rsidR="000D5CD3" w:rsidRDefault="004334B8" w:rsidP="55E486B1">
      <w:pPr>
        <w:pStyle w:val="Listeafsnit"/>
        <w:numPr>
          <w:ilvl w:val="0"/>
          <w:numId w:val="7"/>
        </w:numPr>
        <w:spacing w:after="240"/>
        <w:rPr>
          <w:lang w:val="en-US"/>
        </w:rPr>
      </w:pPr>
      <w:r w:rsidRPr="55E486B1">
        <w:rPr>
          <w:lang w:val="en-US"/>
        </w:rPr>
        <w:t xml:space="preserve">Practice key vocabulary: in pairs with </w:t>
      </w:r>
      <w:hyperlink r:id="rId12">
        <w:r w:rsidRPr="55E486B1">
          <w:rPr>
            <w:rStyle w:val="Hyperlink"/>
            <w:lang w:val="en-US"/>
          </w:rPr>
          <w:t>Knee-to-Knee</w:t>
        </w:r>
      </w:hyperlink>
      <w:r w:rsidRPr="55E486B1">
        <w:rPr>
          <w:lang w:val="en-US"/>
        </w:rPr>
        <w:t xml:space="preserve">, or the whole class with </w:t>
      </w:r>
      <w:hyperlink r:id="rId13">
        <w:r w:rsidRPr="55E486B1">
          <w:rPr>
            <w:rStyle w:val="Hyperlink"/>
            <w:lang w:val="en-US"/>
          </w:rPr>
          <w:t>Move, Freeze and Speak up!</w:t>
        </w:r>
      </w:hyperlink>
      <w:r w:rsidRPr="55E486B1">
        <w:rPr>
          <w:lang w:val="en-US"/>
        </w:rPr>
        <w:t xml:space="preserve">  </w:t>
      </w:r>
    </w:p>
    <w:p w14:paraId="76B92643" w14:textId="46D2EC52" w:rsidR="000D5CD3" w:rsidRDefault="004334B8" w:rsidP="7EBD739B">
      <w:pPr>
        <w:spacing w:after="240"/>
      </w:pPr>
      <w:r w:rsidRPr="00FA37FD">
        <w:br/>
      </w:r>
      <w:r w:rsidRPr="7EBD739B">
        <w:rPr>
          <w:b/>
          <w:bCs/>
          <w:sz w:val="24"/>
          <w:szCs w:val="24"/>
        </w:rPr>
        <w:t>While reading</w:t>
      </w:r>
      <w:r>
        <w:br/>
      </w:r>
      <w:r>
        <w:br/>
      </w:r>
      <w:r w:rsidRPr="7EBD739B">
        <w:rPr>
          <w:b/>
          <w:bCs/>
        </w:rPr>
        <w:t>Reading - literary circles</w:t>
      </w:r>
      <w:r>
        <w:br/>
        <w:t>Som en optakt til arbejdet med en tekst kan det være en god ide at lade eleverne læse de første kapitler som CL-strukturen rollelæsning, også kaldet ‘literary circles’ (</w:t>
      </w:r>
      <w:r w:rsidR="7EBD739B" w:rsidRPr="7EBD739B">
        <w:t>Eleverne deles ind i grupper på tre. 1. elev læser et afsnit højt. 2. elev opsummerer det læste. 3. elev laver overskrift til det læste. Derefter skifter rollerne).</w:t>
      </w:r>
      <w:r w:rsidR="7EBD739B">
        <w:t xml:space="preserve"> </w:t>
      </w:r>
      <w:r>
        <w:t>Rollelæsning er en effektiv og kommunikativ bearbejdning af tekster, der sikrer forståelse fra starten, og det er derfor et godt differentieringsværktøj, hvor der er faglig spredning i klassen.</w:t>
      </w:r>
      <w:r>
        <w:br/>
      </w:r>
    </w:p>
    <w:p w14:paraId="4D1083ED" w14:textId="2F5641C5" w:rsidR="000D5CD3" w:rsidRPr="004334B8" w:rsidRDefault="004334B8" w:rsidP="55E486B1">
      <w:pPr>
        <w:spacing w:after="240" w:line="259" w:lineRule="auto"/>
        <w:rPr>
          <w:lang w:val="en-US"/>
        </w:rPr>
      </w:pPr>
      <w:r w:rsidRPr="55E486B1">
        <w:rPr>
          <w:b/>
          <w:bCs/>
          <w:lang w:val="en-US"/>
        </w:rPr>
        <w:t>Reading - finding ‘evidence’ in the text</w:t>
      </w:r>
      <w:r w:rsidRPr="009A03BB">
        <w:rPr>
          <w:lang w:val="en-US"/>
        </w:rPr>
        <w:br/>
      </w:r>
      <w:r w:rsidR="55E486B1" w:rsidRPr="55E486B1">
        <w:rPr>
          <w:lang w:val="en-US"/>
        </w:rPr>
        <w:t>Work in pairs.</w:t>
      </w:r>
      <w:r w:rsidRPr="009A03BB">
        <w:rPr>
          <w:lang w:val="en-US"/>
        </w:rPr>
        <w:br/>
      </w:r>
      <w:r w:rsidRPr="55E486B1">
        <w:rPr>
          <w:lang w:val="en-US"/>
        </w:rPr>
        <w:t>While reading, note all the sentences indicating that Jayden has a difficult time at home.</w:t>
      </w:r>
    </w:p>
    <w:p w14:paraId="37FDD41F" w14:textId="466921C9" w:rsidR="000D5CD3" w:rsidRPr="004334B8" w:rsidRDefault="004334B8" w:rsidP="55E486B1">
      <w:pPr>
        <w:spacing w:after="240" w:line="259" w:lineRule="auto"/>
        <w:rPr>
          <w:i/>
          <w:iCs/>
          <w:lang w:val="en-US"/>
        </w:rPr>
      </w:pPr>
      <w:r w:rsidRPr="55E486B1">
        <w:rPr>
          <w:lang w:val="en-US"/>
        </w:rPr>
        <w:t>Her er eksempler fra bogen, hvormed du kan illustrere opgaven ovenfor:</w:t>
      </w:r>
      <w:r w:rsidRPr="00F6012F">
        <w:rPr>
          <w:lang w:val="en-US"/>
        </w:rPr>
        <w:br/>
      </w:r>
      <w:r w:rsidRPr="55E486B1">
        <w:rPr>
          <w:i/>
          <w:iCs/>
          <w:lang w:val="en-US"/>
        </w:rPr>
        <w:t>Mum hadn’t done any clothes washing for a while, the fridge was almost empty, he had to wake her up first, Mum slept on a sofa-bed, and Jayden knew it wasn’t very comfy, Mum…it’s time to get up, Jayden worried about what would happen if they ran out of money, Jayden went on with what he had to do, Jayden gave her something to eat, why hasn’t she (mum) got up again? …. she hasn’t been feeling very well, went to check on mum, his mind kept on slipping back to his own problems, he never had time to do his homework at home, he had so much to be angry about.</w:t>
      </w:r>
    </w:p>
    <w:p w14:paraId="712C8823" w14:textId="136EB1BD" w:rsidR="05DCEA29" w:rsidRDefault="05DCEA29" w:rsidP="05DCEA29">
      <w:pPr>
        <w:spacing w:after="240"/>
        <w:rPr>
          <w:b/>
          <w:bCs/>
          <w:lang w:val="en-US"/>
        </w:rPr>
      </w:pPr>
    </w:p>
    <w:p w14:paraId="4876AB73" w14:textId="2D30B792" w:rsidR="05DCEA29" w:rsidRDefault="05DCEA29" w:rsidP="05DCEA29">
      <w:pPr>
        <w:spacing w:after="240"/>
        <w:rPr>
          <w:b/>
          <w:bCs/>
          <w:lang w:val="en-US"/>
        </w:rPr>
      </w:pPr>
    </w:p>
    <w:p w14:paraId="6A54C8A8" w14:textId="2EA93FF7" w:rsidR="05DCEA29" w:rsidRDefault="05DCEA29" w:rsidP="05DCEA29">
      <w:pPr>
        <w:spacing w:after="240"/>
        <w:rPr>
          <w:b/>
          <w:bCs/>
          <w:lang w:val="en-US"/>
        </w:rPr>
      </w:pPr>
    </w:p>
    <w:p w14:paraId="343C4B70" w14:textId="2B1DC2EB" w:rsidR="000D5CD3" w:rsidRPr="004334B8" w:rsidRDefault="55E486B1" w:rsidP="55E486B1">
      <w:pPr>
        <w:spacing w:after="240"/>
        <w:rPr>
          <w:lang w:val="en-US"/>
        </w:rPr>
      </w:pPr>
      <w:r w:rsidRPr="55E486B1">
        <w:rPr>
          <w:b/>
          <w:bCs/>
          <w:lang w:val="en-US"/>
        </w:rPr>
        <w:t>Describe the persons</w:t>
      </w:r>
    </w:p>
    <w:p w14:paraId="05C87448" w14:textId="426B59F9" w:rsidR="000D5CD3" w:rsidRPr="004334B8" w:rsidRDefault="004334B8" w:rsidP="55E486B1">
      <w:pPr>
        <w:pStyle w:val="Listeafsnit"/>
        <w:numPr>
          <w:ilvl w:val="0"/>
          <w:numId w:val="1"/>
        </w:numPr>
        <w:spacing w:after="240"/>
        <w:rPr>
          <w:lang w:val="en-US"/>
        </w:rPr>
      </w:pPr>
      <w:r w:rsidRPr="55E486B1">
        <w:rPr>
          <w:lang w:val="en-US"/>
        </w:rPr>
        <w:t>Choose a character that you will describe e.g., Jayden, Dylan, Miss Wilson, Luca or mum. Write notes while reading. How does the person look, feel and act?</w:t>
      </w:r>
    </w:p>
    <w:p w14:paraId="70824EAB" w14:textId="1AC905C0" w:rsidR="000D5CD3" w:rsidRPr="004334B8" w:rsidRDefault="55E486B1" w:rsidP="7EBD739B">
      <w:pPr>
        <w:pStyle w:val="Listeafsnit"/>
        <w:numPr>
          <w:ilvl w:val="0"/>
          <w:numId w:val="1"/>
        </w:numPr>
        <w:spacing w:after="240"/>
        <w:rPr>
          <w:lang w:val="en-US"/>
        </w:rPr>
      </w:pPr>
      <w:r w:rsidRPr="7EBD739B">
        <w:rPr>
          <w:lang w:val="en-US"/>
        </w:rPr>
        <w:t xml:space="preserve">With a student who has focused on the same character make an oral presentation to each other describing your character. Did you agree? </w:t>
      </w:r>
    </w:p>
    <w:p w14:paraId="4C6641FF" w14:textId="2609E630" w:rsidR="000D5CD3" w:rsidRPr="004334B8" w:rsidRDefault="004334B8" w:rsidP="55E486B1">
      <w:pPr>
        <w:pStyle w:val="Listeafsnit"/>
        <w:numPr>
          <w:ilvl w:val="0"/>
          <w:numId w:val="1"/>
        </w:numPr>
        <w:spacing w:after="240"/>
        <w:rPr>
          <w:lang w:val="en-US"/>
        </w:rPr>
      </w:pPr>
      <w:r w:rsidRPr="7EBD739B">
        <w:rPr>
          <w:lang w:val="en-US"/>
        </w:rPr>
        <w:t xml:space="preserve">You could also describe a person from the chapter that you have just read and let a partner/group guess who you are talking about.  </w:t>
      </w:r>
    </w:p>
    <w:p w14:paraId="50806268" w14:textId="31D146A3" w:rsidR="000D5CD3" w:rsidRPr="004334B8" w:rsidRDefault="55E486B1" w:rsidP="55E486B1">
      <w:pPr>
        <w:spacing w:after="240"/>
        <w:rPr>
          <w:lang w:val="en-US"/>
        </w:rPr>
      </w:pPr>
      <w:r w:rsidRPr="55E486B1">
        <w:rPr>
          <w:b/>
          <w:bCs/>
          <w:lang w:val="en-US"/>
        </w:rPr>
        <w:t>Conversation - use the pictures</w:t>
      </w:r>
      <w:r w:rsidR="004334B8" w:rsidRPr="009A03BB">
        <w:rPr>
          <w:lang w:val="en-US"/>
        </w:rPr>
        <w:br/>
      </w:r>
      <w:r w:rsidR="004334B8" w:rsidRPr="55E486B1">
        <w:rPr>
          <w:lang w:val="en-US"/>
        </w:rPr>
        <w:t>While reading, talk about the pictures page 5, 8, 11, 18, 22, 31, 37, 41, 46 or 51.</w:t>
      </w:r>
    </w:p>
    <w:p w14:paraId="0378FB59" w14:textId="15FE8AC1" w:rsidR="000D5CD3" w:rsidRPr="00F6012F" w:rsidRDefault="004334B8" w:rsidP="55E486B1">
      <w:pPr>
        <w:spacing w:after="240"/>
        <w:rPr>
          <w:lang w:val="en-US"/>
        </w:rPr>
      </w:pPr>
      <w:r w:rsidRPr="55E486B1">
        <w:rPr>
          <w:lang w:val="en-US"/>
        </w:rPr>
        <w:t xml:space="preserve">You could also choose one picture and tell a part of the story from it.  What do you think will happen next?  </w:t>
      </w:r>
      <w:r w:rsidRPr="009A03BB">
        <w:rPr>
          <w:lang w:val="en-US"/>
        </w:rPr>
        <w:br/>
      </w:r>
      <w:r w:rsidRPr="00F6012F">
        <w:rPr>
          <w:b/>
          <w:bCs/>
          <w:lang w:val="en-US"/>
        </w:rPr>
        <w:t xml:space="preserve">Language use  </w:t>
      </w:r>
      <w:r w:rsidRPr="00F6012F">
        <w:rPr>
          <w:lang w:val="en-US"/>
        </w:rPr>
        <w:t>(disse opgaver kan også anvendes ‘after reading’)</w:t>
      </w:r>
    </w:p>
    <w:p w14:paraId="534F45C5" w14:textId="5CE86EE1" w:rsidR="000D5CD3" w:rsidRPr="00F6012F" w:rsidRDefault="004334B8" w:rsidP="55E486B1">
      <w:pPr>
        <w:spacing w:after="240"/>
      </w:pPr>
      <w:r w:rsidRPr="7EBD739B">
        <w:rPr>
          <w:b/>
          <w:bCs/>
          <w:lang w:val="en-US"/>
        </w:rPr>
        <w:t>Watson’s wall</w:t>
      </w:r>
      <w:r w:rsidRPr="009A03BB">
        <w:rPr>
          <w:lang w:val="en-US"/>
        </w:rPr>
        <w:br/>
      </w:r>
      <w:r w:rsidRPr="7EBD739B">
        <w:rPr>
          <w:lang w:val="en-US"/>
        </w:rPr>
        <w:t xml:space="preserve">Do a </w:t>
      </w:r>
      <w:hyperlink r:id="rId14">
        <w:r w:rsidRPr="7EBD739B">
          <w:rPr>
            <w:rStyle w:val="Hyperlink"/>
            <w:lang w:val="en-US"/>
          </w:rPr>
          <w:t>Watson’s Word Wall</w:t>
        </w:r>
      </w:hyperlink>
      <w:r w:rsidRPr="7EBD739B">
        <w:rPr>
          <w:lang w:val="en-US"/>
        </w:rPr>
        <w:t xml:space="preserve"> with vocabulary from the book.   </w:t>
      </w:r>
      <w:r w:rsidRPr="009A03BB">
        <w:rPr>
          <w:lang w:val="en-US"/>
        </w:rPr>
        <w:br/>
      </w:r>
      <w:r w:rsidRPr="009A03BB">
        <w:rPr>
          <w:lang w:val="en-US"/>
        </w:rPr>
        <w:br/>
      </w:r>
      <w:r w:rsidRPr="7EBD739B">
        <w:rPr>
          <w:b/>
          <w:bCs/>
          <w:lang w:val="en-US"/>
        </w:rPr>
        <w:t>Play Taboo</w:t>
      </w:r>
      <w:r w:rsidRPr="009A03BB">
        <w:rPr>
          <w:lang w:val="en-US"/>
        </w:rPr>
        <w:br/>
      </w:r>
      <w:r w:rsidRPr="7EBD739B">
        <w:rPr>
          <w:lang w:val="en-US"/>
        </w:rPr>
        <w:t xml:space="preserve">Explain a word from the chapter that you have just read, without using the word itself. </w:t>
      </w:r>
      <w:r>
        <w:t xml:space="preserve">Your partner has to guess it. Take turns. </w:t>
      </w:r>
    </w:p>
    <w:p w14:paraId="23347880" w14:textId="77777777" w:rsidR="000D5CD3" w:rsidRDefault="004334B8">
      <w:pPr>
        <w:spacing w:after="240"/>
        <w:rPr>
          <w:b/>
        </w:rPr>
      </w:pPr>
      <w:r w:rsidRPr="55E486B1">
        <w:rPr>
          <w:b/>
          <w:bCs/>
        </w:rPr>
        <w:t>After reading</w:t>
      </w:r>
    </w:p>
    <w:p w14:paraId="5DD54302" w14:textId="0D87982B" w:rsidR="004334B8" w:rsidRPr="009A03BB" w:rsidRDefault="004334B8" w:rsidP="55E486B1">
      <w:pPr>
        <w:spacing w:after="240"/>
        <w:rPr>
          <w:rFonts w:asciiTheme="majorHAnsi" w:eastAsiaTheme="majorEastAsia" w:hAnsiTheme="majorHAnsi" w:cstheme="majorBidi"/>
        </w:rPr>
      </w:pPr>
      <w:r w:rsidRPr="009A03BB">
        <w:rPr>
          <w:rFonts w:asciiTheme="majorHAnsi" w:eastAsiaTheme="majorEastAsia" w:hAnsiTheme="majorHAnsi" w:cstheme="majorBidi"/>
          <w:b/>
          <w:bCs/>
        </w:rPr>
        <w:t>Act it out</w:t>
      </w:r>
      <w:r>
        <w:br/>
      </w:r>
      <w:r w:rsidR="55E486B1" w:rsidRPr="009A03BB">
        <w:rPr>
          <w:rFonts w:asciiTheme="majorHAnsi" w:eastAsiaTheme="majorEastAsia" w:hAnsiTheme="majorHAnsi" w:cstheme="majorBidi"/>
        </w:rPr>
        <w:t>Når elever skal dramatisere en scene eller stille spørgsmål til en af bogens figuerer, viser de, hvorvidt de har forstået scenen eller karakterens rolle i bogen.</w:t>
      </w:r>
    </w:p>
    <w:p w14:paraId="6DF15756" w14:textId="3B147756" w:rsidR="004334B8" w:rsidRDefault="004334B8" w:rsidP="55E486B1">
      <w:pPr>
        <w:pStyle w:val="Listeafsnit"/>
        <w:numPr>
          <w:ilvl w:val="1"/>
          <w:numId w:val="4"/>
        </w:numPr>
        <w:spacing w:after="240"/>
        <w:rPr>
          <w:rFonts w:asciiTheme="majorHAnsi" w:eastAsiaTheme="majorEastAsia" w:hAnsiTheme="majorHAnsi" w:cstheme="majorBidi"/>
          <w:lang w:val="en-US"/>
        </w:rPr>
      </w:pPr>
      <w:r w:rsidRPr="55E486B1">
        <w:rPr>
          <w:rFonts w:asciiTheme="majorHAnsi" w:eastAsiaTheme="majorEastAsia" w:hAnsiTheme="majorHAnsi" w:cstheme="majorBidi"/>
          <w:lang w:val="en-US"/>
        </w:rPr>
        <w:t xml:space="preserve">Act a scene from the book.  </w:t>
      </w:r>
    </w:p>
    <w:p w14:paraId="63E6FE99" w14:textId="466921C9" w:rsidR="004334B8" w:rsidRDefault="004334B8" w:rsidP="55E486B1">
      <w:pPr>
        <w:pStyle w:val="Listeafsnit"/>
        <w:numPr>
          <w:ilvl w:val="1"/>
          <w:numId w:val="4"/>
        </w:numPr>
        <w:spacing w:after="240"/>
        <w:rPr>
          <w:rFonts w:asciiTheme="majorHAnsi" w:eastAsiaTheme="majorEastAsia" w:hAnsiTheme="majorHAnsi" w:cstheme="majorBidi"/>
          <w:lang w:val="en-US"/>
        </w:rPr>
      </w:pPr>
      <w:r w:rsidRPr="55E486B1">
        <w:rPr>
          <w:rFonts w:asciiTheme="majorHAnsi" w:eastAsiaTheme="majorEastAsia" w:hAnsiTheme="majorHAnsi" w:cstheme="majorBidi"/>
          <w:lang w:val="en-US"/>
        </w:rPr>
        <w:t xml:space="preserve">You are one of the characters in the story, and you are being interviewed. Prepare the questions, practice and show the interview for your group.    </w:t>
      </w:r>
    </w:p>
    <w:p w14:paraId="7CD5C062" w14:textId="20CD0C0A" w:rsidR="000D5CD3" w:rsidRDefault="004334B8" w:rsidP="55E486B1">
      <w:pPr>
        <w:spacing w:after="240"/>
        <w:rPr>
          <w:rFonts w:asciiTheme="majorHAnsi" w:eastAsiaTheme="majorEastAsia" w:hAnsiTheme="majorHAnsi" w:cstheme="majorBidi"/>
          <w:b/>
          <w:bCs/>
          <w:color w:val="333333"/>
          <w:sz w:val="21"/>
          <w:szCs w:val="21"/>
          <w:highlight w:val="white"/>
        </w:rPr>
      </w:pPr>
      <w:r w:rsidRPr="55E486B1">
        <w:rPr>
          <w:rFonts w:asciiTheme="majorHAnsi" w:eastAsiaTheme="majorEastAsia" w:hAnsiTheme="majorHAnsi" w:cstheme="majorBidi"/>
          <w:b/>
          <w:bCs/>
          <w:color w:val="333333"/>
          <w:sz w:val="21"/>
          <w:szCs w:val="21"/>
          <w:highlight w:val="white"/>
        </w:rPr>
        <w:t>Kultur og samfund</w:t>
      </w:r>
    </w:p>
    <w:p w14:paraId="4F1BCD17" w14:textId="7602768E" w:rsidR="000D5CD3" w:rsidRDefault="004334B8" w:rsidP="55E486B1">
      <w:pPr>
        <w:spacing w:after="240"/>
        <w:rPr>
          <w:rFonts w:asciiTheme="majorHAnsi" w:eastAsiaTheme="majorEastAsia" w:hAnsiTheme="majorHAnsi" w:cstheme="majorBidi"/>
          <w:b/>
          <w:bCs/>
          <w:color w:val="333333"/>
          <w:sz w:val="21"/>
          <w:szCs w:val="21"/>
          <w:highlight w:val="white"/>
        </w:rPr>
      </w:pPr>
      <w:r w:rsidRPr="55E486B1">
        <w:rPr>
          <w:rFonts w:asciiTheme="majorHAnsi" w:eastAsiaTheme="majorEastAsia" w:hAnsiTheme="majorHAnsi" w:cstheme="majorBidi"/>
          <w:b/>
          <w:bCs/>
          <w:color w:val="333333"/>
          <w:sz w:val="21"/>
          <w:szCs w:val="21"/>
          <w:highlight w:val="white"/>
        </w:rPr>
        <w:t xml:space="preserve">Conversation </w:t>
      </w:r>
    </w:p>
    <w:p w14:paraId="4438C775" w14:textId="18BF5C68" w:rsidR="000D5CD3" w:rsidRDefault="004334B8" w:rsidP="55E486B1">
      <w:pPr>
        <w:spacing w:after="240"/>
        <w:rPr>
          <w:rFonts w:asciiTheme="majorHAnsi" w:eastAsiaTheme="majorEastAsia" w:hAnsiTheme="majorHAnsi" w:cstheme="majorBidi"/>
          <w:color w:val="333333"/>
          <w:sz w:val="21"/>
          <w:szCs w:val="21"/>
          <w:highlight w:val="white"/>
        </w:rPr>
      </w:pPr>
      <w:r w:rsidRPr="7EBD739B">
        <w:rPr>
          <w:rFonts w:asciiTheme="majorHAnsi" w:eastAsiaTheme="majorEastAsia" w:hAnsiTheme="majorHAnsi" w:cstheme="majorBidi"/>
          <w:color w:val="333333"/>
          <w:sz w:val="21"/>
          <w:szCs w:val="21"/>
          <w:highlight w:val="white"/>
        </w:rPr>
        <w:t>Et perspektiv, i forbindelse med romanen, er det ansvar, nogle børn og unge påtager sig i familier, hvor de voksne er udfordrede. Læg op til at tale med eleverne om de forhold, Jayden oplever, og den måde hans lærer takler sin bekymring for ham på. Lad dem tale om antagelser, de har om danske børn og sammenligne. Har nogle børn mon lignende forhold, eller har eleverne mødt en lærer, som tog fat i problemer, en elev havde?</w:t>
      </w:r>
    </w:p>
    <w:p w14:paraId="093BCBA8" w14:textId="3D272572" w:rsidR="55E486B1" w:rsidRDefault="55E486B1" w:rsidP="55E486B1">
      <w:pPr>
        <w:spacing w:after="240"/>
        <w:rPr>
          <w:rFonts w:asciiTheme="majorHAnsi" w:eastAsiaTheme="majorEastAsia" w:hAnsiTheme="majorHAnsi" w:cstheme="majorBidi"/>
          <w:color w:val="333333"/>
          <w:sz w:val="21"/>
          <w:szCs w:val="21"/>
          <w:highlight w:val="white"/>
        </w:rPr>
      </w:pPr>
      <w:r w:rsidRPr="7EBD739B">
        <w:rPr>
          <w:rFonts w:asciiTheme="majorHAnsi" w:eastAsiaTheme="majorEastAsia" w:hAnsiTheme="majorHAnsi" w:cstheme="majorBidi"/>
          <w:color w:val="333333"/>
          <w:sz w:val="21"/>
          <w:szCs w:val="21"/>
          <w:highlight w:val="white"/>
        </w:rPr>
        <w:t xml:space="preserve">Hvad med den mobning, som Jayden oplever? </w:t>
      </w:r>
    </w:p>
    <w:p w14:paraId="78DFA64A" w14:textId="23E256C2" w:rsidR="000D5CD3" w:rsidRPr="009A03BB" w:rsidRDefault="004334B8" w:rsidP="55E486B1">
      <w:pPr>
        <w:spacing w:after="240"/>
        <w:rPr>
          <w:rFonts w:asciiTheme="majorHAnsi" w:eastAsiaTheme="majorEastAsia" w:hAnsiTheme="majorHAnsi" w:cstheme="majorBidi"/>
          <w:color w:val="333333"/>
          <w:sz w:val="21"/>
          <w:szCs w:val="21"/>
          <w:highlight w:val="white"/>
        </w:rPr>
      </w:pPr>
      <w:r w:rsidRPr="009A03BB">
        <w:rPr>
          <w:rFonts w:asciiTheme="majorHAnsi" w:eastAsiaTheme="majorEastAsia" w:hAnsiTheme="majorHAnsi" w:cstheme="majorBidi"/>
          <w:b/>
          <w:bCs/>
          <w:color w:val="333333"/>
          <w:sz w:val="21"/>
          <w:szCs w:val="21"/>
          <w:highlight w:val="white"/>
        </w:rPr>
        <w:t>Questions</w:t>
      </w:r>
      <w:r>
        <w:br/>
      </w:r>
      <w:r w:rsidR="55E486B1" w:rsidRPr="009A03BB">
        <w:rPr>
          <w:rFonts w:asciiTheme="majorHAnsi" w:eastAsiaTheme="majorEastAsia" w:hAnsiTheme="majorHAnsi" w:cstheme="majorBidi"/>
          <w:color w:val="333333"/>
          <w:sz w:val="21"/>
          <w:szCs w:val="21"/>
          <w:highlight w:val="white"/>
        </w:rPr>
        <w:t>Der kan hentes inspiration i disse spørgsmål:</w:t>
      </w:r>
    </w:p>
    <w:p w14:paraId="51489F2E" w14:textId="398DDA54" w:rsidR="000D5CD3" w:rsidRPr="004334B8" w:rsidRDefault="004334B8" w:rsidP="55E486B1">
      <w:pPr>
        <w:pStyle w:val="Listeafsnit"/>
        <w:numPr>
          <w:ilvl w:val="0"/>
          <w:numId w:val="5"/>
        </w:numPr>
        <w:spacing w:after="240"/>
        <w:rPr>
          <w:rFonts w:asciiTheme="majorHAnsi" w:eastAsiaTheme="majorEastAsia" w:hAnsiTheme="majorHAnsi" w:cstheme="majorBidi"/>
          <w:color w:val="333333"/>
          <w:sz w:val="21"/>
          <w:szCs w:val="21"/>
          <w:highlight w:val="white"/>
          <w:lang w:val="en-US"/>
        </w:rPr>
      </w:pPr>
      <w:r w:rsidRPr="55E486B1">
        <w:rPr>
          <w:rFonts w:asciiTheme="majorHAnsi" w:eastAsiaTheme="majorEastAsia" w:hAnsiTheme="majorHAnsi" w:cstheme="majorBidi"/>
          <w:color w:val="333333"/>
          <w:sz w:val="21"/>
          <w:szCs w:val="21"/>
          <w:highlight w:val="white"/>
          <w:lang w:val="en-US"/>
        </w:rPr>
        <w:t>Why has things changed for Jayden?</w:t>
      </w:r>
    </w:p>
    <w:p w14:paraId="421D12B6" w14:textId="38D6E3CB" w:rsidR="000D5CD3" w:rsidRPr="004334B8" w:rsidRDefault="004334B8" w:rsidP="55E486B1">
      <w:pPr>
        <w:pStyle w:val="Listeafsnit"/>
        <w:numPr>
          <w:ilvl w:val="0"/>
          <w:numId w:val="5"/>
        </w:numPr>
        <w:spacing w:after="240"/>
        <w:rPr>
          <w:rFonts w:asciiTheme="majorHAnsi" w:eastAsiaTheme="majorEastAsia" w:hAnsiTheme="majorHAnsi" w:cstheme="majorBidi"/>
          <w:color w:val="333333"/>
          <w:sz w:val="21"/>
          <w:szCs w:val="21"/>
          <w:highlight w:val="white"/>
          <w:lang w:val="en-US"/>
        </w:rPr>
      </w:pPr>
      <w:r w:rsidRPr="55E486B1">
        <w:rPr>
          <w:rFonts w:asciiTheme="majorHAnsi" w:eastAsiaTheme="majorEastAsia" w:hAnsiTheme="majorHAnsi" w:cstheme="majorBidi"/>
          <w:color w:val="333333"/>
          <w:sz w:val="21"/>
          <w:szCs w:val="21"/>
          <w:highlight w:val="white"/>
          <w:lang w:val="en-US"/>
        </w:rPr>
        <w:t>What do you think of the responsibility that Jayden has or takes in his family?</w:t>
      </w:r>
    </w:p>
    <w:p w14:paraId="6A0F9315" w14:textId="25720F56" w:rsidR="000D5CD3" w:rsidRPr="004334B8" w:rsidRDefault="004334B8" w:rsidP="55E486B1">
      <w:pPr>
        <w:pStyle w:val="Listeafsnit"/>
        <w:numPr>
          <w:ilvl w:val="0"/>
          <w:numId w:val="5"/>
        </w:numPr>
        <w:spacing w:after="240"/>
        <w:rPr>
          <w:rFonts w:asciiTheme="majorHAnsi" w:eastAsiaTheme="majorEastAsia" w:hAnsiTheme="majorHAnsi" w:cstheme="majorBidi"/>
          <w:color w:val="333333"/>
          <w:sz w:val="21"/>
          <w:szCs w:val="21"/>
          <w:highlight w:val="white"/>
          <w:lang w:val="en-US"/>
        </w:rPr>
      </w:pPr>
      <w:r w:rsidRPr="55E486B1">
        <w:rPr>
          <w:rFonts w:asciiTheme="majorHAnsi" w:eastAsiaTheme="majorEastAsia" w:hAnsiTheme="majorHAnsi" w:cstheme="majorBidi"/>
          <w:color w:val="333333"/>
          <w:sz w:val="21"/>
          <w:szCs w:val="21"/>
          <w:highlight w:val="white"/>
          <w:lang w:val="en-US"/>
        </w:rPr>
        <w:t>What do you think of the way the other boys are treating Jayden?</w:t>
      </w:r>
    </w:p>
    <w:p w14:paraId="09C9BBC6" w14:textId="445D91FC" w:rsidR="000D5CD3" w:rsidRDefault="55E486B1" w:rsidP="55E486B1">
      <w:pPr>
        <w:pStyle w:val="Listeafsnit"/>
        <w:numPr>
          <w:ilvl w:val="0"/>
          <w:numId w:val="5"/>
        </w:numPr>
        <w:spacing w:after="240"/>
        <w:rPr>
          <w:color w:val="333333"/>
          <w:sz w:val="21"/>
          <w:szCs w:val="21"/>
          <w:highlight w:val="white"/>
          <w:lang w:val="en-US"/>
        </w:rPr>
      </w:pPr>
      <w:r w:rsidRPr="55E486B1">
        <w:rPr>
          <w:rFonts w:asciiTheme="majorHAnsi" w:eastAsiaTheme="majorEastAsia" w:hAnsiTheme="majorHAnsi" w:cstheme="majorBidi"/>
          <w:color w:val="333333"/>
          <w:sz w:val="21"/>
          <w:szCs w:val="21"/>
          <w:highlight w:val="white"/>
          <w:lang w:val="en-US"/>
        </w:rPr>
        <w:t>What do you think when hearing about Jayden’s worries about things at home?</w:t>
      </w:r>
    </w:p>
    <w:p w14:paraId="4FEC35F1" w14:textId="26B54E03" w:rsidR="000D5CD3" w:rsidRDefault="004334B8" w:rsidP="55E486B1">
      <w:pPr>
        <w:pStyle w:val="Overskrift1"/>
        <w:keepNext w:val="0"/>
        <w:keepLines w:val="0"/>
        <w:spacing w:before="0" w:after="240"/>
        <w:rPr>
          <w:rFonts w:ascii="Calibri" w:eastAsia="Calibri" w:hAnsi="Calibri" w:cs="Calibri"/>
          <w:color w:val="000066"/>
          <w:sz w:val="32"/>
          <w:szCs w:val="32"/>
        </w:rPr>
      </w:pPr>
      <w:bookmarkStart w:id="1" w:name="_t64b58nmn71n"/>
      <w:bookmarkEnd w:id="1"/>
      <w:r w:rsidRPr="55E486B1">
        <w:rPr>
          <w:rFonts w:ascii="Calibri" w:eastAsia="Calibri" w:hAnsi="Calibri" w:cs="Calibri"/>
          <w:color w:val="000066"/>
          <w:sz w:val="32"/>
          <w:szCs w:val="32"/>
        </w:rPr>
        <w:t>Supplerende materialer</w:t>
      </w:r>
    </w:p>
    <w:p w14:paraId="34AEB2AB" w14:textId="062F96AF" w:rsidR="55E486B1" w:rsidRDefault="55E486B1" w:rsidP="55E486B1">
      <w:pPr>
        <w:spacing w:after="240" w:line="259" w:lineRule="auto"/>
      </w:pPr>
      <w:r>
        <w:t xml:space="preserve">Kortfilmen </w:t>
      </w:r>
      <w:hyperlink r:id="rId15">
        <w:r w:rsidRPr="55E486B1">
          <w:rPr>
            <w:rStyle w:val="Hyperlink"/>
          </w:rPr>
          <w:t>One small step</w:t>
        </w:r>
      </w:hyperlink>
      <w:r>
        <w:t xml:space="preserve"> Den beskriver børn med lignende hjemmeudfordringer og ansvar hjemme, men i USA. Filmen kan ses på mellemtrinnet, men selve den pæd. vejledning og bearbejdningen af filmen ud fra den, er målrettet udskolingen.</w:t>
      </w:r>
    </w:p>
    <w:p w14:paraId="7134EFDF" w14:textId="262A6622" w:rsidR="55E486B1" w:rsidRDefault="55E486B1" w:rsidP="55E486B1">
      <w:pPr>
        <w:spacing w:after="240" w:line="259" w:lineRule="auto"/>
      </w:pPr>
    </w:p>
    <w:sectPr w:rsidR="55E486B1">
      <w:headerReference w:type="default" r:id="rId16"/>
      <w:footerReference w:type="default" r:id="rId17"/>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4ED7B" w14:textId="77777777" w:rsidR="00384ACD" w:rsidRDefault="00384ACD">
      <w:pPr>
        <w:spacing w:after="0"/>
      </w:pPr>
      <w:r>
        <w:separator/>
      </w:r>
    </w:p>
  </w:endnote>
  <w:endnote w:type="continuationSeparator" w:id="0">
    <w:p w14:paraId="20ECA4D9" w14:textId="77777777" w:rsidR="00384ACD" w:rsidRDefault="00384ACD">
      <w:pPr>
        <w:spacing w:after="0"/>
      </w:pPr>
      <w:r>
        <w:continuationSeparator/>
      </w:r>
    </w:p>
  </w:endnote>
  <w:endnote w:type="continuationNotice" w:id="1">
    <w:p w14:paraId="205FAEB4" w14:textId="77777777" w:rsidR="00384ACD" w:rsidRDefault="00384A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71FDA" w14:textId="77777777" w:rsidR="000D5CD3" w:rsidRDefault="00384ACD">
    <w:pPr>
      <w:pBdr>
        <w:top w:val="nil"/>
        <w:left w:val="nil"/>
        <w:bottom w:val="nil"/>
        <w:right w:val="nil"/>
        <w:between w:val="nil"/>
      </w:pBdr>
      <w:tabs>
        <w:tab w:val="center" w:pos="4819"/>
        <w:tab w:val="right" w:pos="9638"/>
      </w:tabs>
      <w:spacing w:after="0"/>
      <w:rPr>
        <w:color w:val="000000"/>
      </w:rPr>
    </w:pPr>
    <w:r>
      <w:pict w14:anchorId="671E5293">
        <v:rect id="_x0000_i1026" style="width:0;height:1.5pt" o:hralign="center" o:hrstd="t" o:hr="t" fillcolor="#a0a0a0" stroked="f"/>
      </w:pict>
    </w:r>
  </w:p>
  <w:p w14:paraId="3AB835D9" w14:textId="66430A2D" w:rsidR="000D5CD3" w:rsidRDefault="7EBD739B" w:rsidP="7EBD739B">
    <w:pPr>
      <w:tabs>
        <w:tab w:val="center" w:pos="4819"/>
        <w:tab w:val="right" w:pos="9638"/>
      </w:tabs>
      <w:spacing w:after="0" w:line="259" w:lineRule="auto"/>
      <w:rPr>
        <w:color w:val="000000" w:themeColor="text1"/>
        <w:sz w:val="18"/>
        <w:szCs w:val="18"/>
      </w:rPr>
    </w:pPr>
    <w:r w:rsidRPr="7EBD739B">
      <w:rPr>
        <w:color w:val="000000" w:themeColor="text1"/>
        <w:sz w:val="18"/>
        <w:szCs w:val="18"/>
      </w:rPr>
      <w:t>Udarbejdet af Christina Hellensberg, CFU KP, juni 2022</w:t>
    </w:r>
  </w:p>
  <w:p w14:paraId="34B6346C" w14:textId="375F6074" w:rsidR="000D5CD3" w:rsidRPr="009A03BB" w:rsidRDefault="7EBD739B" w:rsidP="7EBD739B">
    <w:pPr>
      <w:tabs>
        <w:tab w:val="center" w:pos="4819"/>
        <w:tab w:val="right" w:pos="9638"/>
      </w:tabs>
      <w:spacing w:after="0" w:line="259" w:lineRule="auto"/>
      <w:rPr>
        <w:lang w:val="en-US"/>
      </w:rPr>
    </w:pPr>
    <w:r w:rsidRPr="009A03BB">
      <w:rPr>
        <w:color w:val="000000" w:themeColor="text1"/>
        <w:sz w:val="18"/>
        <w:szCs w:val="18"/>
        <w:lang w:val="en-US"/>
      </w:rPr>
      <w:t>A Bad Day for Jayden</w:t>
    </w:r>
    <w:r w:rsidR="004334B8" w:rsidRPr="009A03BB">
      <w:rPr>
        <w:lang w:val="en-US"/>
      </w:rPr>
      <w:tab/>
    </w:r>
    <w:r w:rsidR="004334B8" w:rsidRPr="009A03BB">
      <w:rPr>
        <w:lang w:val="en-US"/>
      </w:rPr>
      <w:tab/>
    </w:r>
    <w:r w:rsidR="004334B8">
      <w:rPr>
        <w:noProof/>
      </w:rPr>
      <w:drawing>
        <wp:inline distT="114300" distB="114300" distL="114300" distR="114300" wp14:anchorId="1152B0A4" wp14:editId="2C4F31E3">
          <wp:extent cx="533400" cy="1047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4D05DF23" w14:textId="63339E7F" w:rsidR="000D5CD3" w:rsidRDefault="004334B8">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384A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75960" w14:textId="77777777" w:rsidR="00384ACD" w:rsidRDefault="00384ACD">
      <w:pPr>
        <w:spacing w:after="0"/>
      </w:pPr>
      <w:r>
        <w:separator/>
      </w:r>
    </w:p>
  </w:footnote>
  <w:footnote w:type="continuationSeparator" w:id="0">
    <w:p w14:paraId="7C3A4FAD" w14:textId="77777777" w:rsidR="00384ACD" w:rsidRDefault="00384ACD">
      <w:pPr>
        <w:spacing w:after="0"/>
      </w:pPr>
      <w:r>
        <w:continuationSeparator/>
      </w:r>
    </w:p>
  </w:footnote>
  <w:footnote w:type="continuationNotice" w:id="1">
    <w:p w14:paraId="4509153A" w14:textId="77777777" w:rsidR="00384ACD" w:rsidRDefault="00384AC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FC75" w14:textId="7930C5F5" w:rsidR="000D5CD3" w:rsidRDefault="004334B8">
    <w:pPr>
      <w:pBdr>
        <w:top w:val="nil"/>
        <w:left w:val="nil"/>
        <w:bottom w:val="nil"/>
        <w:right w:val="nil"/>
        <w:between w:val="nil"/>
      </w:pBdr>
      <w:tabs>
        <w:tab w:val="center" w:pos="0"/>
        <w:tab w:val="left" w:pos="4260"/>
      </w:tabs>
      <w:spacing w:before="708" w:after="0"/>
      <w:ind w:right="5"/>
      <w:jc w:val="right"/>
      <w:rPr>
        <w:color w:val="0000FF"/>
        <w:u w:val="single"/>
      </w:rPr>
    </w:pPr>
    <w:r>
      <w:rPr>
        <w:b/>
        <w:noProof/>
      </w:rPr>
      <w:drawing>
        <wp:anchor distT="0" distB="0" distL="0" distR="0" simplePos="0" relativeHeight="251656704" behindDoc="0" locked="0" layoutInCell="1" hidden="0" allowOverlap="1" wp14:anchorId="5DB86F55" wp14:editId="0793E573">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hyperlink r:id="rId2">
      <w:r>
        <w:rPr>
          <w:color w:val="0000FF"/>
          <w:u w:val="single"/>
        </w:rPr>
        <w:t>http://mitcfu.dk</w:t>
      </w:r>
    </w:hyperlink>
    <w:r>
      <w:rPr>
        <w:color w:val="0000FF"/>
        <w:u w:val="single"/>
      </w:rPr>
      <w:t>/</w:t>
    </w:r>
    <w:r w:rsidR="005B5BE9" w:rsidRPr="005B5BE9">
      <w:rPr>
        <w:color w:val="0000FF"/>
        <w:u w:val="single"/>
      </w:rPr>
      <w:t>9 003 711 4</w:t>
    </w:r>
    <w:r>
      <w:rPr>
        <w:color w:val="0000FF"/>
        <w:u w:val="single"/>
      </w:rPr>
      <w:br/>
    </w:r>
  </w:p>
  <w:p w14:paraId="2D4FE4D4" w14:textId="77777777" w:rsidR="000D5CD3" w:rsidRDefault="00384ACD">
    <w:pPr>
      <w:pBdr>
        <w:top w:val="nil"/>
        <w:left w:val="nil"/>
        <w:bottom w:val="nil"/>
        <w:right w:val="nil"/>
        <w:between w:val="nil"/>
      </w:pBdr>
      <w:tabs>
        <w:tab w:val="center" w:pos="4819"/>
        <w:tab w:val="right" w:pos="9638"/>
      </w:tabs>
      <w:spacing w:after="0"/>
      <w:jc w:val="right"/>
      <w:rPr>
        <w:color w:val="000000"/>
      </w:rPr>
    </w:pPr>
    <w:r>
      <w:pict w14:anchorId="4FD630E3">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772C"/>
    <w:multiLevelType w:val="hybridMultilevel"/>
    <w:tmpl w:val="FFFFFFFF"/>
    <w:lvl w:ilvl="0" w:tplc="9FCCC2C0">
      <w:start w:val="1"/>
      <w:numFmt w:val="bullet"/>
      <w:lvlText w:val=""/>
      <w:lvlJc w:val="left"/>
      <w:pPr>
        <w:ind w:left="720" w:hanging="360"/>
      </w:pPr>
      <w:rPr>
        <w:rFonts w:ascii="Symbol" w:hAnsi="Symbol" w:hint="default"/>
      </w:rPr>
    </w:lvl>
    <w:lvl w:ilvl="1" w:tplc="E57EB268">
      <w:start w:val="1"/>
      <w:numFmt w:val="bullet"/>
      <w:lvlText w:val=""/>
      <w:lvlJc w:val="left"/>
      <w:pPr>
        <w:ind w:left="1440" w:hanging="360"/>
      </w:pPr>
      <w:rPr>
        <w:rFonts w:ascii="Symbol" w:hAnsi="Symbol" w:hint="default"/>
      </w:rPr>
    </w:lvl>
    <w:lvl w:ilvl="2" w:tplc="D6FAF5BA">
      <w:start w:val="1"/>
      <w:numFmt w:val="bullet"/>
      <w:lvlText w:val=""/>
      <w:lvlJc w:val="left"/>
      <w:pPr>
        <w:ind w:left="2160" w:hanging="360"/>
      </w:pPr>
      <w:rPr>
        <w:rFonts w:ascii="Wingdings" w:hAnsi="Wingdings" w:hint="default"/>
      </w:rPr>
    </w:lvl>
    <w:lvl w:ilvl="3" w:tplc="A2540D42">
      <w:start w:val="1"/>
      <w:numFmt w:val="bullet"/>
      <w:lvlText w:val=""/>
      <w:lvlJc w:val="left"/>
      <w:pPr>
        <w:ind w:left="2880" w:hanging="360"/>
      </w:pPr>
      <w:rPr>
        <w:rFonts w:ascii="Symbol" w:hAnsi="Symbol" w:hint="default"/>
      </w:rPr>
    </w:lvl>
    <w:lvl w:ilvl="4" w:tplc="1908C406">
      <w:start w:val="1"/>
      <w:numFmt w:val="bullet"/>
      <w:lvlText w:val="o"/>
      <w:lvlJc w:val="left"/>
      <w:pPr>
        <w:ind w:left="3600" w:hanging="360"/>
      </w:pPr>
      <w:rPr>
        <w:rFonts w:ascii="Courier New" w:hAnsi="Courier New" w:hint="default"/>
      </w:rPr>
    </w:lvl>
    <w:lvl w:ilvl="5" w:tplc="A4B8B0D0">
      <w:start w:val="1"/>
      <w:numFmt w:val="bullet"/>
      <w:lvlText w:val=""/>
      <w:lvlJc w:val="left"/>
      <w:pPr>
        <w:ind w:left="4320" w:hanging="360"/>
      </w:pPr>
      <w:rPr>
        <w:rFonts w:ascii="Wingdings" w:hAnsi="Wingdings" w:hint="default"/>
      </w:rPr>
    </w:lvl>
    <w:lvl w:ilvl="6" w:tplc="C818BB04">
      <w:start w:val="1"/>
      <w:numFmt w:val="bullet"/>
      <w:lvlText w:val=""/>
      <w:lvlJc w:val="left"/>
      <w:pPr>
        <w:ind w:left="5040" w:hanging="360"/>
      </w:pPr>
      <w:rPr>
        <w:rFonts w:ascii="Symbol" w:hAnsi="Symbol" w:hint="default"/>
      </w:rPr>
    </w:lvl>
    <w:lvl w:ilvl="7" w:tplc="FF0C0170">
      <w:start w:val="1"/>
      <w:numFmt w:val="bullet"/>
      <w:lvlText w:val="o"/>
      <w:lvlJc w:val="left"/>
      <w:pPr>
        <w:ind w:left="5760" w:hanging="360"/>
      </w:pPr>
      <w:rPr>
        <w:rFonts w:ascii="Courier New" w:hAnsi="Courier New" w:hint="default"/>
      </w:rPr>
    </w:lvl>
    <w:lvl w:ilvl="8" w:tplc="74E863D4">
      <w:start w:val="1"/>
      <w:numFmt w:val="bullet"/>
      <w:lvlText w:val=""/>
      <w:lvlJc w:val="left"/>
      <w:pPr>
        <w:ind w:left="6480" w:hanging="360"/>
      </w:pPr>
      <w:rPr>
        <w:rFonts w:ascii="Wingdings" w:hAnsi="Wingdings" w:hint="default"/>
      </w:rPr>
    </w:lvl>
  </w:abstractNum>
  <w:abstractNum w:abstractNumId="1" w15:restartNumberingAfterBreak="0">
    <w:nsid w:val="048DC3EE"/>
    <w:multiLevelType w:val="hybridMultilevel"/>
    <w:tmpl w:val="FFFFFFFF"/>
    <w:lvl w:ilvl="0" w:tplc="3902940E">
      <w:start w:val="1"/>
      <w:numFmt w:val="bullet"/>
      <w:lvlText w:val=""/>
      <w:lvlJc w:val="left"/>
      <w:pPr>
        <w:ind w:left="720" w:hanging="360"/>
      </w:pPr>
      <w:rPr>
        <w:rFonts w:ascii="Symbol" w:hAnsi="Symbol" w:hint="default"/>
      </w:rPr>
    </w:lvl>
    <w:lvl w:ilvl="1" w:tplc="7C509554">
      <w:start w:val="1"/>
      <w:numFmt w:val="bullet"/>
      <w:lvlText w:val="o"/>
      <w:lvlJc w:val="left"/>
      <w:pPr>
        <w:ind w:left="1440" w:hanging="360"/>
      </w:pPr>
      <w:rPr>
        <w:rFonts w:ascii="Courier New" w:hAnsi="Courier New" w:hint="default"/>
      </w:rPr>
    </w:lvl>
    <w:lvl w:ilvl="2" w:tplc="65061432">
      <w:start w:val="1"/>
      <w:numFmt w:val="bullet"/>
      <w:lvlText w:val=""/>
      <w:lvlJc w:val="left"/>
      <w:pPr>
        <w:ind w:left="2160" w:hanging="360"/>
      </w:pPr>
      <w:rPr>
        <w:rFonts w:ascii="Wingdings" w:hAnsi="Wingdings" w:hint="default"/>
      </w:rPr>
    </w:lvl>
    <w:lvl w:ilvl="3" w:tplc="20F0FA6C">
      <w:start w:val="1"/>
      <w:numFmt w:val="bullet"/>
      <w:lvlText w:val=""/>
      <w:lvlJc w:val="left"/>
      <w:pPr>
        <w:ind w:left="2880" w:hanging="360"/>
      </w:pPr>
      <w:rPr>
        <w:rFonts w:ascii="Symbol" w:hAnsi="Symbol" w:hint="default"/>
      </w:rPr>
    </w:lvl>
    <w:lvl w:ilvl="4" w:tplc="A5DEE2C2">
      <w:start w:val="1"/>
      <w:numFmt w:val="bullet"/>
      <w:lvlText w:val="o"/>
      <w:lvlJc w:val="left"/>
      <w:pPr>
        <w:ind w:left="3600" w:hanging="360"/>
      </w:pPr>
      <w:rPr>
        <w:rFonts w:ascii="Courier New" w:hAnsi="Courier New" w:hint="default"/>
      </w:rPr>
    </w:lvl>
    <w:lvl w:ilvl="5" w:tplc="E36A0C7E">
      <w:start w:val="1"/>
      <w:numFmt w:val="bullet"/>
      <w:lvlText w:val=""/>
      <w:lvlJc w:val="left"/>
      <w:pPr>
        <w:ind w:left="4320" w:hanging="360"/>
      </w:pPr>
      <w:rPr>
        <w:rFonts w:ascii="Wingdings" w:hAnsi="Wingdings" w:hint="default"/>
      </w:rPr>
    </w:lvl>
    <w:lvl w:ilvl="6" w:tplc="C3AE82B6">
      <w:start w:val="1"/>
      <w:numFmt w:val="bullet"/>
      <w:lvlText w:val=""/>
      <w:lvlJc w:val="left"/>
      <w:pPr>
        <w:ind w:left="5040" w:hanging="360"/>
      </w:pPr>
      <w:rPr>
        <w:rFonts w:ascii="Symbol" w:hAnsi="Symbol" w:hint="default"/>
      </w:rPr>
    </w:lvl>
    <w:lvl w:ilvl="7" w:tplc="1E54FE2A">
      <w:start w:val="1"/>
      <w:numFmt w:val="bullet"/>
      <w:lvlText w:val="o"/>
      <w:lvlJc w:val="left"/>
      <w:pPr>
        <w:ind w:left="5760" w:hanging="360"/>
      </w:pPr>
      <w:rPr>
        <w:rFonts w:ascii="Courier New" w:hAnsi="Courier New" w:hint="default"/>
      </w:rPr>
    </w:lvl>
    <w:lvl w:ilvl="8" w:tplc="17E4F96A">
      <w:start w:val="1"/>
      <w:numFmt w:val="bullet"/>
      <w:lvlText w:val=""/>
      <w:lvlJc w:val="left"/>
      <w:pPr>
        <w:ind w:left="6480" w:hanging="360"/>
      </w:pPr>
      <w:rPr>
        <w:rFonts w:ascii="Wingdings" w:hAnsi="Wingdings" w:hint="default"/>
      </w:rPr>
    </w:lvl>
  </w:abstractNum>
  <w:abstractNum w:abstractNumId="2" w15:restartNumberingAfterBreak="0">
    <w:nsid w:val="0D933320"/>
    <w:multiLevelType w:val="hybridMultilevel"/>
    <w:tmpl w:val="FFFFFFFF"/>
    <w:lvl w:ilvl="0" w:tplc="05B445FC">
      <w:start w:val="1"/>
      <w:numFmt w:val="bullet"/>
      <w:lvlText w:val=""/>
      <w:lvlJc w:val="left"/>
      <w:pPr>
        <w:ind w:left="720" w:hanging="360"/>
      </w:pPr>
      <w:rPr>
        <w:rFonts w:ascii="Symbol" w:hAnsi="Symbol" w:hint="default"/>
      </w:rPr>
    </w:lvl>
    <w:lvl w:ilvl="1" w:tplc="5330EEA2">
      <w:start w:val="1"/>
      <w:numFmt w:val="bullet"/>
      <w:lvlText w:val="o"/>
      <w:lvlJc w:val="left"/>
      <w:pPr>
        <w:ind w:left="1440" w:hanging="360"/>
      </w:pPr>
      <w:rPr>
        <w:rFonts w:ascii="Courier New" w:hAnsi="Courier New" w:hint="default"/>
      </w:rPr>
    </w:lvl>
    <w:lvl w:ilvl="2" w:tplc="56A4549E">
      <w:start w:val="1"/>
      <w:numFmt w:val="bullet"/>
      <w:lvlText w:val=""/>
      <w:lvlJc w:val="left"/>
      <w:pPr>
        <w:ind w:left="2160" w:hanging="360"/>
      </w:pPr>
      <w:rPr>
        <w:rFonts w:ascii="Wingdings" w:hAnsi="Wingdings" w:hint="default"/>
      </w:rPr>
    </w:lvl>
    <w:lvl w:ilvl="3" w:tplc="9BD48A14">
      <w:start w:val="1"/>
      <w:numFmt w:val="bullet"/>
      <w:lvlText w:val=""/>
      <w:lvlJc w:val="left"/>
      <w:pPr>
        <w:ind w:left="2880" w:hanging="360"/>
      </w:pPr>
      <w:rPr>
        <w:rFonts w:ascii="Symbol" w:hAnsi="Symbol" w:hint="default"/>
      </w:rPr>
    </w:lvl>
    <w:lvl w:ilvl="4" w:tplc="AA667C54">
      <w:start w:val="1"/>
      <w:numFmt w:val="bullet"/>
      <w:lvlText w:val="o"/>
      <w:lvlJc w:val="left"/>
      <w:pPr>
        <w:ind w:left="3600" w:hanging="360"/>
      </w:pPr>
      <w:rPr>
        <w:rFonts w:ascii="Courier New" w:hAnsi="Courier New" w:hint="default"/>
      </w:rPr>
    </w:lvl>
    <w:lvl w:ilvl="5" w:tplc="1458B042">
      <w:start w:val="1"/>
      <w:numFmt w:val="bullet"/>
      <w:lvlText w:val=""/>
      <w:lvlJc w:val="left"/>
      <w:pPr>
        <w:ind w:left="4320" w:hanging="360"/>
      </w:pPr>
      <w:rPr>
        <w:rFonts w:ascii="Wingdings" w:hAnsi="Wingdings" w:hint="default"/>
      </w:rPr>
    </w:lvl>
    <w:lvl w:ilvl="6" w:tplc="72C08DBC">
      <w:start w:val="1"/>
      <w:numFmt w:val="bullet"/>
      <w:lvlText w:val=""/>
      <w:lvlJc w:val="left"/>
      <w:pPr>
        <w:ind w:left="5040" w:hanging="360"/>
      </w:pPr>
      <w:rPr>
        <w:rFonts w:ascii="Symbol" w:hAnsi="Symbol" w:hint="default"/>
      </w:rPr>
    </w:lvl>
    <w:lvl w:ilvl="7" w:tplc="D182F992">
      <w:start w:val="1"/>
      <w:numFmt w:val="bullet"/>
      <w:lvlText w:val="o"/>
      <w:lvlJc w:val="left"/>
      <w:pPr>
        <w:ind w:left="5760" w:hanging="360"/>
      </w:pPr>
      <w:rPr>
        <w:rFonts w:ascii="Courier New" w:hAnsi="Courier New" w:hint="default"/>
      </w:rPr>
    </w:lvl>
    <w:lvl w:ilvl="8" w:tplc="21182130">
      <w:start w:val="1"/>
      <w:numFmt w:val="bullet"/>
      <w:lvlText w:val=""/>
      <w:lvlJc w:val="left"/>
      <w:pPr>
        <w:ind w:left="6480" w:hanging="360"/>
      </w:pPr>
      <w:rPr>
        <w:rFonts w:ascii="Wingdings" w:hAnsi="Wingdings" w:hint="default"/>
      </w:rPr>
    </w:lvl>
  </w:abstractNum>
  <w:abstractNum w:abstractNumId="3" w15:restartNumberingAfterBreak="0">
    <w:nsid w:val="119C37BD"/>
    <w:multiLevelType w:val="hybridMultilevel"/>
    <w:tmpl w:val="FFFFFFFF"/>
    <w:lvl w:ilvl="0" w:tplc="6FE0468E">
      <w:start w:val="1"/>
      <w:numFmt w:val="bullet"/>
      <w:lvlText w:val=""/>
      <w:lvlJc w:val="left"/>
      <w:pPr>
        <w:ind w:left="720" w:hanging="360"/>
      </w:pPr>
      <w:rPr>
        <w:rFonts w:ascii="Symbol" w:hAnsi="Symbol" w:hint="default"/>
      </w:rPr>
    </w:lvl>
    <w:lvl w:ilvl="1" w:tplc="425047E8">
      <w:start w:val="1"/>
      <w:numFmt w:val="bullet"/>
      <w:lvlText w:val="o"/>
      <w:lvlJc w:val="left"/>
      <w:pPr>
        <w:ind w:left="1440" w:hanging="360"/>
      </w:pPr>
      <w:rPr>
        <w:rFonts w:ascii="Courier New" w:hAnsi="Courier New" w:hint="default"/>
      </w:rPr>
    </w:lvl>
    <w:lvl w:ilvl="2" w:tplc="EF96D68E">
      <w:start w:val="1"/>
      <w:numFmt w:val="bullet"/>
      <w:lvlText w:val=""/>
      <w:lvlJc w:val="left"/>
      <w:pPr>
        <w:ind w:left="2160" w:hanging="360"/>
      </w:pPr>
      <w:rPr>
        <w:rFonts w:ascii="Wingdings" w:hAnsi="Wingdings" w:hint="default"/>
      </w:rPr>
    </w:lvl>
    <w:lvl w:ilvl="3" w:tplc="8BD84A7A">
      <w:start w:val="1"/>
      <w:numFmt w:val="bullet"/>
      <w:lvlText w:val=""/>
      <w:lvlJc w:val="left"/>
      <w:pPr>
        <w:ind w:left="2880" w:hanging="360"/>
      </w:pPr>
      <w:rPr>
        <w:rFonts w:ascii="Symbol" w:hAnsi="Symbol" w:hint="default"/>
      </w:rPr>
    </w:lvl>
    <w:lvl w:ilvl="4" w:tplc="8056DA88">
      <w:start w:val="1"/>
      <w:numFmt w:val="bullet"/>
      <w:lvlText w:val="o"/>
      <w:lvlJc w:val="left"/>
      <w:pPr>
        <w:ind w:left="3600" w:hanging="360"/>
      </w:pPr>
      <w:rPr>
        <w:rFonts w:ascii="Courier New" w:hAnsi="Courier New" w:hint="default"/>
      </w:rPr>
    </w:lvl>
    <w:lvl w:ilvl="5" w:tplc="2F94A5CC">
      <w:start w:val="1"/>
      <w:numFmt w:val="bullet"/>
      <w:lvlText w:val=""/>
      <w:lvlJc w:val="left"/>
      <w:pPr>
        <w:ind w:left="4320" w:hanging="360"/>
      </w:pPr>
      <w:rPr>
        <w:rFonts w:ascii="Wingdings" w:hAnsi="Wingdings" w:hint="default"/>
      </w:rPr>
    </w:lvl>
    <w:lvl w:ilvl="6" w:tplc="0A105056">
      <w:start w:val="1"/>
      <w:numFmt w:val="bullet"/>
      <w:lvlText w:val=""/>
      <w:lvlJc w:val="left"/>
      <w:pPr>
        <w:ind w:left="5040" w:hanging="360"/>
      </w:pPr>
      <w:rPr>
        <w:rFonts w:ascii="Symbol" w:hAnsi="Symbol" w:hint="default"/>
      </w:rPr>
    </w:lvl>
    <w:lvl w:ilvl="7" w:tplc="75E4415A">
      <w:start w:val="1"/>
      <w:numFmt w:val="bullet"/>
      <w:lvlText w:val="o"/>
      <w:lvlJc w:val="left"/>
      <w:pPr>
        <w:ind w:left="5760" w:hanging="360"/>
      </w:pPr>
      <w:rPr>
        <w:rFonts w:ascii="Courier New" w:hAnsi="Courier New" w:hint="default"/>
      </w:rPr>
    </w:lvl>
    <w:lvl w:ilvl="8" w:tplc="9F82E862">
      <w:start w:val="1"/>
      <w:numFmt w:val="bullet"/>
      <w:lvlText w:val=""/>
      <w:lvlJc w:val="left"/>
      <w:pPr>
        <w:ind w:left="6480" w:hanging="360"/>
      </w:pPr>
      <w:rPr>
        <w:rFonts w:ascii="Wingdings" w:hAnsi="Wingdings" w:hint="default"/>
      </w:rPr>
    </w:lvl>
  </w:abstractNum>
  <w:abstractNum w:abstractNumId="4" w15:restartNumberingAfterBreak="0">
    <w:nsid w:val="2E988110"/>
    <w:multiLevelType w:val="hybridMultilevel"/>
    <w:tmpl w:val="FFFFFFFF"/>
    <w:lvl w:ilvl="0" w:tplc="ED58D332">
      <w:start w:val="1"/>
      <w:numFmt w:val="bullet"/>
      <w:lvlText w:val=""/>
      <w:lvlJc w:val="left"/>
      <w:pPr>
        <w:ind w:left="720" w:hanging="360"/>
      </w:pPr>
      <w:rPr>
        <w:rFonts w:ascii="Symbol" w:hAnsi="Symbol" w:hint="default"/>
      </w:rPr>
    </w:lvl>
    <w:lvl w:ilvl="1" w:tplc="CD46853A">
      <w:start w:val="1"/>
      <w:numFmt w:val="bullet"/>
      <w:lvlText w:val="o"/>
      <w:lvlJc w:val="left"/>
      <w:pPr>
        <w:ind w:left="1440" w:hanging="360"/>
      </w:pPr>
      <w:rPr>
        <w:rFonts w:ascii="Courier New" w:hAnsi="Courier New" w:hint="default"/>
      </w:rPr>
    </w:lvl>
    <w:lvl w:ilvl="2" w:tplc="6B681340">
      <w:start w:val="1"/>
      <w:numFmt w:val="bullet"/>
      <w:lvlText w:val=""/>
      <w:lvlJc w:val="left"/>
      <w:pPr>
        <w:ind w:left="2160" w:hanging="360"/>
      </w:pPr>
      <w:rPr>
        <w:rFonts w:ascii="Wingdings" w:hAnsi="Wingdings" w:hint="default"/>
      </w:rPr>
    </w:lvl>
    <w:lvl w:ilvl="3" w:tplc="D5EE9AA0">
      <w:start w:val="1"/>
      <w:numFmt w:val="bullet"/>
      <w:lvlText w:val=""/>
      <w:lvlJc w:val="left"/>
      <w:pPr>
        <w:ind w:left="2880" w:hanging="360"/>
      </w:pPr>
      <w:rPr>
        <w:rFonts w:ascii="Symbol" w:hAnsi="Symbol" w:hint="default"/>
      </w:rPr>
    </w:lvl>
    <w:lvl w:ilvl="4" w:tplc="8488BFB2">
      <w:start w:val="1"/>
      <w:numFmt w:val="bullet"/>
      <w:lvlText w:val="o"/>
      <w:lvlJc w:val="left"/>
      <w:pPr>
        <w:ind w:left="3600" w:hanging="360"/>
      </w:pPr>
      <w:rPr>
        <w:rFonts w:ascii="Courier New" w:hAnsi="Courier New" w:hint="default"/>
      </w:rPr>
    </w:lvl>
    <w:lvl w:ilvl="5" w:tplc="CB3AF98A">
      <w:start w:val="1"/>
      <w:numFmt w:val="bullet"/>
      <w:lvlText w:val=""/>
      <w:lvlJc w:val="left"/>
      <w:pPr>
        <w:ind w:left="4320" w:hanging="360"/>
      </w:pPr>
      <w:rPr>
        <w:rFonts w:ascii="Wingdings" w:hAnsi="Wingdings" w:hint="default"/>
      </w:rPr>
    </w:lvl>
    <w:lvl w:ilvl="6" w:tplc="E40AEB1A">
      <w:start w:val="1"/>
      <w:numFmt w:val="bullet"/>
      <w:lvlText w:val=""/>
      <w:lvlJc w:val="left"/>
      <w:pPr>
        <w:ind w:left="5040" w:hanging="360"/>
      </w:pPr>
      <w:rPr>
        <w:rFonts w:ascii="Symbol" w:hAnsi="Symbol" w:hint="default"/>
      </w:rPr>
    </w:lvl>
    <w:lvl w:ilvl="7" w:tplc="FA32DF66">
      <w:start w:val="1"/>
      <w:numFmt w:val="bullet"/>
      <w:lvlText w:val="o"/>
      <w:lvlJc w:val="left"/>
      <w:pPr>
        <w:ind w:left="5760" w:hanging="360"/>
      </w:pPr>
      <w:rPr>
        <w:rFonts w:ascii="Courier New" w:hAnsi="Courier New" w:hint="default"/>
      </w:rPr>
    </w:lvl>
    <w:lvl w:ilvl="8" w:tplc="FAA2C3BC">
      <w:start w:val="1"/>
      <w:numFmt w:val="bullet"/>
      <w:lvlText w:val=""/>
      <w:lvlJc w:val="left"/>
      <w:pPr>
        <w:ind w:left="6480" w:hanging="360"/>
      </w:pPr>
      <w:rPr>
        <w:rFonts w:ascii="Wingdings" w:hAnsi="Wingdings" w:hint="default"/>
      </w:rPr>
    </w:lvl>
  </w:abstractNum>
  <w:abstractNum w:abstractNumId="5" w15:restartNumberingAfterBreak="0">
    <w:nsid w:val="468DA1E0"/>
    <w:multiLevelType w:val="hybridMultilevel"/>
    <w:tmpl w:val="FFFFFFFF"/>
    <w:lvl w:ilvl="0" w:tplc="446C3F8E">
      <w:start w:val="1"/>
      <w:numFmt w:val="bullet"/>
      <w:lvlText w:val=""/>
      <w:lvlJc w:val="left"/>
      <w:pPr>
        <w:ind w:left="720" w:hanging="360"/>
      </w:pPr>
      <w:rPr>
        <w:rFonts w:ascii="Symbol" w:hAnsi="Symbol" w:hint="default"/>
      </w:rPr>
    </w:lvl>
    <w:lvl w:ilvl="1" w:tplc="AF0CF7BA">
      <w:start w:val="1"/>
      <w:numFmt w:val="bullet"/>
      <w:lvlText w:val="o"/>
      <w:lvlJc w:val="left"/>
      <w:pPr>
        <w:ind w:left="1440" w:hanging="360"/>
      </w:pPr>
      <w:rPr>
        <w:rFonts w:ascii="Courier New" w:hAnsi="Courier New" w:hint="default"/>
      </w:rPr>
    </w:lvl>
    <w:lvl w:ilvl="2" w:tplc="33F6C570">
      <w:start w:val="1"/>
      <w:numFmt w:val="bullet"/>
      <w:lvlText w:val=""/>
      <w:lvlJc w:val="left"/>
      <w:pPr>
        <w:ind w:left="2160" w:hanging="360"/>
      </w:pPr>
      <w:rPr>
        <w:rFonts w:ascii="Wingdings" w:hAnsi="Wingdings" w:hint="default"/>
      </w:rPr>
    </w:lvl>
    <w:lvl w:ilvl="3" w:tplc="F7181508">
      <w:start w:val="1"/>
      <w:numFmt w:val="bullet"/>
      <w:lvlText w:val=""/>
      <w:lvlJc w:val="left"/>
      <w:pPr>
        <w:ind w:left="2880" w:hanging="360"/>
      </w:pPr>
      <w:rPr>
        <w:rFonts w:ascii="Symbol" w:hAnsi="Symbol" w:hint="default"/>
      </w:rPr>
    </w:lvl>
    <w:lvl w:ilvl="4" w:tplc="4516E19C">
      <w:start w:val="1"/>
      <w:numFmt w:val="bullet"/>
      <w:lvlText w:val="o"/>
      <w:lvlJc w:val="left"/>
      <w:pPr>
        <w:ind w:left="3600" w:hanging="360"/>
      </w:pPr>
      <w:rPr>
        <w:rFonts w:ascii="Courier New" w:hAnsi="Courier New" w:hint="default"/>
      </w:rPr>
    </w:lvl>
    <w:lvl w:ilvl="5" w:tplc="D00CDA84">
      <w:start w:val="1"/>
      <w:numFmt w:val="bullet"/>
      <w:lvlText w:val=""/>
      <w:lvlJc w:val="left"/>
      <w:pPr>
        <w:ind w:left="4320" w:hanging="360"/>
      </w:pPr>
      <w:rPr>
        <w:rFonts w:ascii="Wingdings" w:hAnsi="Wingdings" w:hint="default"/>
      </w:rPr>
    </w:lvl>
    <w:lvl w:ilvl="6" w:tplc="834441C8">
      <w:start w:val="1"/>
      <w:numFmt w:val="bullet"/>
      <w:lvlText w:val=""/>
      <w:lvlJc w:val="left"/>
      <w:pPr>
        <w:ind w:left="5040" w:hanging="360"/>
      </w:pPr>
      <w:rPr>
        <w:rFonts w:ascii="Symbol" w:hAnsi="Symbol" w:hint="default"/>
      </w:rPr>
    </w:lvl>
    <w:lvl w:ilvl="7" w:tplc="22B004EA">
      <w:start w:val="1"/>
      <w:numFmt w:val="bullet"/>
      <w:lvlText w:val="o"/>
      <w:lvlJc w:val="left"/>
      <w:pPr>
        <w:ind w:left="5760" w:hanging="360"/>
      </w:pPr>
      <w:rPr>
        <w:rFonts w:ascii="Courier New" w:hAnsi="Courier New" w:hint="default"/>
      </w:rPr>
    </w:lvl>
    <w:lvl w:ilvl="8" w:tplc="C430D8D6">
      <w:start w:val="1"/>
      <w:numFmt w:val="bullet"/>
      <w:lvlText w:val=""/>
      <w:lvlJc w:val="left"/>
      <w:pPr>
        <w:ind w:left="6480" w:hanging="360"/>
      </w:pPr>
      <w:rPr>
        <w:rFonts w:ascii="Wingdings" w:hAnsi="Wingdings" w:hint="default"/>
      </w:rPr>
    </w:lvl>
  </w:abstractNum>
  <w:abstractNum w:abstractNumId="6" w15:restartNumberingAfterBreak="0">
    <w:nsid w:val="73D481E0"/>
    <w:multiLevelType w:val="hybridMultilevel"/>
    <w:tmpl w:val="FFFFFFFF"/>
    <w:lvl w:ilvl="0" w:tplc="1556C688">
      <w:start w:val="1"/>
      <w:numFmt w:val="decimal"/>
      <w:lvlText w:val="%1."/>
      <w:lvlJc w:val="left"/>
      <w:pPr>
        <w:ind w:left="720" w:hanging="360"/>
      </w:pPr>
    </w:lvl>
    <w:lvl w:ilvl="1" w:tplc="07B637A2">
      <w:start w:val="1"/>
      <w:numFmt w:val="lowerLetter"/>
      <w:lvlText w:val="%2."/>
      <w:lvlJc w:val="left"/>
      <w:pPr>
        <w:ind w:left="1440" w:hanging="360"/>
      </w:pPr>
    </w:lvl>
    <w:lvl w:ilvl="2" w:tplc="D4D487B6">
      <w:start w:val="1"/>
      <w:numFmt w:val="lowerRoman"/>
      <w:lvlText w:val="%3."/>
      <w:lvlJc w:val="right"/>
      <w:pPr>
        <w:ind w:left="2160" w:hanging="180"/>
      </w:pPr>
    </w:lvl>
    <w:lvl w:ilvl="3" w:tplc="C3448772">
      <w:start w:val="1"/>
      <w:numFmt w:val="decimal"/>
      <w:lvlText w:val="%4."/>
      <w:lvlJc w:val="left"/>
      <w:pPr>
        <w:ind w:left="2880" w:hanging="360"/>
      </w:pPr>
    </w:lvl>
    <w:lvl w:ilvl="4" w:tplc="831A0914">
      <w:start w:val="1"/>
      <w:numFmt w:val="lowerLetter"/>
      <w:lvlText w:val="%5."/>
      <w:lvlJc w:val="left"/>
      <w:pPr>
        <w:ind w:left="3600" w:hanging="360"/>
      </w:pPr>
    </w:lvl>
    <w:lvl w:ilvl="5" w:tplc="B6A8FE5C">
      <w:start w:val="1"/>
      <w:numFmt w:val="lowerRoman"/>
      <w:lvlText w:val="%6."/>
      <w:lvlJc w:val="right"/>
      <w:pPr>
        <w:ind w:left="4320" w:hanging="180"/>
      </w:pPr>
    </w:lvl>
    <w:lvl w:ilvl="6" w:tplc="B210B48E">
      <w:start w:val="1"/>
      <w:numFmt w:val="decimal"/>
      <w:lvlText w:val="%7."/>
      <w:lvlJc w:val="left"/>
      <w:pPr>
        <w:ind w:left="5040" w:hanging="360"/>
      </w:pPr>
    </w:lvl>
    <w:lvl w:ilvl="7" w:tplc="1AEAF4EE">
      <w:start w:val="1"/>
      <w:numFmt w:val="lowerLetter"/>
      <w:lvlText w:val="%8."/>
      <w:lvlJc w:val="left"/>
      <w:pPr>
        <w:ind w:left="5760" w:hanging="360"/>
      </w:pPr>
    </w:lvl>
    <w:lvl w:ilvl="8" w:tplc="CF769CD2">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CD3"/>
    <w:rsid w:val="000B392A"/>
    <w:rsid w:val="000D5CD3"/>
    <w:rsid w:val="00136170"/>
    <w:rsid w:val="00271977"/>
    <w:rsid w:val="00286D65"/>
    <w:rsid w:val="002C6F29"/>
    <w:rsid w:val="00302127"/>
    <w:rsid w:val="00384ACD"/>
    <w:rsid w:val="00426108"/>
    <w:rsid w:val="00426CE9"/>
    <w:rsid w:val="004334B8"/>
    <w:rsid w:val="00454F4B"/>
    <w:rsid w:val="005061DC"/>
    <w:rsid w:val="0051301A"/>
    <w:rsid w:val="005143B0"/>
    <w:rsid w:val="00571FAF"/>
    <w:rsid w:val="005836E0"/>
    <w:rsid w:val="005B5BE9"/>
    <w:rsid w:val="00656282"/>
    <w:rsid w:val="007D4ACA"/>
    <w:rsid w:val="0080156D"/>
    <w:rsid w:val="0082517F"/>
    <w:rsid w:val="008D075B"/>
    <w:rsid w:val="008D50D6"/>
    <w:rsid w:val="008F325E"/>
    <w:rsid w:val="009A03BB"/>
    <w:rsid w:val="00A41896"/>
    <w:rsid w:val="00AA7752"/>
    <w:rsid w:val="00B323A9"/>
    <w:rsid w:val="00B50FD0"/>
    <w:rsid w:val="00B85730"/>
    <w:rsid w:val="00C744B9"/>
    <w:rsid w:val="00C805A8"/>
    <w:rsid w:val="00DF72C6"/>
    <w:rsid w:val="00E67D0B"/>
    <w:rsid w:val="00F6012F"/>
    <w:rsid w:val="00FA37FD"/>
    <w:rsid w:val="00FB472F"/>
    <w:rsid w:val="00FF50E5"/>
    <w:rsid w:val="01537A72"/>
    <w:rsid w:val="0309B333"/>
    <w:rsid w:val="03629572"/>
    <w:rsid w:val="05DCEA29"/>
    <w:rsid w:val="06484461"/>
    <w:rsid w:val="095E8C57"/>
    <w:rsid w:val="0AFA5CB8"/>
    <w:rsid w:val="0E31FD7A"/>
    <w:rsid w:val="112D3D5E"/>
    <w:rsid w:val="11964F5A"/>
    <w:rsid w:val="11DCE8DB"/>
    <w:rsid w:val="11E99126"/>
    <w:rsid w:val="121DDF58"/>
    <w:rsid w:val="128330DC"/>
    <w:rsid w:val="141F013D"/>
    <w:rsid w:val="1428B430"/>
    <w:rsid w:val="14A92C84"/>
    <w:rsid w:val="1684436B"/>
    <w:rsid w:val="18F27260"/>
    <w:rsid w:val="1B186E08"/>
    <w:rsid w:val="1B26C595"/>
    <w:rsid w:val="1B560EE9"/>
    <w:rsid w:val="200D37F7"/>
    <w:rsid w:val="203E635E"/>
    <w:rsid w:val="2187AF8C"/>
    <w:rsid w:val="2344D8B9"/>
    <w:rsid w:val="264DCBBC"/>
    <w:rsid w:val="27EC2040"/>
    <w:rsid w:val="29E330C0"/>
    <w:rsid w:val="2CEBBAFF"/>
    <w:rsid w:val="2DBF6529"/>
    <w:rsid w:val="2F5B358A"/>
    <w:rsid w:val="2F7E6E0B"/>
    <w:rsid w:val="30235BC1"/>
    <w:rsid w:val="304DFB63"/>
    <w:rsid w:val="30EAF518"/>
    <w:rsid w:val="338A1306"/>
    <w:rsid w:val="348788EC"/>
    <w:rsid w:val="34F2BEC7"/>
    <w:rsid w:val="3623594D"/>
    <w:rsid w:val="36BD3CE7"/>
    <w:rsid w:val="375A369C"/>
    <w:rsid w:val="38590D48"/>
    <w:rsid w:val="39F6876B"/>
    <w:rsid w:val="3B02713E"/>
    <w:rsid w:val="3C0627D5"/>
    <w:rsid w:val="3C929AD1"/>
    <w:rsid w:val="3CD3914E"/>
    <w:rsid w:val="3DADCBA0"/>
    <w:rsid w:val="3F56F0F4"/>
    <w:rsid w:val="40154375"/>
    <w:rsid w:val="4225CACE"/>
    <w:rsid w:val="43C19B2F"/>
    <w:rsid w:val="44848459"/>
    <w:rsid w:val="4570A93D"/>
    <w:rsid w:val="45CE62E7"/>
    <w:rsid w:val="466A8140"/>
    <w:rsid w:val="47A79140"/>
    <w:rsid w:val="47BC0FEB"/>
    <w:rsid w:val="48335699"/>
    <w:rsid w:val="495FE302"/>
    <w:rsid w:val="4BB384B7"/>
    <w:rsid w:val="4BDFEAC1"/>
    <w:rsid w:val="4C00B12D"/>
    <w:rsid w:val="4D60A61A"/>
    <w:rsid w:val="4FC78677"/>
    <w:rsid w:val="51923B85"/>
    <w:rsid w:val="54BDB644"/>
    <w:rsid w:val="55C51B8B"/>
    <w:rsid w:val="55E486B1"/>
    <w:rsid w:val="56822E09"/>
    <w:rsid w:val="56B6F0D8"/>
    <w:rsid w:val="576B31F4"/>
    <w:rsid w:val="5954DBB9"/>
    <w:rsid w:val="59971BB4"/>
    <w:rsid w:val="59B16DA3"/>
    <w:rsid w:val="5A69C9BF"/>
    <w:rsid w:val="5BABBAC7"/>
    <w:rsid w:val="5BAD6489"/>
    <w:rsid w:val="5C059A20"/>
    <w:rsid w:val="5C64FC91"/>
    <w:rsid w:val="5FAF522E"/>
    <w:rsid w:val="60D90B43"/>
    <w:rsid w:val="639D6166"/>
    <w:rsid w:val="65AC7C66"/>
    <w:rsid w:val="665B7A40"/>
    <w:rsid w:val="66CA3158"/>
    <w:rsid w:val="686601B9"/>
    <w:rsid w:val="6B8F4AEE"/>
    <w:rsid w:val="6C37585C"/>
    <w:rsid w:val="6C6DCB68"/>
    <w:rsid w:val="6CA016C4"/>
    <w:rsid w:val="6ED2BF1A"/>
    <w:rsid w:val="70A05CF2"/>
    <w:rsid w:val="70F4F6D4"/>
    <w:rsid w:val="74B60457"/>
    <w:rsid w:val="74E4E904"/>
    <w:rsid w:val="7570AE5D"/>
    <w:rsid w:val="78036169"/>
    <w:rsid w:val="7805070E"/>
    <w:rsid w:val="7CBA8A77"/>
    <w:rsid w:val="7CBF0158"/>
    <w:rsid w:val="7CF353ED"/>
    <w:rsid w:val="7D6297E5"/>
    <w:rsid w:val="7E1BD9AF"/>
    <w:rsid w:val="7E5AD1B9"/>
    <w:rsid w:val="7EBD739B"/>
    <w:rsid w:val="7F94718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42C6D"/>
  <w15:docId w15:val="{FD0C3680-5031-4F27-8CFC-6825929A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eafsnit">
    <w:name w:val="List Paragraph"/>
    <w:basedOn w:val="Normal"/>
    <w:uiPriority w:val="34"/>
    <w:qFormat/>
    <w:pPr>
      <w:ind w:left="720"/>
      <w:contextualSpacing/>
    </w:pPr>
  </w:style>
  <w:style w:type="character" w:styleId="Hyperlink">
    <w:name w:val="Hyperlink"/>
    <w:basedOn w:val="Standardskrifttypeiafsnit"/>
    <w:uiPriority w:val="99"/>
    <w:unhideWhenUsed/>
    <w:rPr>
      <w:color w:val="0000FF" w:themeColor="hyperlink"/>
      <w:u w:val="single"/>
    </w:rPr>
  </w:style>
  <w:style w:type="paragraph" w:styleId="Sidehoved">
    <w:name w:val="header"/>
    <w:basedOn w:val="Normal"/>
    <w:link w:val="SidehovedTegn"/>
    <w:uiPriority w:val="99"/>
    <w:unhideWhenUsed/>
    <w:rsid w:val="009A03BB"/>
    <w:pPr>
      <w:tabs>
        <w:tab w:val="center" w:pos="4819"/>
        <w:tab w:val="right" w:pos="9638"/>
      </w:tabs>
      <w:spacing w:after="0"/>
    </w:pPr>
  </w:style>
  <w:style w:type="character" w:customStyle="1" w:styleId="SidehovedTegn">
    <w:name w:val="Sidehoved Tegn"/>
    <w:basedOn w:val="Standardskrifttypeiafsnit"/>
    <w:link w:val="Sidehoved"/>
    <w:uiPriority w:val="99"/>
    <w:rsid w:val="009A03BB"/>
  </w:style>
  <w:style w:type="paragraph" w:styleId="Sidefod">
    <w:name w:val="footer"/>
    <w:basedOn w:val="Normal"/>
    <w:link w:val="SidefodTegn"/>
    <w:uiPriority w:val="99"/>
    <w:unhideWhenUsed/>
    <w:rsid w:val="009A03BB"/>
    <w:pPr>
      <w:tabs>
        <w:tab w:val="center" w:pos="4819"/>
        <w:tab w:val="right" w:pos="9638"/>
      </w:tabs>
      <w:spacing w:after="0"/>
    </w:pPr>
  </w:style>
  <w:style w:type="character" w:customStyle="1" w:styleId="SidefodTegn">
    <w:name w:val="Sidefod Tegn"/>
    <w:basedOn w:val="Standardskrifttypeiafsnit"/>
    <w:link w:val="Sidefod"/>
    <w:uiPriority w:val="99"/>
    <w:rsid w:val="009A0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adlet.com/lfpo/readingresources1/wish/24131474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adlet.com/lfpo/readingresources1/wish/24190079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mitcfu.dk/TV0000115133"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adlet.com/lfpo/readingresources1/wish/24190963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mitcfu.dk"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8cb026-90ae-4e7b-968e-20d2d674c17b" xsi:nil="true"/>
    <lcf76f155ced4ddcb4097134ff3c332f xmlns="db5e4e26-a774-4089-af9d-49e166f4886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6" ma:contentTypeDescription="Opret et nyt dokument." ma:contentTypeScope="" ma:versionID="eee99755234c939337d4fe8052139741">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8efd7aabd1fd69aecaea34c038e83712"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55c49fc6-6b63-4448-970b-a5745599bfb5}" ma:internalName="TaxCatchAll" ma:showField="CatchAllData" ma:web="938cb026-90ae-4e7b-968e-20d2d674c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A8BFA9-6618-4D66-BB5B-42E3AB3A10E9}">
  <ds:schemaRefs>
    <ds:schemaRef ds:uri="http://schemas.microsoft.com/office/2006/metadata/properties"/>
    <ds:schemaRef ds:uri="http://schemas.microsoft.com/office/infopath/2007/PartnerControls"/>
    <ds:schemaRef ds:uri="938cb026-90ae-4e7b-968e-20d2d674c17b"/>
    <ds:schemaRef ds:uri="db5e4e26-a774-4089-af9d-49e166f48864"/>
  </ds:schemaRefs>
</ds:datastoreItem>
</file>

<file path=customXml/itemProps2.xml><?xml version="1.0" encoding="utf-8"?>
<ds:datastoreItem xmlns:ds="http://schemas.openxmlformats.org/officeDocument/2006/customXml" ds:itemID="{7CDE1E54-CE08-4D5B-A523-3876E9DF151B}">
  <ds:schemaRefs>
    <ds:schemaRef ds:uri="http://schemas.microsoft.com/sharepoint/v3/contenttype/forms"/>
  </ds:schemaRefs>
</ds:datastoreItem>
</file>

<file path=customXml/itemProps3.xml><?xml version="1.0" encoding="utf-8"?>
<ds:datastoreItem xmlns:ds="http://schemas.openxmlformats.org/officeDocument/2006/customXml" ds:itemID="{40FAC5AE-75AA-44B4-B082-D232EE4A5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4e26-a774-4089-af9d-49e166f48864"/>
    <ds:schemaRef ds:uri="938cb026-90ae-4e7b-968e-20d2d674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1021</Words>
  <Characters>5006</Characters>
  <Application>Microsoft Office Word</Application>
  <DocSecurity>0</DocSecurity>
  <Lines>113</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5975</CharactersWithSpaces>
  <SharedDoc>false</SharedDoc>
  <HLinks>
    <vt:vector size="36" baseType="variant">
      <vt:variant>
        <vt:i4>6291513</vt:i4>
      </vt:variant>
      <vt:variant>
        <vt:i4>12</vt:i4>
      </vt:variant>
      <vt:variant>
        <vt:i4>0</vt:i4>
      </vt:variant>
      <vt:variant>
        <vt:i4>5</vt:i4>
      </vt:variant>
      <vt:variant>
        <vt:lpwstr>https://mitcfu.dk/TV0000115133</vt:lpwstr>
      </vt:variant>
      <vt:variant>
        <vt:lpwstr/>
      </vt:variant>
      <vt:variant>
        <vt:i4>4653131</vt:i4>
      </vt:variant>
      <vt:variant>
        <vt:i4>9</vt:i4>
      </vt:variant>
      <vt:variant>
        <vt:i4>0</vt:i4>
      </vt:variant>
      <vt:variant>
        <vt:i4>5</vt:i4>
      </vt:variant>
      <vt:variant>
        <vt:lpwstr>https://padlet.com/lfpo/readingresources1/wish/241909632</vt:lpwstr>
      </vt:variant>
      <vt:variant>
        <vt:lpwstr/>
      </vt:variant>
      <vt:variant>
        <vt:i4>4259915</vt:i4>
      </vt:variant>
      <vt:variant>
        <vt:i4>6</vt:i4>
      </vt:variant>
      <vt:variant>
        <vt:i4>0</vt:i4>
      </vt:variant>
      <vt:variant>
        <vt:i4>5</vt:i4>
      </vt:variant>
      <vt:variant>
        <vt:lpwstr>https://padlet.com/lfpo/readingresources1/wish/241314744</vt:lpwstr>
      </vt:variant>
      <vt:variant>
        <vt:lpwstr/>
      </vt:variant>
      <vt:variant>
        <vt:i4>4194376</vt:i4>
      </vt:variant>
      <vt:variant>
        <vt:i4>3</vt:i4>
      </vt:variant>
      <vt:variant>
        <vt:i4>0</vt:i4>
      </vt:variant>
      <vt:variant>
        <vt:i4>5</vt:i4>
      </vt:variant>
      <vt:variant>
        <vt:lpwstr>https://padlet.com/lfpo/readingresources1/wish/241900794</vt:lpwstr>
      </vt:variant>
      <vt:variant>
        <vt:lpwstr/>
      </vt:variant>
      <vt:variant>
        <vt:i4>262152</vt:i4>
      </vt:variant>
      <vt:variant>
        <vt:i4>0</vt:i4>
      </vt:variant>
      <vt:variant>
        <vt:i4>0</vt:i4>
      </vt:variant>
      <vt:variant>
        <vt:i4>5</vt:i4>
      </vt:variant>
      <vt:variant>
        <vt:lpwstr>https://www.barringtonstoke.co.uk/books/a-bad-day-for-jayden/</vt:lpwstr>
      </vt:variant>
      <vt:variant>
        <vt:lpwstr/>
      </vt:variant>
      <vt:variant>
        <vt:i4>1114130</vt:i4>
      </vt:variant>
      <vt:variant>
        <vt:i4>0</vt:i4>
      </vt:variant>
      <vt:variant>
        <vt:i4>0</vt:i4>
      </vt:variant>
      <vt:variant>
        <vt:i4>5</vt:i4>
      </vt:variant>
      <vt:variant>
        <vt:lpwstr>http://mitcfu.dk/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Hellensberg</dc:creator>
  <cp:keywords/>
  <cp:lastModifiedBy>Karin Abrahamsen (KAAB) | VIA</cp:lastModifiedBy>
  <cp:revision>2</cp:revision>
  <dcterms:created xsi:type="dcterms:W3CDTF">2022-08-22T12:55:00Z</dcterms:created>
  <dcterms:modified xsi:type="dcterms:W3CDTF">2022-08-22T12:55:00Z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0x01010060793152213AB543A430B8FE5C95C7F0</vt:lpwstr>
  </property>
  <property fmtid="{D5CDD505-2E9C-101B-9397-08002B2CF9AE}" pid="3" name="MediaServiceImageTags">
    <vt:lpwstr/>
  </property>
</Properties>
</file>