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0E8613" w14:textId="2D67274A" w:rsidR="003D2D7B" w:rsidRPr="008963D4" w:rsidRDefault="000755E6">
      <w:pPr>
        <w:spacing w:before="240" w:after="240"/>
        <w:rPr>
          <w:b/>
          <w:color w:val="1D266B"/>
          <w:sz w:val="32"/>
          <w:szCs w:val="32"/>
          <w:lang w:val="en-US"/>
        </w:rPr>
      </w:pPr>
      <w:bookmarkStart w:id="0" w:name="_GoBack"/>
      <w:bookmarkEnd w:id="0"/>
      <w:r w:rsidRPr="000755E6">
        <w:rPr>
          <w:noProof/>
        </w:rPr>
        <w:drawing>
          <wp:anchor distT="0" distB="0" distL="114300" distR="114300" simplePos="0" relativeHeight="251659264" behindDoc="0" locked="0" layoutInCell="1" allowOverlap="1" wp14:anchorId="58C8E029" wp14:editId="69FB1FB1">
            <wp:simplePos x="0" y="0"/>
            <wp:positionH relativeFrom="column">
              <wp:posOffset>5071110</wp:posOffset>
            </wp:positionH>
            <wp:positionV relativeFrom="paragraph">
              <wp:posOffset>144780</wp:posOffset>
            </wp:positionV>
            <wp:extent cx="1209675" cy="1314450"/>
            <wp:effectExtent l="0" t="0" r="9525" b="0"/>
            <wp:wrapNone/>
            <wp:docPr id="4" name="Billede 4"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ted QR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18B">
        <w:rPr>
          <w:b/>
          <w:noProof/>
          <w:color w:val="1D266B"/>
          <w:sz w:val="32"/>
          <w:szCs w:val="32"/>
        </w:rPr>
        <mc:AlternateContent>
          <mc:Choice Requires="wps">
            <w:drawing>
              <wp:anchor distT="0" distB="0" distL="114300" distR="114300" simplePos="0" relativeHeight="251658240" behindDoc="0" locked="0" layoutInCell="1" hidden="0" allowOverlap="1" wp14:anchorId="34A58658" wp14:editId="4D1F9D5C">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0DE0159" w14:textId="77777777" w:rsidR="003D2D7B" w:rsidRDefault="003D2D7B">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58658"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" filled="f" strokecolor="#395e89" strokeweight="1.25pt">
                <v:stroke dashstyle="dash" startarrowwidth="narrow" startarrowlength="short" endarrowwidth="narrow" endarrowlength="short" joinstyle="round"/>
                <v:textbox inset="2.53958mm,2.53958mm,2.53958mm,2.53958mm">
                  <w:txbxContent>
                    <w:p w14:paraId="30DE0159" w14:textId="77777777" w:rsidR="003D2D7B" w:rsidRDefault="003D2D7B">
                      <w:pPr>
                        <w:spacing w:after="0"/>
                        <w:textDirection w:val="btLr"/>
                      </w:pPr>
                    </w:p>
                  </w:txbxContent>
                </v:textbox>
                <w10:wrap anchorx="margin" anchory="margin"/>
              </v:rect>
            </w:pict>
          </mc:Fallback>
        </mc:AlternateContent>
      </w:r>
      <w:r w:rsidR="00C8318B" w:rsidRPr="008963D4">
        <w:rPr>
          <w:b/>
          <w:color w:val="1D266B"/>
          <w:sz w:val="32"/>
          <w:szCs w:val="32"/>
          <w:lang w:val="en-US"/>
        </w:rPr>
        <w:t xml:space="preserve">Titel:     </w:t>
      </w:r>
      <w:r w:rsidR="008963D4" w:rsidRPr="008963D4">
        <w:rPr>
          <w:b/>
          <w:color w:val="1D266B"/>
          <w:sz w:val="32"/>
          <w:szCs w:val="32"/>
          <w:lang w:val="en-US"/>
        </w:rPr>
        <w:t>The Harder They Fall</w:t>
      </w:r>
      <w:r w:rsidR="00C8318B" w:rsidRPr="008963D4">
        <w:rPr>
          <w:b/>
          <w:color w:val="1D266B"/>
          <w:sz w:val="32"/>
          <w:szCs w:val="32"/>
          <w:lang w:val="en-US"/>
        </w:rPr>
        <w:t xml:space="preserve">       </w:t>
      </w:r>
      <w:r w:rsidR="00C8318B" w:rsidRPr="008963D4">
        <w:rPr>
          <w:b/>
          <w:color w:val="1D266B"/>
          <w:sz w:val="32"/>
          <w:szCs w:val="32"/>
          <w:lang w:val="en-US"/>
        </w:rPr>
        <w:tab/>
      </w:r>
    </w:p>
    <w:p w14:paraId="553A781E" w14:textId="132368FA" w:rsidR="003D2D7B" w:rsidRDefault="00C8318B">
      <w:pPr>
        <w:spacing w:before="240" w:after="0"/>
      </w:pPr>
      <w:r>
        <w:t>Tema:    Friendship, Being different</w:t>
      </w:r>
      <w:r w:rsidR="005E1B16">
        <w:t>, Poverty</w:t>
      </w:r>
      <w:r>
        <w:t xml:space="preserve">           </w:t>
      </w:r>
      <w:r>
        <w:tab/>
      </w:r>
      <w:r>
        <w:br/>
        <w:t xml:space="preserve">Fag:         </w:t>
      </w:r>
      <w:r w:rsidR="008963D4">
        <w:t>Engelsk</w:t>
      </w:r>
      <w:r>
        <w:t xml:space="preserve">                 </w:t>
      </w:r>
      <w:r>
        <w:tab/>
      </w:r>
      <w:r>
        <w:br/>
        <w:t xml:space="preserve">Målgruppe:   </w:t>
      </w:r>
      <w:r w:rsidR="008963D4">
        <w:t>6.-7. klasse</w:t>
      </w:r>
      <w:r>
        <w:t xml:space="preserve">   </w:t>
      </w:r>
      <w:r>
        <w:tab/>
      </w:r>
      <w:r>
        <w:tab/>
      </w:r>
    </w:p>
    <w:p w14:paraId="23ACB5D0" w14:textId="34E0C15F" w:rsidR="003D2D7B" w:rsidRDefault="00C8318B">
      <w:pPr>
        <w:spacing w:before="240" w:after="0"/>
      </w:pPr>
      <w:r>
        <w:t xml:space="preserve">Data om læremidlet: </w:t>
      </w:r>
      <w:r w:rsidR="003D2D7B">
        <w:br/>
      </w:r>
      <w:r w:rsidRPr="518FCCFF">
        <w:rPr>
          <w:b/>
          <w:bCs/>
        </w:rPr>
        <w:t>Bog:</w:t>
      </w:r>
      <w:r>
        <w:t xml:space="preserve">      Bali Rai, Barrington Stoke Teen, 2017</w:t>
      </w:r>
      <w:r w:rsidR="003D2D7B">
        <w:br/>
      </w:r>
    </w:p>
    <w:p w14:paraId="7793FAEA" w14:textId="24FDE05B" w:rsidR="518FCCFF" w:rsidRDefault="518FCCFF" w:rsidP="518FCCFF">
      <w:pPr>
        <w:spacing w:before="240" w:after="0"/>
      </w:pPr>
      <w:r>
        <w:rPr>
          <w:noProof/>
        </w:rPr>
        <w:drawing>
          <wp:inline distT="0" distB="0" distL="0" distR="0" wp14:anchorId="3CBE303C" wp14:editId="2072657A">
            <wp:extent cx="1905000" cy="1905000"/>
            <wp:effectExtent l="0" t="0" r="0" b="0"/>
            <wp:docPr id="372249410" name="Billede 37224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49B86FBB" w14:textId="2F2F69D8" w:rsidR="003D2D7B" w:rsidRDefault="518FCCFF" w:rsidP="7E652B9F">
      <w:pPr>
        <w:spacing w:before="240" w:after="0" w:line="259" w:lineRule="auto"/>
        <w:rPr>
          <w:color w:val="333333"/>
          <w:sz w:val="18"/>
          <w:szCs w:val="18"/>
        </w:rPr>
      </w:pPr>
      <w:r w:rsidRPr="7E652B9F">
        <w:rPr>
          <w:color w:val="333333"/>
          <w:sz w:val="18"/>
          <w:szCs w:val="18"/>
        </w:rPr>
        <w:t xml:space="preserve">Forsidebillede </w:t>
      </w:r>
      <w:r w:rsidR="00705D45">
        <w:rPr>
          <w:color w:val="333333"/>
          <w:sz w:val="18"/>
          <w:szCs w:val="18"/>
        </w:rPr>
        <w:t>af</w:t>
      </w:r>
      <w:r w:rsidRPr="7E652B9F">
        <w:rPr>
          <w:color w:val="333333"/>
          <w:sz w:val="18"/>
          <w:szCs w:val="18"/>
        </w:rPr>
        <w:t xml:space="preserve"> romanen</w:t>
      </w:r>
    </w:p>
    <w:p w14:paraId="0FFC8726" w14:textId="37666392" w:rsidR="003D2D7B" w:rsidRDefault="00EC041F" w:rsidP="7E652B9F">
      <w:pPr>
        <w:spacing w:before="240" w:after="0" w:line="259" w:lineRule="auto"/>
        <w:rPr>
          <w:b/>
          <w:bCs/>
          <w:color w:val="1D266B"/>
          <w:sz w:val="32"/>
          <w:szCs w:val="32"/>
        </w:rPr>
      </w:pPr>
      <w:r w:rsidRPr="0526C6DE">
        <w:rPr>
          <w:rFonts w:asciiTheme="majorHAnsi" w:eastAsiaTheme="majorEastAsia" w:hAnsiTheme="majorHAnsi" w:cstheme="majorBidi"/>
          <w:shd w:val="clear" w:color="auto" w:fill="FFFFFF"/>
        </w:rPr>
        <w:t xml:space="preserve">Cal vil gerne hjælpe Jacob, den nye dreng i klassen, men Jacob ønsker ingens hjælp. Hans familie får hjælp fra den lokale madbank, og det ønsker han heller ikke, at nogen skal vide. Men Cal og hans mor arbejder der som frivillige, og derfor afsløres Jacobs hemmelighed. </w:t>
      </w:r>
      <w:r>
        <w:br/>
      </w:r>
      <w:r>
        <w:br/>
      </w:r>
      <w:r w:rsidR="00C8318B" w:rsidRPr="0526C6DE">
        <w:rPr>
          <w:b/>
          <w:bCs/>
          <w:color w:val="1D266B"/>
          <w:sz w:val="32"/>
          <w:szCs w:val="32"/>
        </w:rPr>
        <w:t>Faglig relevans/kompetenceområder</w:t>
      </w:r>
    </w:p>
    <w:p w14:paraId="512DC558" w14:textId="1D373FA1" w:rsidR="00484D47" w:rsidRDefault="518FCCFF" w:rsidP="0526C6DE">
      <w:pPr>
        <w:spacing w:before="240" w:after="0" w:line="259" w:lineRule="auto"/>
        <w:rPr>
          <w:b/>
          <w:bCs/>
          <w:color w:val="1D266B"/>
          <w:sz w:val="32"/>
          <w:szCs w:val="32"/>
        </w:rPr>
      </w:pPr>
      <w:r w:rsidRPr="454622B8">
        <w:t xml:space="preserve">Et væsentligt perspektiv, i forbindelse med romanen, er at se på de sociale forhold og forskelle, der er i UK. Begrebet 'Food Bank' fylder i historien; i det hele taget kan den fattigdom, der findes, være relevant at se på. Eleverne kan sammenligne med danske forhold på området. </w:t>
      </w:r>
      <w:r w:rsidR="7E652B9F" w:rsidRPr="454622B8">
        <w:t xml:space="preserve">Fokus i vejledningen således på kultur og samfund. Desuden på tekstforståelse og </w:t>
      </w:r>
      <w:r w:rsidRPr="454622B8">
        <w:rPr>
          <w:rFonts w:asciiTheme="majorHAnsi" w:eastAsiaTheme="majorEastAsia" w:hAnsiTheme="majorHAnsi" w:cstheme="majorBidi"/>
        </w:rPr>
        <w:t>samtale.</w:t>
      </w:r>
    </w:p>
    <w:p w14:paraId="31965AF8" w14:textId="01641F39" w:rsidR="0526C6DE" w:rsidRDefault="0526C6DE" w:rsidP="0526C6DE">
      <w:pPr>
        <w:spacing w:before="240" w:after="0" w:line="259" w:lineRule="auto"/>
        <w:rPr>
          <w:rFonts w:asciiTheme="majorHAnsi" w:eastAsiaTheme="majorEastAsia" w:hAnsiTheme="majorHAnsi" w:cstheme="majorBidi"/>
        </w:rPr>
      </w:pPr>
    </w:p>
    <w:p w14:paraId="70BDC75D" w14:textId="1336E87F" w:rsidR="002330F3" w:rsidRDefault="00C8318B" w:rsidP="0526C6DE">
      <w:pPr>
        <w:spacing w:after="0"/>
        <w:rPr>
          <w:b/>
          <w:bCs/>
          <w:color w:val="1D266B"/>
          <w:sz w:val="32"/>
          <w:szCs w:val="32"/>
        </w:rPr>
      </w:pPr>
      <w:r w:rsidRPr="0526C6DE">
        <w:rPr>
          <w:b/>
          <w:bCs/>
          <w:color w:val="1D266B"/>
          <w:sz w:val="32"/>
          <w:szCs w:val="32"/>
        </w:rPr>
        <w:t>Ideer til undervisningen</w:t>
      </w:r>
    </w:p>
    <w:p w14:paraId="05A6417D" w14:textId="3DAC0C7B" w:rsidR="0526C6DE" w:rsidRDefault="0526C6DE" w:rsidP="0526C6DE">
      <w:pPr>
        <w:spacing w:after="0"/>
        <w:rPr>
          <w:b/>
          <w:bCs/>
          <w:color w:val="1D266B"/>
          <w:sz w:val="32"/>
          <w:szCs w:val="32"/>
        </w:rPr>
      </w:pPr>
    </w:p>
    <w:p w14:paraId="39D0949A" w14:textId="77777777" w:rsidR="00484D47" w:rsidRDefault="00484D47" w:rsidP="00484D47">
      <w:pPr>
        <w:pStyle w:val="paragraph"/>
        <w:spacing w:before="0" w:beforeAutospacing="0" w:after="0" w:afterAutospacing="0"/>
        <w:textAlignment w:val="baseline"/>
        <w:rPr>
          <w:rFonts w:ascii="Calibri" w:hAnsi="Calibri" w:cs="Calibri"/>
          <w:sz w:val="22"/>
          <w:szCs w:val="22"/>
        </w:rPr>
      </w:pPr>
      <w:r>
        <w:rPr>
          <w:rStyle w:val="spellingerror"/>
          <w:rFonts w:ascii="Calibri" w:hAnsi="Calibri" w:cs="Calibri"/>
          <w:b/>
          <w:bCs/>
        </w:rPr>
        <w:t>Before</w:t>
      </w:r>
      <w:r>
        <w:rPr>
          <w:rStyle w:val="normaltextrun"/>
          <w:rFonts w:ascii="Calibri" w:hAnsi="Calibri" w:cs="Calibri"/>
          <w:b/>
          <w:bCs/>
        </w:rPr>
        <w:t xml:space="preserve"> </w:t>
      </w:r>
      <w:r>
        <w:rPr>
          <w:rStyle w:val="spellingerror"/>
          <w:rFonts w:ascii="Calibri" w:hAnsi="Calibri" w:cs="Calibri"/>
          <w:b/>
          <w:bCs/>
        </w:rPr>
        <w:t>reading</w:t>
      </w:r>
      <w:r>
        <w:rPr>
          <w:rStyle w:val="eop"/>
          <w:rFonts w:ascii="Calibri" w:hAnsi="Calibri" w:cs="Calibri"/>
        </w:rPr>
        <w:t> </w:t>
      </w:r>
    </w:p>
    <w:p w14:paraId="11E1B383" w14:textId="77777777" w:rsidR="00484D47" w:rsidRDefault="00484D47" w:rsidP="00484D47">
      <w:pPr>
        <w:pStyle w:val="paragraph"/>
        <w:spacing w:before="0" w:beforeAutospacing="0" w:after="0" w:afterAutospacing="0"/>
        <w:textAlignment w:val="baseline"/>
        <w:rPr>
          <w:rFonts w:ascii="Calibri" w:hAnsi="Calibri" w:cs="Calibri"/>
          <w:sz w:val="22"/>
          <w:szCs w:val="22"/>
        </w:rPr>
      </w:pPr>
      <w:r>
        <w:rPr>
          <w:rStyle w:val="spellingerror"/>
          <w:rFonts w:ascii="Calibri" w:hAnsi="Calibri" w:cs="Calibri"/>
          <w:sz w:val="22"/>
          <w:szCs w:val="22"/>
        </w:rPr>
        <w:t>Førlæseaktiviteterne</w:t>
      </w:r>
      <w:r>
        <w:rPr>
          <w:rStyle w:val="normaltextrun"/>
          <w:rFonts w:ascii="Calibri" w:hAnsi="Calibri" w:cs="Calibri"/>
          <w:sz w:val="22"/>
          <w:szCs w:val="22"/>
        </w:rPr>
        <w:t xml:space="preserve"> skal sikre et optimalt fagligt udbytte og fx repetere/aktivere læsestrategier som gæt og fokusering.</w:t>
      </w:r>
      <w:r>
        <w:rPr>
          <w:rStyle w:val="normaltextrun"/>
          <w:rFonts w:ascii="Calibri" w:hAnsi="Calibri" w:cs="Calibri"/>
          <w:b/>
          <w:bCs/>
          <w:sz w:val="22"/>
          <w:szCs w:val="22"/>
        </w:rPr>
        <w:t xml:space="preserve"> </w:t>
      </w:r>
      <w:r>
        <w:rPr>
          <w:rStyle w:val="normaltextrun"/>
          <w:rFonts w:ascii="Calibri" w:hAnsi="Calibri" w:cs="Calibri"/>
          <w:sz w:val="22"/>
          <w:szCs w:val="22"/>
        </w:rPr>
        <w:t>Eleverne skal forberedes på temaerne og evt. på vanskelige ord, som de vil møde i bogen.  </w:t>
      </w:r>
      <w:r>
        <w:rPr>
          <w:rStyle w:val="eop"/>
          <w:rFonts w:ascii="Calibri" w:hAnsi="Calibri" w:cs="Calibri"/>
          <w:sz w:val="22"/>
          <w:szCs w:val="22"/>
        </w:rPr>
        <w:t> </w:t>
      </w:r>
    </w:p>
    <w:p w14:paraId="1AB05AB8" w14:textId="77777777" w:rsidR="00484D47" w:rsidRDefault="00484D47" w:rsidP="00484D4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Læg op til at eleverne arbejder med forforståelsen, fx ved disse opgaver/spørgsmål. </w:t>
      </w:r>
      <w:r>
        <w:rPr>
          <w:rStyle w:val="eop"/>
          <w:rFonts w:ascii="Calibri" w:hAnsi="Calibri" w:cs="Calibri"/>
          <w:sz w:val="22"/>
          <w:szCs w:val="22"/>
        </w:rPr>
        <w:t> </w:t>
      </w:r>
    </w:p>
    <w:p w14:paraId="7A950C2C" w14:textId="77777777" w:rsidR="00484D47" w:rsidRPr="00484D47" w:rsidRDefault="00484D47" w:rsidP="00484D47">
      <w:pPr>
        <w:pStyle w:val="paragraph"/>
        <w:numPr>
          <w:ilvl w:val="0"/>
          <w:numId w:val="2"/>
        </w:numPr>
        <w:spacing w:before="0" w:beforeAutospacing="0" w:after="0" w:afterAutospacing="0"/>
        <w:ind w:firstLine="0"/>
        <w:textAlignment w:val="baseline"/>
        <w:rPr>
          <w:rFonts w:ascii="Calibri" w:hAnsi="Calibri" w:cs="Calibri"/>
          <w:sz w:val="22"/>
          <w:szCs w:val="22"/>
          <w:lang w:val="en-US"/>
        </w:rPr>
      </w:pPr>
      <w:r>
        <w:rPr>
          <w:rStyle w:val="normaltextrun"/>
          <w:rFonts w:ascii="Calibri" w:hAnsi="Calibri" w:cs="Calibri"/>
          <w:sz w:val="22"/>
          <w:szCs w:val="22"/>
          <w:lang w:val="en-US"/>
        </w:rPr>
        <w:t>The cover makes me think of…</w:t>
      </w:r>
      <w:r>
        <w:rPr>
          <w:rStyle w:val="normaltextrun"/>
          <w:rFonts w:ascii="Calibri" w:hAnsi="Calibri" w:cs="Calibri"/>
          <w:b/>
          <w:bCs/>
          <w:sz w:val="22"/>
          <w:szCs w:val="22"/>
          <w:lang w:val="en-US"/>
        </w:rPr>
        <w:t>  </w:t>
      </w:r>
      <w:r w:rsidRPr="00484D47">
        <w:rPr>
          <w:rStyle w:val="eop"/>
          <w:rFonts w:ascii="Calibri" w:hAnsi="Calibri" w:cs="Calibri"/>
          <w:sz w:val="22"/>
          <w:szCs w:val="22"/>
          <w:lang w:val="en-US"/>
        </w:rPr>
        <w:t> </w:t>
      </w:r>
    </w:p>
    <w:p w14:paraId="4300F131" w14:textId="77777777" w:rsidR="00484D47" w:rsidRPr="00484D47" w:rsidRDefault="00484D47" w:rsidP="00484D47">
      <w:pPr>
        <w:pStyle w:val="paragraph"/>
        <w:numPr>
          <w:ilvl w:val="0"/>
          <w:numId w:val="2"/>
        </w:numPr>
        <w:spacing w:before="0" w:beforeAutospacing="0" w:after="0" w:afterAutospacing="0"/>
        <w:ind w:firstLine="0"/>
        <w:textAlignment w:val="baseline"/>
        <w:rPr>
          <w:rFonts w:ascii="Calibri" w:hAnsi="Calibri" w:cs="Calibri"/>
          <w:sz w:val="22"/>
          <w:szCs w:val="22"/>
          <w:lang w:val="en-US"/>
        </w:rPr>
      </w:pPr>
      <w:r>
        <w:rPr>
          <w:rStyle w:val="normaltextrun"/>
          <w:rFonts w:ascii="Calibri" w:hAnsi="Calibri" w:cs="Calibri"/>
          <w:sz w:val="22"/>
          <w:szCs w:val="22"/>
          <w:lang w:val="en-US"/>
        </w:rPr>
        <w:t>What clues does the title give you about the book?  </w:t>
      </w:r>
      <w:r w:rsidRPr="00484D47">
        <w:rPr>
          <w:rStyle w:val="eop"/>
          <w:rFonts w:ascii="Calibri" w:hAnsi="Calibri" w:cs="Calibri"/>
          <w:sz w:val="22"/>
          <w:szCs w:val="22"/>
          <w:lang w:val="en-US"/>
        </w:rPr>
        <w:t> </w:t>
      </w:r>
    </w:p>
    <w:p w14:paraId="154DF59E" w14:textId="61EA61E4" w:rsidR="00484D47" w:rsidRPr="00484D47" w:rsidRDefault="00AE06EE" w:rsidP="454622B8">
      <w:pPr>
        <w:pStyle w:val="paragraph"/>
        <w:numPr>
          <w:ilvl w:val="0"/>
          <w:numId w:val="2"/>
        </w:numPr>
        <w:spacing w:before="0" w:beforeAutospacing="0" w:after="0" w:afterAutospacing="0"/>
        <w:ind w:firstLine="0"/>
        <w:textAlignment w:val="baseline"/>
        <w:rPr>
          <w:rStyle w:val="normaltextrun"/>
          <w:rFonts w:ascii="Calibri" w:hAnsi="Calibri" w:cs="Calibri"/>
          <w:sz w:val="22"/>
          <w:szCs w:val="22"/>
          <w:lang w:val="en-US"/>
        </w:rPr>
      </w:pPr>
      <w:r>
        <w:rPr>
          <w:lang w:val="en-US"/>
        </w:rPr>
        <w:lastRenderedPageBreak/>
        <w:t>Listen to your teacher or another student reading the first chapter</w:t>
      </w:r>
      <w:r w:rsidR="00484D47" w:rsidRPr="454622B8">
        <w:rPr>
          <w:rStyle w:val="normaltextrun"/>
          <w:rFonts w:ascii="Calibri" w:hAnsi="Calibri" w:cs="Calibri"/>
          <w:sz w:val="22"/>
          <w:szCs w:val="22"/>
          <w:lang w:val="en-US"/>
        </w:rPr>
        <w:t xml:space="preserve">. What do you think the book is about? </w:t>
      </w:r>
    </w:p>
    <w:p w14:paraId="6DB7A240" w14:textId="77777777" w:rsidR="00484D47" w:rsidRPr="00860CD9" w:rsidRDefault="00484D47">
      <w:pPr>
        <w:spacing w:after="0"/>
        <w:rPr>
          <w:b/>
          <w:color w:val="1D266B"/>
          <w:sz w:val="32"/>
          <w:szCs w:val="32"/>
          <w:lang w:val="en-US"/>
        </w:rPr>
      </w:pPr>
    </w:p>
    <w:p w14:paraId="1626881B" w14:textId="77777777" w:rsidR="005C7DA7" w:rsidRDefault="00411D0D">
      <w:pPr>
        <w:spacing w:after="240"/>
        <w:rPr>
          <w:b/>
          <w:bCs/>
          <w:sz w:val="24"/>
          <w:szCs w:val="24"/>
          <w:lang w:val="en-US"/>
        </w:rPr>
      </w:pPr>
      <w:r w:rsidRPr="00860CD9">
        <w:rPr>
          <w:b/>
          <w:bCs/>
          <w:sz w:val="24"/>
          <w:szCs w:val="24"/>
          <w:lang w:val="en-US"/>
        </w:rPr>
        <w:t xml:space="preserve"> </w:t>
      </w:r>
      <w:r w:rsidR="005C7DA7">
        <w:rPr>
          <w:b/>
          <w:bCs/>
          <w:sz w:val="24"/>
          <w:szCs w:val="24"/>
          <w:lang w:val="en-US"/>
        </w:rPr>
        <w:t>While reading</w:t>
      </w:r>
    </w:p>
    <w:p w14:paraId="467D0FCF" w14:textId="4FA7CC71" w:rsidR="00880467" w:rsidRPr="00880467" w:rsidRDefault="00880467" w:rsidP="00880467">
      <w:pPr>
        <w:widowControl/>
        <w:spacing w:after="0"/>
        <w:textAlignment w:val="baseline"/>
        <w:rPr>
          <w:rFonts w:ascii="Segoe UI" w:eastAsia="Times New Roman" w:hAnsi="Segoe UI" w:cs="Segoe UI"/>
          <w:sz w:val="18"/>
          <w:szCs w:val="18"/>
          <w:lang w:val="en-US"/>
        </w:rPr>
      </w:pPr>
      <w:r w:rsidRPr="454622B8">
        <w:rPr>
          <w:rFonts w:eastAsia="Times New Roman"/>
          <w:b/>
          <w:bCs/>
          <w:lang w:val="en-US"/>
        </w:rPr>
        <w:t xml:space="preserve">Reading and summary </w:t>
      </w:r>
      <w:r w:rsidR="00E0445F" w:rsidRPr="454622B8">
        <w:rPr>
          <w:rFonts w:eastAsia="Times New Roman"/>
          <w:b/>
          <w:bCs/>
          <w:lang w:val="en-US"/>
        </w:rPr>
        <w:t>–</w:t>
      </w:r>
      <w:r w:rsidRPr="454622B8">
        <w:rPr>
          <w:rFonts w:eastAsia="Times New Roman"/>
          <w:b/>
          <w:bCs/>
          <w:lang w:val="en-US"/>
        </w:rPr>
        <w:t xml:space="preserve"> </w:t>
      </w:r>
      <w:r w:rsidR="00E0445F" w:rsidRPr="454622B8">
        <w:rPr>
          <w:rFonts w:eastAsia="Times New Roman"/>
          <w:b/>
          <w:bCs/>
          <w:lang w:val="en-US"/>
        </w:rPr>
        <w:t xml:space="preserve">key </w:t>
      </w:r>
      <w:r w:rsidRPr="454622B8">
        <w:rPr>
          <w:rFonts w:eastAsia="Times New Roman"/>
          <w:b/>
          <w:bCs/>
          <w:lang w:val="en-US"/>
        </w:rPr>
        <w:t>vocabulary</w:t>
      </w:r>
      <w:r w:rsidRPr="454622B8">
        <w:rPr>
          <w:rFonts w:eastAsia="Times New Roman"/>
          <w:lang w:val="en-US"/>
        </w:rPr>
        <w:t> </w:t>
      </w:r>
      <w:r w:rsidRPr="00923206">
        <w:rPr>
          <w:lang w:val="en-US"/>
        </w:rPr>
        <w:br/>
      </w:r>
      <w:r w:rsidRPr="454622B8">
        <w:rPr>
          <w:rFonts w:eastAsia="Times New Roman"/>
          <w:lang w:val="en-US"/>
        </w:rPr>
        <w:t>Work individually and in groups. </w:t>
      </w:r>
      <w:r w:rsidRPr="00923206">
        <w:rPr>
          <w:lang w:val="en-US"/>
        </w:rPr>
        <w:br/>
      </w:r>
      <w:r w:rsidRPr="454622B8">
        <w:rPr>
          <w:rFonts w:eastAsia="Times New Roman"/>
          <w:lang w:val="en-US"/>
        </w:rPr>
        <w:t xml:space="preserve">While reading, note all the key vocabulary in the chapters. </w:t>
      </w:r>
      <w:r w:rsidRPr="00923206">
        <w:rPr>
          <w:lang w:val="en-US"/>
        </w:rPr>
        <w:br/>
      </w:r>
      <w:r w:rsidRPr="454622B8">
        <w:rPr>
          <w:rFonts w:eastAsia="Times New Roman"/>
          <w:lang w:val="en-US"/>
        </w:rPr>
        <w:t>In groups share short summaries of the chapters based on notes/key vocabulary written on small note-stickers.  </w:t>
      </w:r>
      <w:r w:rsidRPr="00923206">
        <w:rPr>
          <w:lang w:val="en-US"/>
        </w:rPr>
        <w:br/>
      </w:r>
      <w:r w:rsidRPr="454622B8">
        <w:rPr>
          <w:rFonts w:eastAsia="Times New Roman"/>
          <w:lang w:val="en-US"/>
        </w:rPr>
        <w:t>All notes are placed in a pile/on the table. Take turns drawing a note and explain why the word/chunk is relevant summarizing the chapter. The group might help if it’s difficult to explain.  </w:t>
      </w:r>
      <w:r w:rsidRPr="00923206">
        <w:rPr>
          <w:lang w:val="en-US"/>
        </w:rPr>
        <w:br/>
      </w:r>
      <w:r w:rsidRPr="454622B8">
        <w:rPr>
          <w:rFonts w:eastAsia="Times New Roman"/>
          <w:lang w:val="en-US"/>
        </w:rPr>
        <w:t xml:space="preserve">After having taken turns explaining relevance of the words, the students choose e.g.  five essential words/chunks for the chapter. The words from each group are shared and noted in class and discussed in terms of ‘relevant for the summary of the chapter’. The chosen vocabulary can be used ‘after reading’ </w:t>
      </w:r>
      <w:r w:rsidR="00923206" w:rsidRPr="454622B8">
        <w:rPr>
          <w:rFonts w:eastAsia="Times New Roman"/>
          <w:lang w:val="en-US"/>
        </w:rPr>
        <w:t>to</w:t>
      </w:r>
      <w:r w:rsidRPr="454622B8">
        <w:rPr>
          <w:rFonts w:eastAsia="Times New Roman"/>
          <w:lang w:val="en-US"/>
        </w:rPr>
        <w:t xml:space="preserve"> practice key vocabulary. </w:t>
      </w:r>
    </w:p>
    <w:p w14:paraId="159DD61D" w14:textId="77777777" w:rsidR="00400268" w:rsidRDefault="00400268" w:rsidP="00880467">
      <w:pPr>
        <w:widowControl/>
        <w:spacing w:after="0"/>
        <w:textAlignment w:val="baseline"/>
        <w:rPr>
          <w:rFonts w:eastAsia="Times New Roman"/>
          <w:b/>
          <w:bCs/>
          <w:lang w:val="en-US"/>
        </w:rPr>
      </w:pPr>
    </w:p>
    <w:p w14:paraId="46D44E71" w14:textId="4BE5A8EB" w:rsidR="00880467" w:rsidRPr="00880467" w:rsidRDefault="00880467" w:rsidP="00880467">
      <w:pPr>
        <w:widowControl/>
        <w:spacing w:after="0"/>
        <w:textAlignment w:val="baseline"/>
        <w:rPr>
          <w:rFonts w:ascii="Segoe UI" w:eastAsia="Times New Roman" w:hAnsi="Segoe UI" w:cs="Segoe UI"/>
          <w:sz w:val="18"/>
          <w:szCs w:val="18"/>
          <w:lang w:val="en-US"/>
        </w:rPr>
      </w:pPr>
      <w:r w:rsidRPr="0C485DDD">
        <w:rPr>
          <w:rFonts w:eastAsia="Times New Roman"/>
          <w:b/>
          <w:bCs/>
          <w:lang w:val="en-US"/>
        </w:rPr>
        <w:t>Read and talk</w:t>
      </w:r>
      <w:r w:rsidRPr="0C485DDD">
        <w:rPr>
          <w:rFonts w:eastAsia="Times New Roman"/>
          <w:lang w:val="en-US"/>
        </w:rPr>
        <w:t> </w:t>
      </w:r>
      <w:r w:rsidRPr="00BB657B">
        <w:rPr>
          <w:lang w:val="en-US"/>
        </w:rPr>
        <w:br/>
      </w:r>
      <w:r w:rsidRPr="0C485DDD">
        <w:rPr>
          <w:rFonts w:eastAsia="Times New Roman"/>
          <w:lang w:val="en-US"/>
        </w:rPr>
        <w:t>Work with a partner and in class. </w:t>
      </w:r>
      <w:r w:rsidRPr="00BB657B">
        <w:rPr>
          <w:lang w:val="en-US"/>
        </w:rPr>
        <w:br/>
      </w:r>
      <w:r w:rsidRPr="0C485DDD">
        <w:rPr>
          <w:rFonts w:eastAsia="Times New Roman"/>
          <w:lang w:val="en-US"/>
        </w:rPr>
        <w:t xml:space="preserve">Choose important pages to read aloud, e.g., </w:t>
      </w:r>
      <w:r w:rsidR="00A74BC9" w:rsidRPr="0C485DDD">
        <w:rPr>
          <w:rFonts w:eastAsia="Times New Roman"/>
          <w:lang w:val="en-US"/>
        </w:rPr>
        <w:t>(</w:t>
      </w:r>
      <w:r w:rsidR="008E2F8E" w:rsidRPr="0C485DDD">
        <w:rPr>
          <w:rFonts w:eastAsia="Times New Roman"/>
          <w:lang w:val="en-US"/>
        </w:rPr>
        <w:t>bottom</w:t>
      </w:r>
      <w:r w:rsidR="00A74BC9" w:rsidRPr="0C485DDD">
        <w:rPr>
          <w:rFonts w:eastAsia="Times New Roman"/>
          <w:lang w:val="en-US"/>
        </w:rPr>
        <w:t>)</w:t>
      </w:r>
      <w:r w:rsidR="008E2F8E" w:rsidRPr="0C485DDD">
        <w:rPr>
          <w:rFonts w:eastAsia="Times New Roman"/>
          <w:lang w:val="en-US"/>
        </w:rPr>
        <w:t xml:space="preserve"> </w:t>
      </w:r>
      <w:r w:rsidR="009A53B4" w:rsidRPr="0C485DDD">
        <w:rPr>
          <w:rFonts w:eastAsia="Times New Roman"/>
          <w:lang w:val="en-US"/>
        </w:rPr>
        <w:t>page</w:t>
      </w:r>
      <w:r w:rsidR="00CB1FEC" w:rsidRPr="0C485DDD">
        <w:rPr>
          <w:rFonts w:eastAsia="Times New Roman"/>
          <w:lang w:val="en-US"/>
        </w:rPr>
        <w:t xml:space="preserve"> 35 </w:t>
      </w:r>
      <w:r w:rsidR="008E2F8E" w:rsidRPr="0C485DDD">
        <w:rPr>
          <w:rFonts w:eastAsia="Times New Roman"/>
          <w:lang w:val="en-US"/>
        </w:rPr>
        <w:t>- page 36</w:t>
      </w:r>
      <w:r w:rsidR="009A53B4" w:rsidRPr="0C485DDD">
        <w:rPr>
          <w:rFonts w:eastAsia="Times New Roman"/>
          <w:lang w:val="en-US"/>
        </w:rPr>
        <w:t>.</w:t>
      </w:r>
      <w:r w:rsidRPr="0C485DDD">
        <w:rPr>
          <w:rFonts w:eastAsia="Times New Roman"/>
          <w:lang w:val="en-US"/>
        </w:rPr>
        <w:t xml:space="preserve"> Talk about what is going on in the scene and what you think of it. </w:t>
      </w:r>
    </w:p>
    <w:p w14:paraId="0CD5CDC8" w14:textId="3E5935F8" w:rsidR="005C7DA7" w:rsidRPr="00923206" w:rsidRDefault="005C7DA7" w:rsidP="00400268">
      <w:pPr>
        <w:pStyle w:val="paragraph"/>
        <w:spacing w:before="0" w:beforeAutospacing="0" w:after="0" w:afterAutospacing="0"/>
        <w:textAlignment w:val="baseline"/>
        <w:rPr>
          <w:rFonts w:ascii="Segoe UI" w:hAnsi="Segoe UI" w:cs="Segoe UI"/>
          <w:sz w:val="18"/>
          <w:szCs w:val="18"/>
          <w:lang w:val="en-US"/>
        </w:rPr>
      </w:pPr>
    </w:p>
    <w:p w14:paraId="5D89945D" w14:textId="67499494" w:rsidR="00F249BE" w:rsidRDefault="00411D0D">
      <w:pPr>
        <w:spacing w:after="240"/>
        <w:rPr>
          <w:b/>
          <w:bCs/>
          <w:sz w:val="24"/>
          <w:szCs w:val="24"/>
          <w:lang w:val="en-US"/>
        </w:rPr>
      </w:pPr>
      <w:r w:rsidRPr="00FD1599">
        <w:rPr>
          <w:b/>
          <w:bCs/>
          <w:sz w:val="24"/>
          <w:szCs w:val="24"/>
          <w:lang w:val="en-US"/>
        </w:rPr>
        <w:t>After reading</w:t>
      </w:r>
    </w:p>
    <w:p w14:paraId="02454CA8" w14:textId="0BD9356C" w:rsidR="002903D5" w:rsidRDefault="00A74BC9" w:rsidP="002903D5">
      <w:pPr>
        <w:rPr>
          <w:lang w:val="en-US"/>
        </w:rPr>
      </w:pPr>
      <w:r>
        <w:rPr>
          <w:lang w:val="en-US"/>
        </w:rPr>
        <w:t>Work i</w:t>
      </w:r>
      <w:r w:rsidR="00B40174" w:rsidRPr="00C93BB5">
        <w:rPr>
          <w:lang w:val="en-US"/>
        </w:rPr>
        <w:t>n pairs</w:t>
      </w:r>
      <w:r>
        <w:rPr>
          <w:lang w:val="en-US"/>
        </w:rPr>
        <w:t xml:space="preserve"> and in class.</w:t>
      </w:r>
    </w:p>
    <w:p w14:paraId="5E7295F6" w14:textId="078B93A3" w:rsidR="009A53B4" w:rsidRPr="00923206" w:rsidRDefault="00EE0479" w:rsidP="002903D5">
      <w:pPr>
        <w:pStyle w:val="Opstilling-punkttegn"/>
        <w:rPr>
          <w:rFonts w:asciiTheme="majorHAnsi" w:hAnsiTheme="majorHAnsi" w:cstheme="majorHAnsi"/>
          <w:lang w:val="en-US"/>
        </w:rPr>
      </w:pPr>
      <w:r w:rsidRPr="2BCB3B9D">
        <w:rPr>
          <w:lang w:val="en-US"/>
        </w:rPr>
        <w:t>Which them</w:t>
      </w:r>
      <w:r w:rsidR="00BA6446" w:rsidRPr="2BCB3B9D">
        <w:rPr>
          <w:lang w:val="en-US"/>
        </w:rPr>
        <w:t>e</w:t>
      </w:r>
      <w:r w:rsidRPr="2BCB3B9D">
        <w:rPr>
          <w:lang w:val="en-US"/>
        </w:rPr>
        <w:t>s did you think of</w:t>
      </w:r>
      <w:r w:rsidR="00BA6446" w:rsidRPr="2BCB3B9D">
        <w:rPr>
          <w:lang w:val="en-US"/>
        </w:rPr>
        <w:t xml:space="preserve"> while reading the novel</w:t>
      </w:r>
      <w:r w:rsidR="005B6BC0" w:rsidRPr="2BCB3B9D">
        <w:rPr>
          <w:lang w:val="en-US"/>
        </w:rPr>
        <w:t xml:space="preserve"> e</w:t>
      </w:r>
      <w:r w:rsidR="00CB7020" w:rsidRPr="2BCB3B9D">
        <w:rPr>
          <w:lang w:val="en-US"/>
        </w:rPr>
        <w:t>.</w:t>
      </w:r>
      <w:r w:rsidR="005B6BC0" w:rsidRPr="2BCB3B9D">
        <w:rPr>
          <w:lang w:val="en-US"/>
        </w:rPr>
        <w:t>g., building friendship</w:t>
      </w:r>
      <w:r w:rsidR="00A74BC9" w:rsidRPr="2BCB3B9D">
        <w:rPr>
          <w:lang w:val="en-US"/>
        </w:rPr>
        <w:t xml:space="preserve"> or</w:t>
      </w:r>
      <w:r w:rsidR="005B6BC0" w:rsidRPr="2BCB3B9D">
        <w:rPr>
          <w:lang w:val="en-US"/>
        </w:rPr>
        <w:t xml:space="preserve"> being an outsider</w:t>
      </w:r>
      <w:r w:rsidR="00BA6446" w:rsidRPr="2BCB3B9D">
        <w:rPr>
          <w:lang w:val="en-US"/>
        </w:rPr>
        <w:t>?</w:t>
      </w:r>
    </w:p>
    <w:p w14:paraId="60BDB1DC" w14:textId="77777777" w:rsidR="009A53B4" w:rsidRPr="00923206" w:rsidRDefault="00BA6446" w:rsidP="002903D5">
      <w:pPr>
        <w:pStyle w:val="Opstilling-punkttegn"/>
        <w:rPr>
          <w:rFonts w:asciiTheme="majorHAnsi" w:hAnsiTheme="majorHAnsi" w:cstheme="majorHAnsi"/>
          <w:lang w:val="en-US"/>
        </w:rPr>
      </w:pPr>
      <w:r w:rsidRPr="2BCB3B9D">
        <w:rPr>
          <w:lang w:val="en-US"/>
        </w:rPr>
        <w:t>Which vocabulary can you connect to the different themes?</w:t>
      </w:r>
    </w:p>
    <w:p w14:paraId="3C38428D" w14:textId="77777777" w:rsidR="007013E4" w:rsidRDefault="007013E4" w:rsidP="007013E4">
      <w:pPr>
        <w:pStyle w:val="Opstilling-punkttegn"/>
        <w:numPr>
          <w:ilvl w:val="0"/>
          <w:numId w:val="0"/>
        </w:numPr>
        <w:rPr>
          <w:lang w:val="en-US"/>
        </w:rPr>
      </w:pPr>
    </w:p>
    <w:p w14:paraId="519A806F" w14:textId="7D3F2B49" w:rsidR="007013E4" w:rsidRPr="00BB657B" w:rsidRDefault="00A74BC9" w:rsidP="007013E4">
      <w:pPr>
        <w:pStyle w:val="Opstilling-punkttegn"/>
        <w:numPr>
          <w:ilvl w:val="0"/>
          <w:numId w:val="0"/>
        </w:numPr>
        <w:rPr>
          <w:rFonts w:asciiTheme="majorHAnsi" w:hAnsiTheme="majorHAnsi" w:cstheme="majorHAnsi"/>
          <w:b/>
          <w:bCs/>
        </w:rPr>
      </w:pPr>
      <w:r w:rsidRPr="00BB657B">
        <w:rPr>
          <w:b/>
          <w:bCs/>
        </w:rPr>
        <w:t>Working with a th</w:t>
      </w:r>
      <w:r w:rsidR="00856312" w:rsidRPr="00BB657B">
        <w:rPr>
          <w:b/>
          <w:bCs/>
        </w:rPr>
        <w:t xml:space="preserve">eme - </w:t>
      </w:r>
      <w:r w:rsidR="007013E4" w:rsidRPr="00BB657B">
        <w:rPr>
          <w:b/>
          <w:bCs/>
        </w:rPr>
        <w:t>Outsider</w:t>
      </w:r>
    </w:p>
    <w:p w14:paraId="0375F1FE" w14:textId="252F9C53" w:rsidR="00D31193" w:rsidRDefault="00D31193" w:rsidP="0C485DDD">
      <w:pPr>
        <w:pStyle w:val="Opstilling-punkttegn"/>
        <w:numPr>
          <w:ilvl w:val="0"/>
          <w:numId w:val="0"/>
        </w:numPr>
        <w:ind w:left="360" w:hanging="360"/>
        <w:rPr>
          <w:rFonts w:asciiTheme="majorHAnsi" w:hAnsiTheme="majorHAnsi" w:cstheme="majorBidi"/>
        </w:rPr>
      </w:pPr>
      <w:r w:rsidRPr="0C485DDD">
        <w:rPr>
          <w:rFonts w:asciiTheme="majorHAnsi" w:hAnsiTheme="majorHAnsi" w:cstheme="majorBidi"/>
        </w:rPr>
        <w:t>Du kan vælge et eller flere temaer, som eleverne skal tale ind i</w:t>
      </w:r>
      <w:r w:rsidR="00021A21" w:rsidRPr="0C485DDD">
        <w:rPr>
          <w:rFonts w:asciiTheme="majorHAnsi" w:hAnsiTheme="majorHAnsi" w:cstheme="majorBidi"/>
        </w:rPr>
        <w:t>, og dermed bruge de foreslåede eller</w:t>
      </w:r>
      <w:r w:rsidRPr="0C485DDD">
        <w:rPr>
          <w:rFonts w:asciiTheme="majorHAnsi" w:hAnsiTheme="majorHAnsi" w:cstheme="majorBidi"/>
        </w:rPr>
        <w:t xml:space="preserve"> andre</w:t>
      </w:r>
    </w:p>
    <w:p w14:paraId="1AAF7A63" w14:textId="0FDFAC9E" w:rsidR="00D31193" w:rsidRDefault="00D31193" w:rsidP="0C485DDD">
      <w:pPr>
        <w:pStyle w:val="Opstilling-punkttegn"/>
        <w:numPr>
          <w:ilvl w:val="0"/>
          <w:numId w:val="0"/>
        </w:numPr>
        <w:ind w:left="360" w:hanging="360"/>
        <w:rPr>
          <w:rFonts w:asciiTheme="majorHAnsi" w:hAnsiTheme="majorHAnsi" w:cstheme="majorBidi"/>
        </w:rPr>
      </w:pPr>
      <w:r w:rsidRPr="0C485DDD">
        <w:rPr>
          <w:rFonts w:asciiTheme="majorHAnsi" w:hAnsiTheme="majorHAnsi" w:cstheme="majorBidi"/>
        </w:rPr>
        <w:t>spørgsmål. Elevernes samtaler skal blot stilladseres med nogle væsentlige spørgsmål.</w:t>
      </w:r>
    </w:p>
    <w:p w14:paraId="6EDA37A9" w14:textId="77777777" w:rsidR="00021A21" w:rsidRPr="00D31193" w:rsidRDefault="00021A21" w:rsidP="00D31193">
      <w:pPr>
        <w:pStyle w:val="Opstilling-punkttegn"/>
        <w:numPr>
          <w:ilvl w:val="0"/>
          <w:numId w:val="0"/>
        </w:numPr>
        <w:ind w:left="360" w:hanging="360"/>
        <w:rPr>
          <w:rFonts w:asciiTheme="majorHAnsi" w:hAnsiTheme="majorHAnsi" w:cstheme="majorHAnsi"/>
        </w:rPr>
      </w:pPr>
    </w:p>
    <w:p w14:paraId="7ACCE029" w14:textId="35D1D091" w:rsidR="005A2D2A" w:rsidRDefault="00246C7C" w:rsidP="005A2D2A">
      <w:pPr>
        <w:pStyle w:val="Opstilling-punkttegn"/>
        <w:numPr>
          <w:ilvl w:val="0"/>
          <w:numId w:val="0"/>
        </w:numPr>
        <w:ind w:left="360" w:hanging="360"/>
        <w:rPr>
          <w:rFonts w:asciiTheme="majorHAnsi" w:hAnsiTheme="majorHAnsi" w:cstheme="majorHAnsi"/>
          <w:lang w:val="en-US"/>
        </w:rPr>
      </w:pPr>
      <w:r w:rsidRPr="00D31193">
        <w:rPr>
          <w:rFonts w:asciiTheme="majorHAnsi" w:hAnsiTheme="majorHAnsi" w:cstheme="majorHAnsi"/>
          <w:lang w:val="en-US"/>
        </w:rPr>
        <w:t>We are going to concentrate on</w:t>
      </w:r>
      <w:r w:rsidR="004259F1" w:rsidRPr="00D31193">
        <w:rPr>
          <w:rFonts w:asciiTheme="majorHAnsi" w:hAnsiTheme="majorHAnsi" w:cstheme="majorHAnsi"/>
          <w:lang w:val="en-US"/>
        </w:rPr>
        <w:t xml:space="preserve"> </w:t>
      </w:r>
      <w:r w:rsidRPr="00D31193">
        <w:rPr>
          <w:rFonts w:asciiTheme="majorHAnsi" w:hAnsiTheme="majorHAnsi" w:cstheme="majorHAnsi"/>
          <w:lang w:val="en-US"/>
        </w:rPr>
        <w:t>the theme of being an outsider</w:t>
      </w:r>
      <w:r w:rsidR="00D31193" w:rsidRPr="00D31193">
        <w:rPr>
          <w:rFonts w:asciiTheme="majorHAnsi" w:hAnsiTheme="majorHAnsi" w:cstheme="majorHAnsi"/>
          <w:lang w:val="en-US"/>
        </w:rPr>
        <w:t xml:space="preserve"> and friendship</w:t>
      </w:r>
      <w:r w:rsidR="004259F1" w:rsidRPr="00D31193">
        <w:rPr>
          <w:rFonts w:asciiTheme="majorHAnsi" w:hAnsiTheme="majorHAnsi" w:cstheme="majorHAnsi"/>
          <w:lang w:val="en-US"/>
        </w:rPr>
        <w:t xml:space="preserve"> </w:t>
      </w:r>
    </w:p>
    <w:p w14:paraId="0EA44248" w14:textId="5A4DEEBE" w:rsidR="009A53B4" w:rsidRPr="00D31193" w:rsidRDefault="00246C7C" w:rsidP="005A2D2A">
      <w:pPr>
        <w:pStyle w:val="Opstilling-punkttegn"/>
        <w:rPr>
          <w:lang w:val="en-US"/>
        </w:rPr>
      </w:pPr>
      <w:r w:rsidRPr="2BCB3B9D">
        <w:rPr>
          <w:lang w:val="en-US"/>
        </w:rPr>
        <w:t>What is an outsider?</w:t>
      </w:r>
    </w:p>
    <w:p w14:paraId="74FF3B6E" w14:textId="77777777" w:rsidR="009A53B4" w:rsidRPr="00923206" w:rsidRDefault="00246C7C" w:rsidP="002903D5">
      <w:pPr>
        <w:pStyle w:val="Opstilling-punkttegn"/>
        <w:rPr>
          <w:rFonts w:asciiTheme="majorHAnsi" w:hAnsiTheme="majorHAnsi" w:cstheme="majorHAnsi"/>
          <w:lang w:val="en-US"/>
        </w:rPr>
      </w:pPr>
      <w:r w:rsidRPr="2BCB3B9D">
        <w:rPr>
          <w:rFonts w:asciiTheme="majorHAnsi" w:hAnsiTheme="majorHAnsi" w:cstheme="majorBidi"/>
          <w:lang w:val="en-US"/>
        </w:rPr>
        <w:t>Which characters might feel like outsiders</w:t>
      </w:r>
      <w:r w:rsidR="00E94453" w:rsidRPr="2BCB3B9D">
        <w:rPr>
          <w:rFonts w:asciiTheme="majorHAnsi" w:hAnsiTheme="majorHAnsi" w:cstheme="majorBidi"/>
          <w:lang w:val="en-US"/>
        </w:rPr>
        <w:t xml:space="preserve"> </w:t>
      </w:r>
      <w:r w:rsidRPr="2BCB3B9D">
        <w:rPr>
          <w:rFonts w:asciiTheme="majorHAnsi" w:hAnsiTheme="majorHAnsi" w:cstheme="majorBidi"/>
          <w:lang w:val="en-US"/>
        </w:rPr>
        <w:t>in the story?</w:t>
      </w:r>
    </w:p>
    <w:p w14:paraId="5746ED8C" w14:textId="77777777" w:rsidR="009A53B4" w:rsidRDefault="00246C7C" w:rsidP="002903D5">
      <w:pPr>
        <w:pStyle w:val="Opstilling-punkttegn"/>
        <w:rPr>
          <w:rFonts w:asciiTheme="majorHAnsi" w:hAnsiTheme="majorHAnsi" w:cstheme="majorHAnsi"/>
          <w:lang w:val="en-US"/>
        </w:rPr>
      </w:pPr>
      <w:r w:rsidRPr="2BCB3B9D">
        <w:rPr>
          <w:rFonts w:asciiTheme="majorHAnsi" w:hAnsiTheme="majorHAnsi" w:cstheme="majorBidi"/>
          <w:lang w:val="en-US"/>
        </w:rPr>
        <w:t>How does being an outsider make</w:t>
      </w:r>
      <w:r w:rsidR="00E94453" w:rsidRPr="2BCB3B9D">
        <w:rPr>
          <w:rFonts w:asciiTheme="majorHAnsi" w:hAnsiTheme="majorHAnsi" w:cstheme="majorBidi"/>
          <w:lang w:val="en-US"/>
        </w:rPr>
        <w:t xml:space="preserve"> </w:t>
      </w:r>
      <w:r w:rsidRPr="2BCB3B9D">
        <w:rPr>
          <w:rFonts w:asciiTheme="majorHAnsi" w:hAnsiTheme="majorHAnsi" w:cstheme="majorBidi"/>
          <w:lang w:val="en-US"/>
        </w:rPr>
        <w:t>someone feel?</w:t>
      </w:r>
    </w:p>
    <w:p w14:paraId="0678D07E" w14:textId="3DB0D655" w:rsidR="00432FBF" w:rsidRDefault="0079077F" w:rsidP="002903D5">
      <w:pPr>
        <w:pStyle w:val="Opstilling-punkttegn"/>
        <w:rPr>
          <w:rFonts w:asciiTheme="majorHAnsi" w:hAnsiTheme="majorHAnsi" w:cstheme="majorHAnsi"/>
          <w:lang w:val="en-US"/>
        </w:rPr>
      </w:pPr>
      <w:r w:rsidRPr="2BCB3B9D">
        <w:rPr>
          <w:rFonts w:asciiTheme="majorHAnsi" w:hAnsiTheme="majorHAnsi" w:cstheme="majorBidi"/>
          <w:lang w:val="en-US"/>
        </w:rPr>
        <w:t xml:space="preserve">What does </w:t>
      </w:r>
      <w:r w:rsidR="00D36DCA" w:rsidRPr="2BCB3B9D">
        <w:rPr>
          <w:rFonts w:asciiTheme="majorHAnsi" w:hAnsiTheme="majorHAnsi" w:cstheme="majorBidi"/>
          <w:lang w:val="en-US"/>
        </w:rPr>
        <w:t xml:space="preserve">Anu mean by saying: “May I present – The Abnormals” (page </w:t>
      </w:r>
      <w:r w:rsidR="00A17D06" w:rsidRPr="2BCB3B9D">
        <w:rPr>
          <w:rFonts w:asciiTheme="majorHAnsi" w:hAnsiTheme="majorHAnsi" w:cstheme="majorBidi"/>
          <w:lang w:val="en-US"/>
        </w:rPr>
        <w:t>48)</w:t>
      </w:r>
      <w:r w:rsidR="00D36DCA" w:rsidRPr="2BCB3B9D">
        <w:rPr>
          <w:rFonts w:asciiTheme="majorHAnsi" w:hAnsiTheme="majorHAnsi" w:cstheme="majorBidi"/>
          <w:lang w:val="en-US"/>
        </w:rPr>
        <w:t>?</w:t>
      </w:r>
    </w:p>
    <w:p w14:paraId="4144FA5F" w14:textId="2DD09BF9" w:rsidR="00F06540" w:rsidRDefault="00F06540" w:rsidP="002903D5">
      <w:pPr>
        <w:pStyle w:val="Opstilling-punkttegn"/>
        <w:rPr>
          <w:rFonts w:asciiTheme="majorHAnsi" w:hAnsiTheme="majorHAnsi" w:cstheme="majorHAnsi"/>
          <w:lang w:val="en-US"/>
        </w:rPr>
      </w:pPr>
      <w:r w:rsidRPr="2BCB3B9D">
        <w:rPr>
          <w:rFonts w:asciiTheme="majorHAnsi" w:hAnsiTheme="majorHAnsi" w:cstheme="majorBidi"/>
          <w:lang w:val="en-US"/>
        </w:rPr>
        <w:t>The word “</w:t>
      </w:r>
      <w:r w:rsidR="00642C10" w:rsidRPr="2BCB3B9D">
        <w:rPr>
          <w:rFonts w:asciiTheme="majorHAnsi" w:hAnsiTheme="majorHAnsi" w:cstheme="majorBidi"/>
          <w:lang w:val="en-US"/>
        </w:rPr>
        <w:t>scrounging”</w:t>
      </w:r>
      <w:r w:rsidR="005A2757" w:rsidRPr="2BCB3B9D">
        <w:rPr>
          <w:rFonts w:asciiTheme="majorHAnsi" w:hAnsiTheme="majorHAnsi" w:cstheme="majorBidi"/>
          <w:lang w:val="en-US"/>
        </w:rPr>
        <w:t xml:space="preserve"> or “scrouger”</w:t>
      </w:r>
      <w:r w:rsidR="00642C10" w:rsidRPr="2BCB3B9D">
        <w:rPr>
          <w:rFonts w:asciiTheme="majorHAnsi" w:hAnsiTheme="majorHAnsi" w:cstheme="majorBidi"/>
          <w:lang w:val="en-US"/>
        </w:rPr>
        <w:t xml:space="preserve"> is mentioned several times. What does it mean? What are the implications of the word?</w:t>
      </w:r>
    </w:p>
    <w:p w14:paraId="3A2FC447" w14:textId="30BD0E08" w:rsidR="00631A09" w:rsidRDefault="00631A09" w:rsidP="002903D5">
      <w:pPr>
        <w:pStyle w:val="Opstilling-punkttegn"/>
        <w:rPr>
          <w:rFonts w:asciiTheme="majorHAnsi" w:hAnsiTheme="majorHAnsi" w:cstheme="majorHAnsi"/>
          <w:lang w:val="en-US"/>
        </w:rPr>
      </w:pPr>
      <w:r w:rsidRPr="2BCB3B9D">
        <w:rPr>
          <w:rFonts w:asciiTheme="majorHAnsi" w:hAnsiTheme="majorHAnsi" w:cstheme="majorBidi"/>
          <w:lang w:val="en-US"/>
        </w:rPr>
        <w:t>Why do some people bully other people?</w:t>
      </w:r>
      <w:r w:rsidR="003D6BF9" w:rsidRPr="2BCB3B9D">
        <w:rPr>
          <w:rFonts w:asciiTheme="majorHAnsi" w:hAnsiTheme="majorHAnsi" w:cstheme="majorBidi"/>
          <w:lang w:val="en-US"/>
        </w:rPr>
        <w:t xml:space="preserve"> What does</w:t>
      </w:r>
      <w:r w:rsidR="006306B2" w:rsidRPr="2BCB3B9D">
        <w:rPr>
          <w:rFonts w:asciiTheme="majorHAnsi" w:hAnsiTheme="majorHAnsi" w:cstheme="majorBidi"/>
          <w:lang w:val="en-US"/>
        </w:rPr>
        <w:t xml:space="preserve"> it mean when</w:t>
      </w:r>
      <w:r w:rsidR="003D6BF9" w:rsidRPr="2BCB3B9D">
        <w:rPr>
          <w:rFonts w:asciiTheme="majorHAnsi" w:hAnsiTheme="majorHAnsi" w:cstheme="majorBidi"/>
          <w:lang w:val="en-US"/>
        </w:rPr>
        <w:t xml:space="preserve"> Cal</w:t>
      </w:r>
      <w:r w:rsidR="007C0790" w:rsidRPr="2BCB3B9D">
        <w:rPr>
          <w:rFonts w:asciiTheme="majorHAnsi" w:hAnsiTheme="majorHAnsi" w:cstheme="majorBidi"/>
          <w:lang w:val="en-US"/>
        </w:rPr>
        <w:t xml:space="preserve"> “at last understands why A</w:t>
      </w:r>
      <w:r w:rsidR="00D76332" w:rsidRPr="2BCB3B9D">
        <w:rPr>
          <w:rFonts w:asciiTheme="majorHAnsi" w:hAnsiTheme="majorHAnsi" w:cstheme="majorBidi"/>
          <w:lang w:val="en-US"/>
        </w:rPr>
        <w:t xml:space="preserve">nu was such a </w:t>
      </w:r>
      <w:r w:rsidR="00E37C94" w:rsidRPr="2BCB3B9D">
        <w:rPr>
          <w:rFonts w:asciiTheme="majorHAnsi" w:hAnsiTheme="majorHAnsi" w:cstheme="majorBidi"/>
          <w:lang w:val="en-US"/>
        </w:rPr>
        <w:t>bully?</w:t>
      </w:r>
      <w:r w:rsidR="00D76332" w:rsidRPr="2BCB3B9D">
        <w:rPr>
          <w:rFonts w:asciiTheme="majorHAnsi" w:hAnsiTheme="majorHAnsi" w:cstheme="majorBidi"/>
          <w:lang w:val="en-US"/>
        </w:rPr>
        <w:t xml:space="preserve"> She’d had a good teacher</w:t>
      </w:r>
      <w:r w:rsidR="006306B2" w:rsidRPr="2BCB3B9D">
        <w:rPr>
          <w:rFonts w:asciiTheme="majorHAnsi" w:hAnsiTheme="majorHAnsi" w:cstheme="majorBidi"/>
          <w:lang w:val="en-US"/>
        </w:rPr>
        <w:t>” (page 103).</w:t>
      </w:r>
    </w:p>
    <w:p w14:paraId="4F8C52DE" w14:textId="77777777" w:rsidR="007E72AD" w:rsidRDefault="007E72AD" w:rsidP="00277D80">
      <w:pPr>
        <w:pStyle w:val="Opstilling-punkttegn"/>
        <w:numPr>
          <w:ilvl w:val="0"/>
          <w:numId w:val="0"/>
        </w:numPr>
        <w:rPr>
          <w:rFonts w:asciiTheme="majorHAnsi" w:hAnsiTheme="majorHAnsi" w:cstheme="majorHAnsi"/>
          <w:b/>
          <w:bCs/>
          <w:lang w:val="en-US"/>
        </w:rPr>
      </w:pPr>
    </w:p>
    <w:p w14:paraId="7BCABFE6" w14:textId="318E34CD" w:rsidR="00277D80" w:rsidRPr="00277D80" w:rsidRDefault="007E72AD" w:rsidP="00277D80">
      <w:pPr>
        <w:pStyle w:val="Opstilling-punkttegn"/>
        <w:numPr>
          <w:ilvl w:val="0"/>
          <w:numId w:val="0"/>
        </w:numPr>
        <w:rPr>
          <w:rFonts w:asciiTheme="majorHAnsi" w:hAnsiTheme="majorHAnsi" w:cstheme="majorHAnsi"/>
          <w:b/>
          <w:bCs/>
          <w:lang w:val="en-US"/>
        </w:rPr>
      </w:pPr>
      <w:r>
        <w:rPr>
          <w:rFonts w:asciiTheme="majorHAnsi" w:hAnsiTheme="majorHAnsi" w:cstheme="majorHAnsi"/>
          <w:b/>
          <w:bCs/>
          <w:lang w:val="en-US"/>
        </w:rPr>
        <w:t>Working with a theme -</w:t>
      </w:r>
      <w:r w:rsidR="00AE0C83">
        <w:rPr>
          <w:rFonts w:asciiTheme="majorHAnsi" w:hAnsiTheme="majorHAnsi" w:cstheme="majorHAnsi"/>
          <w:b/>
          <w:bCs/>
          <w:lang w:val="en-US"/>
        </w:rPr>
        <w:t xml:space="preserve"> </w:t>
      </w:r>
      <w:r w:rsidR="00277D80" w:rsidRPr="00277D80">
        <w:rPr>
          <w:rFonts w:asciiTheme="majorHAnsi" w:hAnsiTheme="majorHAnsi" w:cstheme="majorHAnsi"/>
          <w:b/>
          <w:bCs/>
          <w:lang w:val="en-US"/>
        </w:rPr>
        <w:t>Friendship</w:t>
      </w:r>
    </w:p>
    <w:p w14:paraId="68AB214E" w14:textId="3F99C894" w:rsidR="00277D80" w:rsidRDefault="00277D80" w:rsidP="2BCB3B9D">
      <w:pPr>
        <w:pStyle w:val="Opstilling-punkttegn"/>
        <w:rPr>
          <w:rFonts w:asciiTheme="majorHAnsi" w:eastAsiaTheme="majorEastAsia" w:hAnsiTheme="majorHAnsi" w:cstheme="majorBidi"/>
          <w:lang w:val="en-US"/>
        </w:rPr>
      </w:pPr>
      <w:r w:rsidRPr="2BCB3B9D">
        <w:rPr>
          <w:rFonts w:asciiTheme="majorHAnsi" w:eastAsiaTheme="majorEastAsia" w:hAnsiTheme="majorHAnsi" w:cstheme="majorBidi"/>
          <w:lang w:val="en-US"/>
        </w:rPr>
        <w:t xml:space="preserve">Jacob says:” I don’t need no one. Friends let you down” (page 36). What do you think of that sentence? </w:t>
      </w:r>
      <w:r w:rsidR="2BCB3B9D" w:rsidRPr="2BCB3B9D">
        <w:rPr>
          <w:rFonts w:asciiTheme="majorHAnsi" w:eastAsiaTheme="majorEastAsia" w:hAnsiTheme="majorHAnsi" w:cstheme="majorBidi"/>
          <w:lang w:val="en-US"/>
        </w:rPr>
        <w:t>What experience could Jacob have since he is saying this?</w:t>
      </w:r>
    </w:p>
    <w:p w14:paraId="131CD610" w14:textId="042C08CE" w:rsidR="00277D80" w:rsidRPr="00AE0C83" w:rsidRDefault="00277D80" w:rsidP="00277D80">
      <w:pPr>
        <w:pStyle w:val="Opstilling-punkttegn"/>
        <w:rPr>
          <w:b/>
          <w:bCs/>
          <w:lang w:val="en-US"/>
        </w:rPr>
      </w:pPr>
      <w:r w:rsidRPr="2BCB3B9D">
        <w:rPr>
          <w:lang w:val="en-US"/>
        </w:rPr>
        <w:t xml:space="preserve">How is the friendship between Freya and Cal described? </w:t>
      </w:r>
    </w:p>
    <w:p w14:paraId="2378632B" w14:textId="0B5C27DD" w:rsidR="00AE0C83" w:rsidRPr="0090688A" w:rsidRDefault="00AE0C83" w:rsidP="00277D80">
      <w:pPr>
        <w:pStyle w:val="Opstilling-punkttegn"/>
        <w:rPr>
          <w:b/>
          <w:bCs/>
          <w:lang w:val="en-US"/>
        </w:rPr>
      </w:pPr>
      <w:r w:rsidRPr="2BCB3B9D">
        <w:rPr>
          <w:lang w:val="en-US"/>
        </w:rPr>
        <w:t xml:space="preserve">How would you describe the friendship of </w:t>
      </w:r>
      <w:r w:rsidR="00D31193" w:rsidRPr="2BCB3B9D">
        <w:rPr>
          <w:lang w:val="en-US"/>
        </w:rPr>
        <w:t xml:space="preserve">Jacob, </w:t>
      </w:r>
      <w:r w:rsidR="005A2D2A" w:rsidRPr="2BCB3B9D">
        <w:rPr>
          <w:lang w:val="en-US"/>
        </w:rPr>
        <w:t>Cal,</w:t>
      </w:r>
      <w:r w:rsidR="00D31193" w:rsidRPr="2BCB3B9D">
        <w:rPr>
          <w:lang w:val="en-US"/>
        </w:rPr>
        <w:t xml:space="preserve"> and Freya?</w:t>
      </w:r>
    </w:p>
    <w:p w14:paraId="26A5395C" w14:textId="4768462B" w:rsidR="00D739A3" w:rsidRDefault="00D739A3" w:rsidP="00D739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33333"/>
          <w:sz w:val="22"/>
          <w:szCs w:val="22"/>
          <w:shd w:val="clear" w:color="auto" w:fill="FFFFFF"/>
          <w:lang w:val="en-US"/>
        </w:rPr>
        <w:t xml:space="preserve">Presentation and conversation - What I know, what I think I know, what I don’t know (7. </w:t>
      </w:r>
      <w:r>
        <w:rPr>
          <w:rStyle w:val="normaltextrun"/>
          <w:rFonts w:ascii="Calibri" w:hAnsi="Calibri" w:cs="Calibri"/>
          <w:b/>
          <w:bCs/>
          <w:color w:val="333333"/>
          <w:sz w:val="22"/>
          <w:szCs w:val="22"/>
          <w:shd w:val="clear" w:color="auto" w:fill="FFFFFF"/>
        </w:rPr>
        <w:t>Klasse)</w:t>
      </w:r>
      <w:r>
        <w:rPr>
          <w:rStyle w:val="scxw198549691"/>
          <w:rFonts w:ascii="Calibri" w:hAnsi="Calibri" w:cs="Calibri"/>
          <w:color w:val="333333"/>
          <w:sz w:val="22"/>
          <w:szCs w:val="22"/>
        </w:rPr>
        <w:t> </w:t>
      </w:r>
      <w:r>
        <w:rPr>
          <w:rFonts w:ascii="Calibri" w:hAnsi="Calibri" w:cs="Calibri"/>
          <w:color w:val="333333"/>
          <w:sz w:val="22"/>
          <w:szCs w:val="22"/>
        </w:rPr>
        <w:br/>
      </w:r>
      <w:r>
        <w:rPr>
          <w:rStyle w:val="normaltextrun"/>
          <w:rFonts w:ascii="Calibri" w:hAnsi="Calibri" w:cs="Calibri"/>
          <w:color w:val="333333"/>
          <w:sz w:val="22"/>
          <w:szCs w:val="22"/>
          <w:shd w:val="clear" w:color="auto" w:fill="FFFFFF"/>
        </w:rPr>
        <w:t xml:space="preserve">Work in </w:t>
      </w:r>
      <w:r>
        <w:rPr>
          <w:rStyle w:val="spellingerror"/>
          <w:rFonts w:ascii="Calibri" w:hAnsi="Calibri" w:cs="Calibri"/>
          <w:color w:val="333333"/>
          <w:sz w:val="22"/>
          <w:szCs w:val="22"/>
          <w:shd w:val="clear" w:color="auto" w:fill="FFFFFF"/>
        </w:rPr>
        <w:t>groups</w:t>
      </w:r>
      <w:r>
        <w:rPr>
          <w:rStyle w:val="normaltextrun"/>
          <w:rFonts w:ascii="Calibri" w:hAnsi="Calibri" w:cs="Calibri"/>
          <w:color w:val="333333"/>
          <w:sz w:val="22"/>
          <w:szCs w:val="22"/>
          <w:shd w:val="clear" w:color="auto" w:fill="FFFFFF"/>
        </w:rPr>
        <w:t xml:space="preserve"> and in class.</w:t>
      </w:r>
      <w:r>
        <w:rPr>
          <w:rStyle w:val="scxw198549691"/>
          <w:rFonts w:ascii="Calibri" w:hAnsi="Calibri" w:cs="Calibri"/>
          <w:color w:val="333333"/>
          <w:sz w:val="22"/>
          <w:szCs w:val="22"/>
        </w:rPr>
        <w:t> </w:t>
      </w:r>
      <w:r>
        <w:rPr>
          <w:rFonts w:ascii="Calibri" w:hAnsi="Calibri" w:cs="Calibri"/>
          <w:color w:val="333333"/>
          <w:sz w:val="22"/>
          <w:szCs w:val="22"/>
        </w:rPr>
        <w:br/>
      </w:r>
      <w:r>
        <w:rPr>
          <w:rStyle w:val="normaltextrun"/>
          <w:rFonts w:ascii="Calibri" w:hAnsi="Calibri" w:cs="Calibri"/>
          <w:color w:val="333333"/>
          <w:sz w:val="22"/>
          <w:szCs w:val="22"/>
          <w:shd w:val="clear" w:color="auto" w:fill="FFFFFF"/>
        </w:rPr>
        <w:t>Eleverne har læst bogen og kan samle op på deres forståelse og antagelser om handlingen. Læg op til, at eleverne får nogle minutter til at skrive ift. de tre spørgsmål herunder:</w:t>
      </w:r>
      <w:r>
        <w:rPr>
          <w:rStyle w:val="eop"/>
          <w:rFonts w:ascii="Calibri" w:hAnsi="Calibri" w:cs="Calibri"/>
          <w:color w:val="333333"/>
          <w:sz w:val="22"/>
          <w:szCs w:val="22"/>
        </w:rPr>
        <w:t> </w:t>
      </w:r>
    </w:p>
    <w:p w14:paraId="2B96495A" w14:textId="77777777" w:rsidR="00D739A3" w:rsidRDefault="00D739A3" w:rsidP="00D739A3">
      <w:pPr>
        <w:pStyle w:val="paragraph"/>
        <w:numPr>
          <w:ilvl w:val="0"/>
          <w:numId w:val="3"/>
        </w:numPr>
        <w:spacing w:before="0" w:beforeAutospacing="0" w:after="0" w:afterAutospacing="0"/>
        <w:ind w:firstLine="0"/>
        <w:textAlignment w:val="baseline"/>
        <w:rPr>
          <w:rFonts w:ascii="Calibri" w:hAnsi="Calibri" w:cs="Calibri"/>
          <w:sz w:val="22"/>
          <w:szCs w:val="22"/>
        </w:rPr>
      </w:pPr>
      <w:r w:rsidRPr="00705CC7">
        <w:rPr>
          <w:rStyle w:val="normaltextrun"/>
          <w:rFonts w:ascii="Calibri" w:hAnsi="Calibri" w:cs="Calibri"/>
          <w:sz w:val="22"/>
          <w:szCs w:val="22"/>
          <w:shd w:val="clear" w:color="auto" w:fill="FFFFFF"/>
        </w:rPr>
        <w:t> </w:t>
      </w:r>
      <w:r>
        <w:rPr>
          <w:rStyle w:val="normaltextrun"/>
          <w:rFonts w:ascii="Calibri" w:hAnsi="Calibri" w:cs="Calibri"/>
          <w:sz w:val="22"/>
          <w:szCs w:val="22"/>
          <w:shd w:val="clear" w:color="auto" w:fill="FFFFFF"/>
          <w:lang w:val="en-US"/>
        </w:rPr>
        <w:t>‘What I know’.</w:t>
      </w:r>
      <w:r>
        <w:rPr>
          <w:rStyle w:val="eop"/>
          <w:rFonts w:ascii="Calibri" w:hAnsi="Calibri" w:cs="Calibri"/>
          <w:sz w:val="22"/>
          <w:szCs w:val="22"/>
        </w:rPr>
        <w:t> </w:t>
      </w:r>
    </w:p>
    <w:p w14:paraId="3F88CDBF" w14:textId="77777777" w:rsidR="00D739A3" w:rsidRPr="00705CC7" w:rsidRDefault="00D739A3" w:rsidP="00D739A3">
      <w:pPr>
        <w:pStyle w:val="paragraph"/>
        <w:numPr>
          <w:ilvl w:val="0"/>
          <w:numId w:val="3"/>
        </w:numPr>
        <w:spacing w:before="0" w:beforeAutospacing="0" w:after="0" w:afterAutospacing="0"/>
        <w:ind w:firstLine="0"/>
        <w:textAlignment w:val="baseline"/>
        <w:rPr>
          <w:rFonts w:ascii="Calibri" w:hAnsi="Calibri" w:cs="Calibri"/>
          <w:sz w:val="22"/>
          <w:szCs w:val="22"/>
          <w:lang w:val="en-US"/>
        </w:rPr>
      </w:pPr>
      <w:r>
        <w:rPr>
          <w:rStyle w:val="normaltextrun"/>
          <w:rFonts w:ascii="Calibri" w:hAnsi="Calibri" w:cs="Calibri"/>
          <w:sz w:val="22"/>
          <w:szCs w:val="22"/>
          <w:shd w:val="clear" w:color="auto" w:fill="FFFFFF"/>
          <w:lang w:val="en-US"/>
        </w:rPr>
        <w:t>’What I think I know’.</w:t>
      </w:r>
      <w:r w:rsidRPr="00705CC7">
        <w:rPr>
          <w:rStyle w:val="eop"/>
          <w:rFonts w:ascii="Calibri" w:hAnsi="Calibri" w:cs="Calibri"/>
          <w:sz w:val="22"/>
          <w:szCs w:val="22"/>
          <w:lang w:val="en-US"/>
        </w:rPr>
        <w:t> </w:t>
      </w:r>
    </w:p>
    <w:p w14:paraId="7E4A003C" w14:textId="77777777" w:rsidR="00D739A3" w:rsidRPr="00705CC7" w:rsidRDefault="00D739A3" w:rsidP="00D739A3">
      <w:pPr>
        <w:pStyle w:val="paragraph"/>
        <w:numPr>
          <w:ilvl w:val="0"/>
          <w:numId w:val="4"/>
        </w:numPr>
        <w:spacing w:before="0" w:beforeAutospacing="0" w:after="0" w:afterAutospacing="0"/>
        <w:ind w:firstLine="0"/>
        <w:textAlignment w:val="baseline"/>
        <w:rPr>
          <w:rFonts w:ascii="Calibri" w:hAnsi="Calibri" w:cs="Calibri"/>
          <w:sz w:val="22"/>
          <w:szCs w:val="22"/>
          <w:lang w:val="en-US"/>
        </w:rPr>
      </w:pPr>
      <w:r w:rsidRPr="00705CC7">
        <w:rPr>
          <w:rStyle w:val="normaltextrun"/>
          <w:rFonts w:ascii="Calibri" w:hAnsi="Calibri" w:cs="Calibri"/>
          <w:sz w:val="22"/>
          <w:szCs w:val="22"/>
          <w:shd w:val="clear" w:color="auto" w:fill="FFFFFF"/>
          <w:lang w:val="en-US"/>
        </w:rPr>
        <w:t>’</w:t>
      </w:r>
      <w:r w:rsidRPr="00705CC7">
        <w:rPr>
          <w:rStyle w:val="spellingerror"/>
          <w:rFonts w:ascii="Calibri" w:hAnsi="Calibri" w:cs="Calibri"/>
          <w:sz w:val="22"/>
          <w:szCs w:val="22"/>
          <w:shd w:val="clear" w:color="auto" w:fill="FFFFFF"/>
          <w:lang w:val="en-US"/>
        </w:rPr>
        <w:t>What</w:t>
      </w:r>
      <w:r w:rsidRPr="00705CC7">
        <w:rPr>
          <w:rStyle w:val="normaltextrun"/>
          <w:rFonts w:ascii="Calibri" w:hAnsi="Calibri" w:cs="Calibri"/>
          <w:sz w:val="22"/>
          <w:szCs w:val="22"/>
          <w:shd w:val="clear" w:color="auto" w:fill="FFFFFF"/>
          <w:lang w:val="en-US"/>
        </w:rPr>
        <w:t xml:space="preserve"> I </w:t>
      </w:r>
      <w:r w:rsidRPr="00705CC7">
        <w:rPr>
          <w:rStyle w:val="spellingerror"/>
          <w:rFonts w:ascii="Calibri" w:hAnsi="Calibri" w:cs="Calibri"/>
          <w:sz w:val="22"/>
          <w:szCs w:val="22"/>
          <w:shd w:val="clear" w:color="auto" w:fill="FFFFFF"/>
          <w:lang w:val="en-US"/>
        </w:rPr>
        <w:t>don’t</w:t>
      </w:r>
      <w:r w:rsidRPr="00705CC7">
        <w:rPr>
          <w:rStyle w:val="normaltextrun"/>
          <w:rFonts w:ascii="Calibri" w:hAnsi="Calibri" w:cs="Calibri"/>
          <w:sz w:val="22"/>
          <w:szCs w:val="22"/>
          <w:shd w:val="clear" w:color="auto" w:fill="FFFFFF"/>
          <w:lang w:val="en-US"/>
        </w:rPr>
        <w:t xml:space="preserve"> </w:t>
      </w:r>
      <w:r w:rsidRPr="00705CC7">
        <w:rPr>
          <w:rStyle w:val="spellingerror"/>
          <w:rFonts w:ascii="Calibri" w:hAnsi="Calibri" w:cs="Calibri"/>
          <w:sz w:val="22"/>
          <w:szCs w:val="22"/>
          <w:shd w:val="clear" w:color="auto" w:fill="FFFFFF"/>
          <w:lang w:val="en-US"/>
        </w:rPr>
        <w:t>know</w:t>
      </w:r>
      <w:r w:rsidRPr="00705CC7">
        <w:rPr>
          <w:rStyle w:val="normaltextrun"/>
          <w:rFonts w:ascii="Calibri" w:hAnsi="Calibri" w:cs="Calibri"/>
          <w:sz w:val="22"/>
          <w:szCs w:val="22"/>
          <w:shd w:val="clear" w:color="auto" w:fill="FFFFFF"/>
          <w:lang w:val="en-US"/>
        </w:rPr>
        <w:t xml:space="preserve"> or understand’.</w:t>
      </w:r>
      <w:r w:rsidRPr="00705CC7">
        <w:rPr>
          <w:rStyle w:val="eop"/>
          <w:rFonts w:ascii="Calibri" w:hAnsi="Calibri" w:cs="Calibri"/>
          <w:sz w:val="22"/>
          <w:szCs w:val="22"/>
          <w:lang w:val="en-US"/>
        </w:rPr>
        <w:t> </w:t>
      </w:r>
    </w:p>
    <w:p w14:paraId="77F7F48E" w14:textId="77777777" w:rsidR="00D739A3" w:rsidRDefault="00D739A3" w:rsidP="00D739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shd w:val="clear" w:color="auto" w:fill="FFFFFF"/>
        </w:rPr>
        <w:t>De to første kategorier deler de i gruppen eller med en partner. Den sidste kategori gennemfører I sammen, da den kategori ofte vil rumme mere fortolkende og reflekterende aspekter, som I med fordel kan tale om i klassen. Du kan vælge noget ud, som især vil give mening at tale om i din klasse.</w:t>
      </w:r>
      <w:r>
        <w:rPr>
          <w:rStyle w:val="eop"/>
          <w:rFonts w:ascii="Calibri" w:hAnsi="Calibri" w:cs="Calibri"/>
          <w:color w:val="333333"/>
          <w:sz w:val="22"/>
          <w:szCs w:val="22"/>
        </w:rPr>
        <w:t> </w:t>
      </w:r>
    </w:p>
    <w:p w14:paraId="7E6DE80A" w14:textId="77777777" w:rsidR="00D739A3" w:rsidRDefault="00D739A3" w:rsidP="00D739A3">
      <w:pPr>
        <w:pStyle w:val="paragraph"/>
        <w:spacing w:before="0" w:beforeAutospacing="0" w:after="0" w:afterAutospacing="0"/>
        <w:textAlignment w:val="baseline"/>
        <w:rPr>
          <w:rStyle w:val="spellingerror"/>
          <w:rFonts w:ascii="Calibri" w:hAnsi="Calibri" w:cs="Calibri"/>
          <w:b/>
          <w:bCs/>
          <w:sz w:val="22"/>
          <w:szCs w:val="22"/>
        </w:rPr>
      </w:pPr>
    </w:p>
    <w:p w14:paraId="7B7FFE30" w14:textId="5180AEE5" w:rsidR="007A1C63" w:rsidRDefault="009230B4" w:rsidP="0C485DDD">
      <w:pPr>
        <w:spacing w:after="240"/>
        <w:rPr>
          <w:rFonts w:asciiTheme="majorHAnsi" w:hAnsiTheme="majorHAnsi" w:cstheme="majorBidi"/>
          <w:lang w:val="en-US"/>
        </w:rPr>
      </w:pPr>
      <w:r w:rsidRPr="2BCB3B9D">
        <w:rPr>
          <w:rFonts w:asciiTheme="majorHAnsi" w:hAnsiTheme="majorHAnsi" w:cstheme="majorBidi"/>
          <w:b/>
          <w:bCs/>
        </w:rPr>
        <w:t>Writing</w:t>
      </w:r>
      <w:r w:rsidR="009459BC" w:rsidRPr="2BCB3B9D">
        <w:rPr>
          <w:rFonts w:asciiTheme="majorHAnsi" w:hAnsiTheme="majorHAnsi" w:cstheme="majorBidi"/>
          <w:b/>
          <w:bCs/>
        </w:rPr>
        <w:t xml:space="preserve"> a text – </w:t>
      </w:r>
      <w:r w:rsidR="00D900BC" w:rsidRPr="2BCB3B9D">
        <w:rPr>
          <w:rFonts w:asciiTheme="majorHAnsi" w:hAnsiTheme="majorHAnsi" w:cstheme="majorBidi"/>
          <w:b/>
          <w:bCs/>
        </w:rPr>
        <w:t>a short book talk</w:t>
      </w:r>
      <w:r>
        <w:br/>
      </w:r>
      <w:r w:rsidR="00204489" w:rsidRPr="2BCB3B9D">
        <w:rPr>
          <w:rFonts w:asciiTheme="majorHAnsi" w:hAnsiTheme="majorHAnsi" w:cstheme="majorBidi"/>
        </w:rPr>
        <w:t xml:space="preserve">Eleverne skal </w:t>
      </w:r>
      <w:r w:rsidR="008C06BE" w:rsidRPr="2BCB3B9D">
        <w:rPr>
          <w:rFonts w:asciiTheme="majorHAnsi" w:hAnsiTheme="majorHAnsi" w:cstheme="majorBidi"/>
        </w:rPr>
        <w:t>hen mod at kunne lave en kort book talk</w:t>
      </w:r>
      <w:r w:rsidR="00452FED" w:rsidRPr="2BCB3B9D">
        <w:rPr>
          <w:rFonts w:asciiTheme="majorHAnsi" w:hAnsiTheme="majorHAnsi" w:cstheme="majorBidi"/>
        </w:rPr>
        <w:t xml:space="preserve"> </w:t>
      </w:r>
      <w:r w:rsidR="00BD5D84" w:rsidRPr="2BCB3B9D">
        <w:rPr>
          <w:rFonts w:asciiTheme="majorHAnsi" w:hAnsiTheme="majorHAnsi" w:cstheme="majorBidi"/>
        </w:rPr>
        <w:t>(eller boganmeldelse, hvis du vil inkludere et skriftligt fokus</w:t>
      </w:r>
      <w:r w:rsidR="00EB4627" w:rsidRPr="2BCB3B9D">
        <w:rPr>
          <w:rFonts w:asciiTheme="majorHAnsi" w:hAnsiTheme="majorHAnsi" w:cstheme="majorBidi"/>
        </w:rPr>
        <w:t>. Se evt. ramme</w:t>
      </w:r>
      <w:r w:rsidR="00270F4E" w:rsidRPr="2BCB3B9D">
        <w:rPr>
          <w:rFonts w:asciiTheme="majorHAnsi" w:hAnsiTheme="majorHAnsi" w:cstheme="majorBidi"/>
        </w:rPr>
        <w:t xml:space="preserve">dokument til det på </w:t>
      </w:r>
      <w:hyperlink r:id="rId12">
        <w:r w:rsidR="00270F4E" w:rsidRPr="2BCB3B9D">
          <w:rPr>
            <w:rStyle w:val="Hyperlink"/>
            <w:rFonts w:asciiTheme="majorHAnsi" w:hAnsiTheme="majorHAnsi" w:cstheme="majorBidi"/>
          </w:rPr>
          <w:t>engelskfagsiden</w:t>
        </w:r>
      </w:hyperlink>
      <w:r w:rsidR="00270F4E" w:rsidRPr="2BCB3B9D">
        <w:rPr>
          <w:rFonts w:asciiTheme="majorHAnsi" w:hAnsiTheme="majorHAnsi" w:cstheme="majorBidi"/>
        </w:rPr>
        <w:t xml:space="preserve"> under Idéer til undervisningen – Skabeloner til </w:t>
      </w:r>
      <w:r w:rsidR="00303AD5" w:rsidRPr="2BCB3B9D">
        <w:rPr>
          <w:rFonts w:asciiTheme="majorHAnsi" w:hAnsiTheme="majorHAnsi" w:cstheme="majorBidi"/>
        </w:rPr>
        <w:t>boganmeldelse</w:t>
      </w:r>
      <w:r w:rsidR="004C5346" w:rsidRPr="2BCB3B9D">
        <w:rPr>
          <w:rFonts w:asciiTheme="majorHAnsi" w:hAnsiTheme="majorHAnsi" w:cstheme="majorBidi"/>
        </w:rPr>
        <w:t xml:space="preserve">). </w:t>
      </w:r>
      <w:r>
        <w:br/>
      </w:r>
      <w:r w:rsidR="009459BC" w:rsidRPr="2BCB3B9D">
        <w:rPr>
          <w:rFonts w:asciiTheme="majorHAnsi" w:hAnsiTheme="majorHAnsi" w:cstheme="majorBidi"/>
          <w:lang w:val="en-US"/>
        </w:rPr>
        <w:t>Fictional stories are driven by drama.</w:t>
      </w:r>
      <w:r w:rsidR="00BC5ACE" w:rsidRPr="2BCB3B9D">
        <w:rPr>
          <w:rFonts w:asciiTheme="majorHAnsi" w:hAnsiTheme="majorHAnsi" w:cstheme="majorBidi"/>
          <w:lang w:val="en-US"/>
        </w:rPr>
        <w:t xml:space="preserve"> </w:t>
      </w:r>
      <w:r w:rsidR="009459BC" w:rsidRPr="2BCB3B9D">
        <w:rPr>
          <w:rFonts w:asciiTheme="majorHAnsi" w:hAnsiTheme="majorHAnsi" w:cstheme="majorBidi"/>
          <w:lang w:val="en-US"/>
        </w:rPr>
        <w:t>That drama comes from human emotions.</w:t>
      </w:r>
      <w:r w:rsidR="00BC5ACE" w:rsidRPr="2BCB3B9D">
        <w:rPr>
          <w:rFonts w:asciiTheme="majorHAnsi" w:hAnsiTheme="majorHAnsi" w:cstheme="majorBidi"/>
          <w:lang w:val="en-US"/>
        </w:rPr>
        <w:t xml:space="preserve"> </w:t>
      </w:r>
      <w:r w:rsidR="009459BC" w:rsidRPr="2BCB3B9D">
        <w:rPr>
          <w:rFonts w:asciiTheme="majorHAnsi" w:hAnsiTheme="majorHAnsi" w:cstheme="majorBidi"/>
          <w:lang w:val="en-US"/>
        </w:rPr>
        <w:t xml:space="preserve">So, </w:t>
      </w:r>
      <w:r w:rsidR="00BC5ACE" w:rsidRPr="2BCB3B9D">
        <w:rPr>
          <w:rFonts w:asciiTheme="majorHAnsi" w:hAnsiTheme="majorHAnsi" w:cstheme="majorBidi"/>
          <w:lang w:val="en-US"/>
        </w:rPr>
        <w:t>the writer</w:t>
      </w:r>
      <w:r w:rsidR="008F7F70" w:rsidRPr="2BCB3B9D">
        <w:rPr>
          <w:rFonts w:asciiTheme="majorHAnsi" w:hAnsiTheme="majorHAnsi" w:cstheme="majorBidi"/>
          <w:lang w:val="en-US"/>
        </w:rPr>
        <w:t xml:space="preserve"> </w:t>
      </w:r>
      <w:r w:rsidR="009459BC" w:rsidRPr="2BCB3B9D">
        <w:rPr>
          <w:rFonts w:asciiTheme="majorHAnsi" w:hAnsiTheme="majorHAnsi" w:cstheme="majorBidi"/>
          <w:lang w:val="en-US"/>
        </w:rPr>
        <w:t>start</w:t>
      </w:r>
      <w:r w:rsidR="008F7F70" w:rsidRPr="2BCB3B9D">
        <w:rPr>
          <w:rFonts w:asciiTheme="majorHAnsi" w:hAnsiTheme="majorHAnsi" w:cstheme="majorBidi"/>
          <w:lang w:val="en-US"/>
        </w:rPr>
        <w:t>s</w:t>
      </w:r>
      <w:r w:rsidR="009459BC" w:rsidRPr="2BCB3B9D">
        <w:rPr>
          <w:rFonts w:asciiTheme="majorHAnsi" w:hAnsiTheme="majorHAnsi" w:cstheme="majorBidi"/>
          <w:lang w:val="en-US"/>
        </w:rPr>
        <w:t xml:space="preserve"> </w:t>
      </w:r>
      <w:r w:rsidR="008F7F70" w:rsidRPr="2BCB3B9D">
        <w:rPr>
          <w:rFonts w:asciiTheme="majorHAnsi" w:hAnsiTheme="majorHAnsi" w:cstheme="majorBidi"/>
          <w:lang w:val="en-US"/>
        </w:rPr>
        <w:t xml:space="preserve">the </w:t>
      </w:r>
      <w:r w:rsidR="009459BC" w:rsidRPr="2BCB3B9D">
        <w:rPr>
          <w:rFonts w:asciiTheme="majorHAnsi" w:hAnsiTheme="majorHAnsi" w:cstheme="majorBidi"/>
          <w:lang w:val="en-US"/>
        </w:rPr>
        <w:t>piece by telling the readers</w:t>
      </w:r>
      <w:r w:rsidR="00F063C1" w:rsidRPr="2BCB3B9D">
        <w:rPr>
          <w:rFonts w:asciiTheme="majorHAnsi" w:hAnsiTheme="majorHAnsi" w:cstheme="majorBidi"/>
          <w:lang w:val="en-US"/>
        </w:rPr>
        <w:t xml:space="preserve"> </w:t>
      </w:r>
      <w:r w:rsidR="009459BC" w:rsidRPr="2BCB3B9D">
        <w:rPr>
          <w:rFonts w:asciiTheme="majorHAnsi" w:hAnsiTheme="majorHAnsi" w:cstheme="majorBidi"/>
          <w:lang w:val="en-US"/>
        </w:rPr>
        <w:t xml:space="preserve">what </w:t>
      </w:r>
      <w:r w:rsidR="008F7F70" w:rsidRPr="2BCB3B9D">
        <w:rPr>
          <w:rFonts w:asciiTheme="majorHAnsi" w:hAnsiTheme="majorHAnsi" w:cstheme="majorBidi"/>
          <w:lang w:val="en-US"/>
        </w:rPr>
        <w:t>the</w:t>
      </w:r>
      <w:r w:rsidR="009459BC" w:rsidRPr="2BCB3B9D">
        <w:rPr>
          <w:rFonts w:asciiTheme="majorHAnsi" w:hAnsiTheme="majorHAnsi" w:cstheme="majorBidi"/>
          <w:lang w:val="en-US"/>
        </w:rPr>
        <w:t xml:space="preserve"> character is feeling and a little bit</w:t>
      </w:r>
      <w:r w:rsidR="008F7F70" w:rsidRPr="2BCB3B9D">
        <w:rPr>
          <w:rFonts w:asciiTheme="majorHAnsi" w:hAnsiTheme="majorHAnsi" w:cstheme="majorBidi"/>
          <w:lang w:val="en-US"/>
        </w:rPr>
        <w:t xml:space="preserve"> </w:t>
      </w:r>
      <w:r w:rsidR="009459BC" w:rsidRPr="2BCB3B9D">
        <w:rPr>
          <w:rFonts w:asciiTheme="majorHAnsi" w:hAnsiTheme="majorHAnsi" w:cstheme="majorBidi"/>
          <w:lang w:val="en-US"/>
        </w:rPr>
        <w:t>about why.</w:t>
      </w:r>
      <w:r w:rsidR="002B72CB" w:rsidRPr="2BCB3B9D">
        <w:rPr>
          <w:rFonts w:asciiTheme="majorHAnsi" w:hAnsiTheme="majorHAnsi" w:cstheme="majorBidi"/>
          <w:b/>
          <w:bCs/>
          <w:lang w:val="en-US"/>
        </w:rPr>
        <w:t xml:space="preserve"> </w:t>
      </w:r>
      <w:r w:rsidR="009459BC" w:rsidRPr="2BCB3B9D">
        <w:rPr>
          <w:rFonts w:asciiTheme="majorHAnsi" w:hAnsiTheme="majorHAnsi" w:cstheme="majorBidi"/>
          <w:lang w:val="en-US"/>
        </w:rPr>
        <w:t>We explore the character’s emotions.</w:t>
      </w:r>
      <w:r w:rsidRPr="00BB657B">
        <w:rPr>
          <w:lang w:val="en-US"/>
        </w:rPr>
        <w:br/>
      </w:r>
      <w:r w:rsidR="009459BC" w:rsidRPr="2BCB3B9D">
        <w:rPr>
          <w:rFonts w:asciiTheme="majorHAnsi" w:hAnsiTheme="majorHAnsi" w:cstheme="majorBidi"/>
          <w:lang w:val="en-US"/>
        </w:rPr>
        <w:t xml:space="preserve">How does Bali Rai do that in </w:t>
      </w:r>
      <w:r w:rsidR="003C09F4" w:rsidRPr="2BCB3B9D">
        <w:rPr>
          <w:rFonts w:asciiTheme="majorHAnsi" w:hAnsiTheme="majorHAnsi" w:cstheme="majorBidi"/>
          <w:lang w:val="en-US"/>
        </w:rPr>
        <w:t>this text? Find examples.</w:t>
      </w:r>
      <w:r w:rsidRPr="00BB657B">
        <w:rPr>
          <w:lang w:val="en-US"/>
        </w:rPr>
        <w:br/>
      </w:r>
      <w:r w:rsidR="005F729F" w:rsidRPr="2BCB3B9D">
        <w:rPr>
          <w:rFonts w:asciiTheme="majorHAnsi" w:hAnsiTheme="majorHAnsi" w:cstheme="majorBidi"/>
          <w:lang w:val="en-US"/>
        </w:rPr>
        <w:t>Share your examples</w:t>
      </w:r>
      <w:r w:rsidR="00EC182C" w:rsidRPr="2BCB3B9D">
        <w:rPr>
          <w:rFonts w:asciiTheme="majorHAnsi" w:hAnsiTheme="majorHAnsi" w:cstheme="majorBidi"/>
          <w:lang w:val="en-US"/>
        </w:rPr>
        <w:t xml:space="preserve"> and use the points coming up in a short book</w:t>
      </w:r>
      <w:r w:rsidR="007A1C63" w:rsidRPr="2BCB3B9D">
        <w:rPr>
          <w:rFonts w:asciiTheme="majorHAnsi" w:hAnsiTheme="majorHAnsi" w:cstheme="majorBidi"/>
          <w:lang w:val="en-US"/>
        </w:rPr>
        <w:t xml:space="preserve"> talk or</w:t>
      </w:r>
      <w:r w:rsidR="00EC182C" w:rsidRPr="2BCB3B9D">
        <w:rPr>
          <w:rFonts w:asciiTheme="majorHAnsi" w:hAnsiTheme="majorHAnsi" w:cstheme="majorBidi"/>
          <w:lang w:val="en-US"/>
        </w:rPr>
        <w:t xml:space="preserve"> report.</w:t>
      </w:r>
    </w:p>
    <w:p w14:paraId="3F90FEAA" w14:textId="679A3852" w:rsidR="00D17874" w:rsidRDefault="00D17874" w:rsidP="2BCB3B9D">
      <w:pPr>
        <w:spacing w:after="240"/>
        <w:rPr>
          <w:lang w:val="en-US"/>
        </w:rPr>
      </w:pPr>
      <w:r w:rsidRPr="2BCB3B9D">
        <w:rPr>
          <w:b/>
          <w:bCs/>
          <w:lang w:val="en-US"/>
        </w:rPr>
        <w:t>About the writer – read and find main points in the text</w:t>
      </w:r>
      <w:r w:rsidRPr="00BB657B">
        <w:rPr>
          <w:lang w:val="en-US"/>
        </w:rPr>
        <w:br/>
      </w:r>
      <w:r w:rsidRPr="2BCB3B9D">
        <w:rPr>
          <w:lang w:val="en-US"/>
        </w:rPr>
        <w:t xml:space="preserve">Read about the writer Bali Rai and sum up on the main points Use e.g., in this </w:t>
      </w:r>
      <w:hyperlink r:id="rId13" w:history="1">
        <w:r w:rsidRPr="00060DD3">
          <w:rPr>
            <w:rStyle w:val="Hyperlink"/>
            <w:lang w:val="en-US"/>
          </w:rPr>
          <w:t>file</w:t>
        </w:r>
      </w:hyperlink>
      <w:r w:rsidR="00060DD3">
        <w:rPr>
          <w:lang w:val="en-US"/>
        </w:rPr>
        <w:t>.</w:t>
      </w:r>
    </w:p>
    <w:p w14:paraId="3CB29DE6" w14:textId="66F72CD7" w:rsidR="004C451F" w:rsidRPr="00BB657B" w:rsidRDefault="00D17874" w:rsidP="009459BC">
      <w:pPr>
        <w:spacing w:after="240"/>
      </w:pPr>
      <w:r>
        <w:rPr>
          <w:lang w:val="en-US"/>
        </w:rPr>
        <w:t xml:space="preserve">Would you like to read other texts he has written? </w:t>
      </w:r>
      <w:r w:rsidRPr="00BB657B">
        <w:t>Why/why not?</w:t>
      </w:r>
    </w:p>
    <w:p w14:paraId="73F531E0" w14:textId="57E29EAC" w:rsidR="0022491C" w:rsidRDefault="00C74DBF" w:rsidP="00411D0D">
      <w:pPr>
        <w:spacing w:after="240"/>
      </w:pPr>
      <w:r w:rsidRPr="0022491C">
        <w:rPr>
          <w:b/>
          <w:bCs/>
        </w:rPr>
        <w:t>Kultur og samfund</w:t>
      </w:r>
      <w:r w:rsidR="0022491C" w:rsidRPr="0022491C">
        <w:rPr>
          <w:b/>
          <w:bCs/>
        </w:rPr>
        <w:t xml:space="preserve"> – </w:t>
      </w:r>
      <w:r w:rsidR="00915791">
        <w:rPr>
          <w:b/>
          <w:bCs/>
        </w:rPr>
        <w:t xml:space="preserve">teacher’s </w:t>
      </w:r>
      <w:r w:rsidR="0022491C" w:rsidRPr="0022491C">
        <w:rPr>
          <w:b/>
          <w:bCs/>
        </w:rPr>
        <w:t xml:space="preserve">presentation </w:t>
      </w:r>
      <w:r w:rsidR="0022491C" w:rsidRPr="0022491C">
        <w:rPr>
          <w:b/>
          <w:bCs/>
        </w:rPr>
        <w:br/>
      </w:r>
      <w:r w:rsidR="0022491C" w:rsidRPr="0022491C">
        <w:t>Du kan på baggrund af forskellige kilder, fx tv-udsendelser i mitcfu</w:t>
      </w:r>
      <w:r w:rsidR="009B01FB">
        <w:t xml:space="preserve"> </w:t>
      </w:r>
      <w:r w:rsidR="00C465BC">
        <w:t>–</w:t>
      </w:r>
      <w:r w:rsidR="00604883">
        <w:t xml:space="preserve"> </w:t>
      </w:r>
      <w:hyperlink r:id="rId14" w:history="1">
        <w:r w:rsidR="00C465BC" w:rsidRPr="00BF631D">
          <w:rPr>
            <w:rStyle w:val="Hyperlink"/>
          </w:rPr>
          <w:t>’</w:t>
        </w:r>
        <w:r w:rsidR="00604883" w:rsidRPr="00BF631D">
          <w:rPr>
            <w:rStyle w:val="Hyperlink"/>
          </w:rPr>
          <w:t>Storbritanniens fattigste børn</w:t>
        </w:r>
      </w:hyperlink>
      <w:r w:rsidR="00C465BC">
        <w:t>’</w:t>
      </w:r>
      <w:r w:rsidR="00931AC2">
        <w:t xml:space="preserve">, hvor begrebet </w:t>
      </w:r>
      <w:r w:rsidR="00090E2C">
        <w:t>’f</w:t>
      </w:r>
      <w:r w:rsidR="00931AC2">
        <w:t>oo</w:t>
      </w:r>
      <w:r w:rsidR="00090E2C">
        <w:t>d</w:t>
      </w:r>
      <w:r w:rsidR="00931AC2">
        <w:t xml:space="preserve"> club</w:t>
      </w:r>
      <w:r w:rsidR="00090E2C">
        <w:t>’</w:t>
      </w:r>
      <w:r w:rsidR="00E10778">
        <w:t xml:space="preserve"> og ’food bank’ 03:30- </w:t>
      </w:r>
      <w:r w:rsidR="00224E9F">
        <w:t>05:20</w:t>
      </w:r>
      <w:r w:rsidR="00915791">
        <w:t>,</w:t>
      </w:r>
      <w:r w:rsidR="00471642">
        <w:t xml:space="preserve"> </w:t>
      </w:r>
      <w:r w:rsidR="00633BA0">
        <w:t>0</w:t>
      </w:r>
      <w:r w:rsidR="00471642">
        <w:t>6:50-</w:t>
      </w:r>
      <w:r w:rsidR="00806F83">
        <w:t>07:35</w:t>
      </w:r>
      <w:r w:rsidR="00D04129">
        <w:t>, 20:45-</w:t>
      </w:r>
      <w:r w:rsidR="00367FEB">
        <w:t>23:25</w:t>
      </w:r>
      <w:r w:rsidR="0014023A">
        <w:t>, 2</w:t>
      </w:r>
      <w:r w:rsidR="00251789">
        <w:t>4:16-</w:t>
      </w:r>
      <w:r w:rsidR="00FC2AF4">
        <w:t>25:00</w:t>
      </w:r>
      <w:r w:rsidR="00931AC2">
        <w:t xml:space="preserve"> præsenteres</w:t>
      </w:r>
      <w:r w:rsidR="00090E2C">
        <w:t xml:space="preserve"> </w:t>
      </w:r>
      <w:r w:rsidR="00604883">
        <w:t xml:space="preserve">eller </w:t>
      </w:r>
      <w:hyperlink r:id="rId15" w:history="1">
        <w:r w:rsidR="00915791" w:rsidRPr="00F01FD8">
          <w:rPr>
            <w:rStyle w:val="Hyperlink"/>
          </w:rPr>
          <w:t>’</w:t>
        </w:r>
        <w:r w:rsidR="00CB5FD4" w:rsidRPr="00F01FD8">
          <w:rPr>
            <w:rStyle w:val="Hyperlink"/>
          </w:rPr>
          <w:t>En barndom på bunden</w:t>
        </w:r>
        <w:r w:rsidR="00C465BC" w:rsidRPr="00F01FD8">
          <w:rPr>
            <w:rStyle w:val="Hyperlink"/>
          </w:rPr>
          <w:t>’</w:t>
        </w:r>
      </w:hyperlink>
      <w:r w:rsidR="00F01FD8">
        <w:t xml:space="preserve"> f</w:t>
      </w:r>
      <w:r w:rsidR="00540BD8" w:rsidRPr="00DC71B4">
        <w:t>ra 16:40</w:t>
      </w:r>
      <w:r w:rsidR="00540BD8">
        <w:t xml:space="preserve"> </w:t>
      </w:r>
      <w:r w:rsidR="00A803B8">
        <w:t>-18:20</w:t>
      </w:r>
      <w:r w:rsidR="00F01FD8">
        <w:t>, hvor der</w:t>
      </w:r>
      <w:r w:rsidR="00A803B8">
        <w:t xml:space="preserve"> </w:t>
      </w:r>
      <w:r w:rsidR="00540BD8">
        <w:t xml:space="preserve">er </w:t>
      </w:r>
      <w:r w:rsidR="00A83B45">
        <w:t xml:space="preserve">fokus på </w:t>
      </w:r>
      <w:r w:rsidR="00090E2C">
        <w:t>’</w:t>
      </w:r>
      <w:r w:rsidR="00A83B45">
        <w:t>food bank</w:t>
      </w:r>
      <w:r w:rsidR="00090E2C">
        <w:t>’</w:t>
      </w:r>
      <w:r w:rsidR="005379F8">
        <w:t xml:space="preserve"> og </w:t>
      </w:r>
      <w:r w:rsidR="00090E2C">
        <w:t>’</w:t>
      </w:r>
      <w:r w:rsidR="005379F8">
        <w:t>donations</w:t>
      </w:r>
      <w:r w:rsidR="00090E2C">
        <w:t>’</w:t>
      </w:r>
      <w:r w:rsidR="0047739F">
        <w:t xml:space="preserve">, </w:t>
      </w:r>
      <w:r w:rsidR="0080682C">
        <w:t>præsentere eleverne for den generelle fattigdomssituation i Storbritannien</w:t>
      </w:r>
      <w:r w:rsidR="00A83B45">
        <w:t>.</w:t>
      </w:r>
      <w:r w:rsidR="00A803B8">
        <w:t xml:space="preserve"> Måske kan eleverne se en lille del af udsendelse</w:t>
      </w:r>
      <w:r w:rsidR="00367FEB">
        <w:t>rne</w:t>
      </w:r>
      <w:r w:rsidR="00A803B8">
        <w:t>.</w:t>
      </w:r>
      <w:r w:rsidR="00B95D68">
        <w:t xml:space="preserve"> I forlængelse af din præsentation kan eleverne</w:t>
      </w:r>
      <w:r w:rsidR="00D10179">
        <w:t xml:space="preserve"> sammenligne med danske forhold</w:t>
      </w:r>
      <w:r w:rsidR="00B91BD4">
        <w:t xml:space="preserve">, og de kan formulere </w:t>
      </w:r>
      <w:r w:rsidR="001F5304">
        <w:t>statements</w:t>
      </w:r>
      <w:r w:rsidR="00B91BD4">
        <w:t>, spørgsmål, notere nøglebegreber</w:t>
      </w:r>
      <w:r w:rsidR="001F5304">
        <w:t xml:space="preserve"> eller andet, du vil vægte.</w:t>
      </w:r>
      <w:r w:rsidR="00B83299">
        <w:t xml:space="preserve"> </w:t>
      </w:r>
      <w:r w:rsidR="00B83299">
        <w:br/>
        <w:t xml:space="preserve">Måske vil I repetere chapter 4 </w:t>
      </w:r>
      <w:r w:rsidR="00F64772">
        <w:t xml:space="preserve">til side </w:t>
      </w:r>
      <w:r w:rsidR="00DF569C">
        <w:t xml:space="preserve">24 </w:t>
      </w:r>
      <w:r w:rsidR="00B83299">
        <w:t>sammen.</w:t>
      </w:r>
      <w:r w:rsidR="007157DA">
        <w:t xml:space="preserve"> Brug også </w:t>
      </w:r>
      <w:r w:rsidR="00301485">
        <w:t>efterskriftet og henvisningen til Childline</w:t>
      </w:r>
      <w:r w:rsidR="00A33942">
        <w:t xml:space="preserve"> ift. information og afsæt for sammenligning med DK.</w:t>
      </w:r>
    </w:p>
    <w:p w14:paraId="3E7336FF" w14:textId="04C1509C" w:rsidR="00D51115" w:rsidRDefault="001F5304" w:rsidP="00411D0D">
      <w:pPr>
        <w:spacing w:after="240"/>
      </w:pPr>
      <w:r>
        <w:t>Spørgsmål</w:t>
      </w:r>
      <w:r w:rsidR="00624592">
        <w:t>,</w:t>
      </w:r>
      <w:r>
        <w:t xml:space="preserve"> eleverne kan tage afsæt i, kan stilladsere deres samtaler og fokus.</w:t>
      </w:r>
      <w:r w:rsidR="0048477F">
        <w:t xml:space="preserve"> Hvis </w:t>
      </w:r>
      <w:r w:rsidR="00E807DE">
        <w:t>eleverne</w:t>
      </w:r>
      <w:r w:rsidR="0048477F">
        <w:t xml:space="preserve"> præsenteres for spørgsmål, kan </w:t>
      </w:r>
      <w:r w:rsidR="000352F2">
        <w:t>de tale om dem i ’moving groups’. De</w:t>
      </w:r>
      <w:r w:rsidR="0025312C">
        <w:t>t indebærer, at de</w:t>
      </w:r>
      <w:r w:rsidR="000352F2">
        <w:t xml:space="preserve"> får et </w:t>
      </w:r>
      <w:r w:rsidR="00E807DE">
        <w:t>spørgsmål</w:t>
      </w:r>
      <w:r w:rsidR="000352F2">
        <w:t xml:space="preserve"> ad ga</w:t>
      </w:r>
      <w:r w:rsidR="005910C3">
        <w:t>ngen</w:t>
      </w:r>
      <w:r w:rsidR="00392BB5">
        <w:t xml:space="preserve"> </w:t>
      </w:r>
      <w:r w:rsidR="005910C3">
        <w:t>i fx tre runder, og står tre og tre og samtaler om spørgsm</w:t>
      </w:r>
      <w:r w:rsidR="00781E47">
        <w:t xml:space="preserve">ålet. </w:t>
      </w:r>
      <w:r w:rsidR="00E807DE">
        <w:t>Efter nogle minutter rykker to deltagere fra hver gruppe videre til hver deres nye gruppe</w:t>
      </w:r>
      <w:r w:rsidR="00EE4A22">
        <w:t>, og eleverne taler om næste spørgsmål med nye makkere.</w:t>
      </w:r>
      <w:r>
        <w:br/>
      </w:r>
      <w:r w:rsidR="00D51115">
        <w:t>Til slut kan I tage et par af spørgsmålene op i klassen. Herunder er nogle forslag til sprøgsmål.</w:t>
      </w:r>
    </w:p>
    <w:p w14:paraId="3E017677" w14:textId="6DEFFB98" w:rsidR="00A65622" w:rsidRPr="000352F2" w:rsidRDefault="001F5304" w:rsidP="00392BB5">
      <w:pPr>
        <w:pStyle w:val="Opstilling-punkttegn"/>
        <w:numPr>
          <w:ilvl w:val="0"/>
          <w:numId w:val="0"/>
        </w:numPr>
        <w:ind w:left="360" w:hanging="360"/>
        <w:rPr>
          <w:b/>
          <w:bCs/>
        </w:rPr>
      </w:pPr>
      <w:r w:rsidRPr="000352F2">
        <w:rPr>
          <w:b/>
          <w:bCs/>
        </w:rPr>
        <w:t>Questions</w:t>
      </w:r>
    </w:p>
    <w:p w14:paraId="2FAA6198" w14:textId="4110D67E" w:rsidR="00D73EE8" w:rsidRDefault="00160236" w:rsidP="00A65622">
      <w:pPr>
        <w:pStyle w:val="Opstilling-punkttegn"/>
        <w:rPr>
          <w:lang w:val="en-US"/>
        </w:rPr>
      </w:pPr>
      <w:r w:rsidRPr="2BCB3B9D">
        <w:rPr>
          <w:lang w:val="en-US"/>
        </w:rPr>
        <w:t>How</w:t>
      </w:r>
      <w:r w:rsidR="00D73EE8" w:rsidRPr="2BCB3B9D">
        <w:rPr>
          <w:lang w:val="en-US"/>
        </w:rPr>
        <w:t xml:space="preserve"> do poverty and being an outsider </w:t>
      </w:r>
      <w:r w:rsidRPr="2BCB3B9D">
        <w:rPr>
          <w:lang w:val="en-US"/>
        </w:rPr>
        <w:t>connect?</w:t>
      </w:r>
    </w:p>
    <w:p w14:paraId="4A129C22" w14:textId="3F2AC7BD" w:rsidR="0090688A" w:rsidRDefault="0090688A" w:rsidP="00A65622">
      <w:pPr>
        <w:pStyle w:val="Opstilling-punkttegn"/>
        <w:rPr>
          <w:lang w:val="en-US"/>
        </w:rPr>
      </w:pPr>
      <w:r w:rsidRPr="2BCB3B9D">
        <w:rPr>
          <w:lang w:val="en-US"/>
        </w:rPr>
        <w:t xml:space="preserve">Why do some people pick on </w:t>
      </w:r>
      <w:r w:rsidR="00035B7E" w:rsidRPr="2BCB3B9D">
        <w:rPr>
          <w:lang w:val="en-US"/>
        </w:rPr>
        <w:t>those who are different?</w:t>
      </w:r>
    </w:p>
    <w:p w14:paraId="396CB413" w14:textId="4A103846" w:rsidR="00624592" w:rsidRDefault="001F1180" w:rsidP="00A65622">
      <w:pPr>
        <w:pStyle w:val="Opstilling-punkttegn"/>
        <w:rPr>
          <w:lang w:val="en-US"/>
        </w:rPr>
      </w:pPr>
      <w:r w:rsidRPr="2BCB3B9D">
        <w:rPr>
          <w:lang w:val="en-US"/>
        </w:rPr>
        <w:t>What do you think of being a v</w:t>
      </w:r>
      <w:r w:rsidR="00A52B56" w:rsidRPr="2BCB3B9D">
        <w:rPr>
          <w:lang w:val="en-US"/>
        </w:rPr>
        <w:t xml:space="preserve">olunteer </w:t>
      </w:r>
      <w:r w:rsidR="005A3B39" w:rsidRPr="2BCB3B9D">
        <w:rPr>
          <w:lang w:val="en-US"/>
        </w:rPr>
        <w:t>in a food bank?</w:t>
      </w:r>
      <w:r w:rsidR="0090688A" w:rsidRPr="2BCB3B9D">
        <w:rPr>
          <w:lang w:val="en-US"/>
        </w:rPr>
        <w:t xml:space="preserve"> </w:t>
      </w:r>
    </w:p>
    <w:p w14:paraId="252D6E5A" w14:textId="33FB4584" w:rsidR="001D4451" w:rsidRDefault="001D4451" w:rsidP="00A65622">
      <w:pPr>
        <w:pStyle w:val="Opstilling-punkttegn"/>
        <w:rPr>
          <w:lang w:val="en-US"/>
        </w:rPr>
      </w:pPr>
      <w:r w:rsidRPr="2BCB3B9D">
        <w:rPr>
          <w:lang w:val="en-US"/>
        </w:rPr>
        <w:t xml:space="preserve">What </w:t>
      </w:r>
      <w:r w:rsidR="000275F7" w:rsidRPr="2BCB3B9D">
        <w:rPr>
          <w:lang w:val="en-US"/>
        </w:rPr>
        <w:t>does</w:t>
      </w:r>
      <w:r w:rsidRPr="2BCB3B9D">
        <w:rPr>
          <w:lang w:val="en-US"/>
        </w:rPr>
        <w:t xml:space="preserve"> a human hero </w:t>
      </w:r>
      <w:r w:rsidR="000275F7" w:rsidRPr="2BCB3B9D">
        <w:rPr>
          <w:lang w:val="en-US"/>
        </w:rPr>
        <w:t>mean</w:t>
      </w:r>
      <w:r w:rsidRPr="2BCB3B9D">
        <w:rPr>
          <w:lang w:val="en-US"/>
        </w:rPr>
        <w:t xml:space="preserve"> </w:t>
      </w:r>
      <w:r w:rsidR="000275F7" w:rsidRPr="2BCB3B9D">
        <w:rPr>
          <w:lang w:val="en-US"/>
        </w:rPr>
        <w:t>to you?</w:t>
      </w:r>
    </w:p>
    <w:p w14:paraId="36D62D45" w14:textId="3231AA2A" w:rsidR="00277D80" w:rsidRPr="00632D91" w:rsidRDefault="00CC2F74" w:rsidP="00632D91">
      <w:pPr>
        <w:pStyle w:val="Opstilling-punkttegn"/>
        <w:rPr>
          <w:b/>
          <w:bCs/>
          <w:lang w:val="en-US"/>
        </w:rPr>
      </w:pPr>
      <w:r w:rsidRPr="2BCB3B9D">
        <w:rPr>
          <w:lang w:val="en-US"/>
        </w:rPr>
        <w:t xml:space="preserve">In what ways </w:t>
      </w:r>
      <w:r w:rsidR="003975F5" w:rsidRPr="2BCB3B9D">
        <w:rPr>
          <w:lang w:val="en-US"/>
        </w:rPr>
        <w:t xml:space="preserve">is inequality in terms of health </w:t>
      </w:r>
      <w:r w:rsidR="000A40BF" w:rsidRPr="2BCB3B9D">
        <w:rPr>
          <w:lang w:val="en-US"/>
        </w:rPr>
        <w:t>an aspect</w:t>
      </w:r>
      <w:r w:rsidR="00CE6F5F" w:rsidRPr="2BCB3B9D">
        <w:rPr>
          <w:lang w:val="en-US"/>
        </w:rPr>
        <w:t xml:space="preserve"> for children growing up in poverty?</w:t>
      </w:r>
    </w:p>
    <w:p w14:paraId="4971CC8B" w14:textId="0D034F19" w:rsidR="003D2D7B" w:rsidRPr="00192A6A" w:rsidRDefault="003D2D7B">
      <w:pPr>
        <w:spacing w:before="240"/>
        <w:rPr>
          <w:lang w:val="en-US"/>
        </w:rPr>
      </w:pPr>
    </w:p>
    <w:p w14:paraId="2DC0C4F1" w14:textId="77777777" w:rsidR="003D2D7B" w:rsidRPr="00BB657B" w:rsidRDefault="00C8318B">
      <w:pPr>
        <w:pStyle w:val="Overskrift1"/>
        <w:keepNext w:val="0"/>
        <w:keepLines w:val="0"/>
        <w:spacing w:before="0" w:after="120"/>
        <w:rPr>
          <w:rFonts w:ascii="Calibri" w:eastAsia="Calibri" w:hAnsi="Calibri" w:cs="Calibri"/>
          <w:color w:val="000066"/>
          <w:sz w:val="32"/>
          <w:szCs w:val="32"/>
          <w:lang w:val="en-US"/>
        </w:rPr>
      </w:pPr>
      <w:bookmarkStart w:id="1" w:name="_t64b58nmn71n"/>
      <w:bookmarkEnd w:id="1"/>
      <w:r w:rsidRPr="00BB657B">
        <w:rPr>
          <w:rFonts w:ascii="Calibri" w:eastAsia="Calibri" w:hAnsi="Calibri" w:cs="Calibri"/>
          <w:color w:val="000066"/>
          <w:sz w:val="32"/>
          <w:szCs w:val="32"/>
          <w:lang w:val="en-US"/>
        </w:rPr>
        <w:t>Supplerende materialer</w:t>
      </w:r>
    </w:p>
    <w:p w14:paraId="386FD0AE" w14:textId="2CE41A0A" w:rsidR="003D2D7B" w:rsidRPr="00D10179" w:rsidRDefault="0050123E">
      <w:pPr>
        <w:rPr>
          <w:lang w:val="en-US"/>
        </w:rPr>
      </w:pPr>
      <w:r w:rsidRPr="0526C6DE">
        <w:rPr>
          <w:lang w:val="en-US"/>
        </w:rPr>
        <w:t>CPAG</w:t>
      </w:r>
      <w:r w:rsidR="00B55B8B" w:rsidRPr="0526C6DE">
        <w:rPr>
          <w:lang w:val="en-US"/>
        </w:rPr>
        <w:t xml:space="preserve"> Child Poverty Action Group</w:t>
      </w:r>
      <w:r w:rsidRPr="0526C6DE">
        <w:rPr>
          <w:lang w:val="en-US"/>
        </w:rPr>
        <w:t xml:space="preserve"> </w:t>
      </w:r>
      <w:hyperlink r:id="rId16">
        <w:r w:rsidRPr="0526C6DE">
          <w:rPr>
            <w:rStyle w:val="Hyperlink"/>
            <w:lang w:val="en-US"/>
          </w:rPr>
          <w:t>https://cpag.org.uk/</w:t>
        </w:r>
      </w:hyperlink>
    </w:p>
    <w:p w14:paraId="66B40CB2" w14:textId="55D429DB" w:rsidR="0526C6DE" w:rsidRPr="00923206" w:rsidRDefault="0526C6DE" w:rsidP="0526C6DE">
      <w:r w:rsidRPr="00923206">
        <w:t xml:space="preserve">Dele af tv-udsendelserne nævnt under </w:t>
      </w:r>
      <w:r w:rsidR="00D17874" w:rsidRPr="00D17874">
        <w:t>Kultur og samfund – teacher’s presentation</w:t>
      </w:r>
      <w:r w:rsidR="00D17874" w:rsidRPr="0022491C">
        <w:rPr>
          <w:b/>
          <w:bCs/>
        </w:rPr>
        <w:t xml:space="preserve"> </w:t>
      </w:r>
      <w:r w:rsidR="00D17874" w:rsidRPr="0022491C">
        <w:rPr>
          <w:b/>
          <w:bCs/>
        </w:rPr>
        <w:br/>
      </w:r>
    </w:p>
    <w:sectPr w:rsidR="0526C6DE" w:rsidRPr="00923206">
      <w:headerReference w:type="default" r:id="rId17"/>
      <w:footerReference w:type="default" r:id="rId18"/>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54B97" w14:textId="77777777" w:rsidR="00D23557" w:rsidRDefault="00D23557">
      <w:pPr>
        <w:spacing w:after="0"/>
      </w:pPr>
      <w:r>
        <w:separator/>
      </w:r>
    </w:p>
  </w:endnote>
  <w:endnote w:type="continuationSeparator" w:id="0">
    <w:p w14:paraId="2F619C85" w14:textId="77777777" w:rsidR="00D23557" w:rsidRDefault="00D23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6835" w14:textId="77777777" w:rsidR="003D2D7B" w:rsidRDefault="00D23557">
    <w:pPr>
      <w:pBdr>
        <w:top w:val="nil"/>
        <w:left w:val="nil"/>
        <w:bottom w:val="nil"/>
        <w:right w:val="nil"/>
        <w:between w:val="nil"/>
      </w:pBdr>
      <w:tabs>
        <w:tab w:val="center" w:pos="4819"/>
        <w:tab w:val="right" w:pos="9638"/>
      </w:tabs>
      <w:spacing w:after="0"/>
      <w:rPr>
        <w:color w:val="000000"/>
      </w:rPr>
    </w:pPr>
    <w:r>
      <w:pict w14:anchorId="683447B9">
        <v:rect id="_x0000_i1026" style="width:0;height:1.5pt" o:hralign="center" o:hrstd="t" o:hr="t" fillcolor="#a0a0a0" stroked="f"/>
      </w:pict>
    </w:r>
  </w:p>
  <w:p w14:paraId="515882FC" w14:textId="5BE3D7C6" w:rsidR="003D2D7B" w:rsidRDefault="0526C6DE">
    <w:pPr>
      <w:pBdr>
        <w:top w:val="nil"/>
        <w:left w:val="nil"/>
        <w:bottom w:val="nil"/>
        <w:right w:val="nil"/>
        <w:between w:val="nil"/>
      </w:pBdr>
      <w:tabs>
        <w:tab w:val="center" w:pos="4819"/>
        <w:tab w:val="right" w:pos="9638"/>
      </w:tabs>
      <w:spacing w:after="0"/>
      <w:rPr>
        <w:color w:val="000000"/>
        <w:sz w:val="20"/>
        <w:szCs w:val="20"/>
      </w:rPr>
    </w:pPr>
    <w:r w:rsidRPr="0526C6DE">
      <w:rPr>
        <w:color w:val="000000" w:themeColor="text1"/>
        <w:sz w:val="18"/>
        <w:szCs w:val="18"/>
      </w:rPr>
      <w:t>Udarbejdet af Christina Hellensberg, CFU KP, august 2022</w:t>
    </w:r>
  </w:p>
  <w:p w14:paraId="4BA5CD32" w14:textId="14BFA40D" w:rsidR="003D2D7B" w:rsidRDefault="0526C6DE" w:rsidP="0526C6DE">
    <w:pPr>
      <w:tabs>
        <w:tab w:val="center" w:pos="4819"/>
        <w:tab w:val="right" w:pos="9638"/>
      </w:tabs>
      <w:spacing w:after="0" w:line="259" w:lineRule="auto"/>
    </w:pPr>
    <w:r w:rsidRPr="0526C6DE">
      <w:rPr>
        <w:color w:val="000000" w:themeColor="text1"/>
        <w:sz w:val="18"/>
        <w:szCs w:val="18"/>
      </w:rPr>
      <w:t>The Harder They Fall</w:t>
    </w:r>
    <w:r w:rsidR="00C8318B">
      <w:tab/>
    </w:r>
    <w:r w:rsidR="00C8318B">
      <w:tab/>
    </w:r>
    <w:r w:rsidR="00C8318B">
      <w:rPr>
        <w:noProof/>
      </w:rPr>
      <w:drawing>
        <wp:inline distT="114300" distB="114300" distL="114300" distR="114300" wp14:anchorId="38B080F7" wp14:editId="665047C3">
          <wp:extent cx="533400" cy="104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32BDD43A" w14:textId="3C282AD1" w:rsidR="003D2D7B" w:rsidRDefault="00C8318B">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D235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057C8" w14:textId="77777777" w:rsidR="00D23557" w:rsidRDefault="00D23557">
      <w:pPr>
        <w:spacing w:after="0"/>
      </w:pPr>
      <w:r>
        <w:separator/>
      </w:r>
    </w:p>
  </w:footnote>
  <w:footnote w:type="continuationSeparator" w:id="0">
    <w:p w14:paraId="3C9B434B" w14:textId="77777777" w:rsidR="00D23557" w:rsidRDefault="00D235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EC3E" w14:textId="0459607B" w:rsidR="003D2D7B" w:rsidRDefault="00C8318B">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7CCF9156" wp14:editId="42078462">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r>
        <w:rPr>
          <w:color w:val="0000FF"/>
          <w:u w:val="single"/>
        </w:rPr>
        <w:t>http://mitcfu.dk</w:t>
      </w:r>
    </w:hyperlink>
    <w:r>
      <w:rPr>
        <w:color w:val="0000FF"/>
        <w:u w:val="single"/>
      </w:rPr>
      <w:t>/</w:t>
    </w:r>
    <w:r w:rsidR="000755E6" w:rsidRPr="000755E6">
      <w:rPr>
        <w:color w:val="0000FF"/>
        <w:u w:val="single"/>
      </w:rPr>
      <w:t>9 003 713 8</w:t>
    </w:r>
    <w:r>
      <w:rPr>
        <w:color w:val="0000FF"/>
        <w:u w:val="single"/>
      </w:rPr>
      <w:br/>
    </w:r>
  </w:p>
  <w:p w14:paraId="308FDF77" w14:textId="77777777" w:rsidR="003D2D7B" w:rsidRDefault="00D23557">
    <w:pPr>
      <w:pBdr>
        <w:top w:val="nil"/>
        <w:left w:val="nil"/>
        <w:bottom w:val="nil"/>
        <w:right w:val="nil"/>
        <w:between w:val="nil"/>
      </w:pBdr>
      <w:tabs>
        <w:tab w:val="center" w:pos="4819"/>
        <w:tab w:val="right" w:pos="9638"/>
      </w:tabs>
      <w:spacing w:after="0"/>
      <w:jc w:val="right"/>
      <w:rPr>
        <w:color w:val="000000"/>
      </w:rPr>
    </w:pPr>
    <w:r>
      <w:pict w14:anchorId="356E6C0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C6DE7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56BA7003"/>
    <w:multiLevelType w:val="multilevel"/>
    <w:tmpl w:val="DB70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7D2548"/>
    <w:multiLevelType w:val="multilevel"/>
    <w:tmpl w:val="CBA8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563D3C"/>
    <w:multiLevelType w:val="multilevel"/>
    <w:tmpl w:val="E554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368ECF"/>
    <w:multiLevelType w:val="hybridMultilevel"/>
    <w:tmpl w:val="16200A44"/>
    <w:lvl w:ilvl="0" w:tplc="1188EE9A">
      <w:start w:val="1"/>
      <w:numFmt w:val="bullet"/>
      <w:lvlText w:val=""/>
      <w:lvlJc w:val="left"/>
      <w:pPr>
        <w:ind w:left="720" w:hanging="360"/>
      </w:pPr>
      <w:rPr>
        <w:rFonts w:ascii="Symbol" w:hAnsi="Symbol" w:hint="default"/>
      </w:rPr>
    </w:lvl>
    <w:lvl w:ilvl="1" w:tplc="4E48A300">
      <w:start w:val="1"/>
      <w:numFmt w:val="bullet"/>
      <w:lvlText w:val="o"/>
      <w:lvlJc w:val="left"/>
      <w:pPr>
        <w:ind w:left="1440" w:hanging="360"/>
      </w:pPr>
      <w:rPr>
        <w:rFonts w:ascii="Courier New" w:hAnsi="Courier New" w:hint="default"/>
      </w:rPr>
    </w:lvl>
    <w:lvl w:ilvl="2" w:tplc="D01E8C9A">
      <w:start w:val="1"/>
      <w:numFmt w:val="bullet"/>
      <w:lvlText w:val=""/>
      <w:lvlJc w:val="left"/>
      <w:pPr>
        <w:ind w:left="2160" w:hanging="360"/>
      </w:pPr>
      <w:rPr>
        <w:rFonts w:ascii="Wingdings" w:hAnsi="Wingdings" w:hint="default"/>
      </w:rPr>
    </w:lvl>
    <w:lvl w:ilvl="3" w:tplc="8E90C16C">
      <w:start w:val="1"/>
      <w:numFmt w:val="bullet"/>
      <w:lvlText w:val=""/>
      <w:lvlJc w:val="left"/>
      <w:pPr>
        <w:ind w:left="2880" w:hanging="360"/>
      </w:pPr>
      <w:rPr>
        <w:rFonts w:ascii="Symbol" w:hAnsi="Symbol" w:hint="default"/>
      </w:rPr>
    </w:lvl>
    <w:lvl w:ilvl="4" w:tplc="F0D226C6">
      <w:start w:val="1"/>
      <w:numFmt w:val="bullet"/>
      <w:lvlText w:val="o"/>
      <w:lvlJc w:val="left"/>
      <w:pPr>
        <w:ind w:left="3600" w:hanging="360"/>
      </w:pPr>
      <w:rPr>
        <w:rFonts w:ascii="Courier New" w:hAnsi="Courier New" w:hint="default"/>
      </w:rPr>
    </w:lvl>
    <w:lvl w:ilvl="5" w:tplc="032C16AA">
      <w:start w:val="1"/>
      <w:numFmt w:val="bullet"/>
      <w:lvlText w:val=""/>
      <w:lvlJc w:val="left"/>
      <w:pPr>
        <w:ind w:left="4320" w:hanging="360"/>
      </w:pPr>
      <w:rPr>
        <w:rFonts w:ascii="Wingdings" w:hAnsi="Wingdings" w:hint="default"/>
      </w:rPr>
    </w:lvl>
    <w:lvl w:ilvl="6" w:tplc="BD9CB054">
      <w:start w:val="1"/>
      <w:numFmt w:val="bullet"/>
      <w:lvlText w:val=""/>
      <w:lvlJc w:val="left"/>
      <w:pPr>
        <w:ind w:left="5040" w:hanging="360"/>
      </w:pPr>
      <w:rPr>
        <w:rFonts w:ascii="Symbol" w:hAnsi="Symbol" w:hint="default"/>
      </w:rPr>
    </w:lvl>
    <w:lvl w:ilvl="7" w:tplc="0ACEFA32">
      <w:start w:val="1"/>
      <w:numFmt w:val="bullet"/>
      <w:lvlText w:val="o"/>
      <w:lvlJc w:val="left"/>
      <w:pPr>
        <w:ind w:left="5760" w:hanging="360"/>
      </w:pPr>
      <w:rPr>
        <w:rFonts w:ascii="Courier New" w:hAnsi="Courier New" w:hint="default"/>
      </w:rPr>
    </w:lvl>
    <w:lvl w:ilvl="8" w:tplc="E35E308C">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7B"/>
    <w:rsid w:val="000037D0"/>
    <w:rsid w:val="00010560"/>
    <w:rsid w:val="00021A21"/>
    <w:rsid w:val="000275F7"/>
    <w:rsid w:val="00033FA0"/>
    <w:rsid w:val="000352F2"/>
    <w:rsid w:val="00035B7E"/>
    <w:rsid w:val="00060DD3"/>
    <w:rsid w:val="000755E6"/>
    <w:rsid w:val="00086B19"/>
    <w:rsid w:val="00090E2C"/>
    <w:rsid w:val="00097030"/>
    <w:rsid w:val="000A40BF"/>
    <w:rsid w:val="000A4DB0"/>
    <w:rsid w:val="0013679A"/>
    <w:rsid w:val="0014023A"/>
    <w:rsid w:val="00160236"/>
    <w:rsid w:val="00192A6A"/>
    <w:rsid w:val="001D4451"/>
    <w:rsid w:val="001F1180"/>
    <w:rsid w:val="001F5304"/>
    <w:rsid w:val="00204489"/>
    <w:rsid w:val="002153E1"/>
    <w:rsid w:val="0022491C"/>
    <w:rsid w:val="00224E9F"/>
    <w:rsid w:val="002330F3"/>
    <w:rsid w:val="00246C7C"/>
    <w:rsid w:val="00251789"/>
    <w:rsid w:val="0025312C"/>
    <w:rsid w:val="00270F4E"/>
    <w:rsid w:val="00277D80"/>
    <w:rsid w:val="002903D5"/>
    <w:rsid w:val="002B03D1"/>
    <w:rsid w:val="002B72CB"/>
    <w:rsid w:val="00301485"/>
    <w:rsid w:val="00303AD5"/>
    <w:rsid w:val="00367FEB"/>
    <w:rsid w:val="00372136"/>
    <w:rsid w:val="00392BB5"/>
    <w:rsid w:val="003975F5"/>
    <w:rsid w:val="003A5448"/>
    <w:rsid w:val="003C09F4"/>
    <w:rsid w:val="003D2D7B"/>
    <w:rsid w:val="003D6BF9"/>
    <w:rsid w:val="00400268"/>
    <w:rsid w:val="00411D0D"/>
    <w:rsid w:val="004259F1"/>
    <w:rsid w:val="00432FBF"/>
    <w:rsid w:val="00452FED"/>
    <w:rsid w:val="00471642"/>
    <w:rsid w:val="0047739F"/>
    <w:rsid w:val="0048477F"/>
    <w:rsid w:val="00484D47"/>
    <w:rsid w:val="00492EC9"/>
    <w:rsid w:val="004B2AA9"/>
    <w:rsid w:val="004C451F"/>
    <w:rsid w:val="004C5346"/>
    <w:rsid w:val="0050123E"/>
    <w:rsid w:val="005379F8"/>
    <w:rsid w:val="00540BD8"/>
    <w:rsid w:val="005910C3"/>
    <w:rsid w:val="005A2757"/>
    <w:rsid w:val="005A2D2A"/>
    <w:rsid w:val="005A3B39"/>
    <w:rsid w:val="005B6BC0"/>
    <w:rsid w:val="005C7DA7"/>
    <w:rsid w:val="005D082F"/>
    <w:rsid w:val="005E1B16"/>
    <w:rsid w:val="005F729F"/>
    <w:rsid w:val="00604883"/>
    <w:rsid w:val="00610ABA"/>
    <w:rsid w:val="00624592"/>
    <w:rsid w:val="006306B2"/>
    <w:rsid w:val="00631A09"/>
    <w:rsid w:val="00632D91"/>
    <w:rsid w:val="00633BA0"/>
    <w:rsid w:val="00642C10"/>
    <w:rsid w:val="00676114"/>
    <w:rsid w:val="007013E4"/>
    <w:rsid w:val="00705CC7"/>
    <w:rsid w:val="00705D45"/>
    <w:rsid w:val="00707656"/>
    <w:rsid w:val="007157DA"/>
    <w:rsid w:val="00717806"/>
    <w:rsid w:val="00731868"/>
    <w:rsid w:val="00772F07"/>
    <w:rsid w:val="00781E47"/>
    <w:rsid w:val="0079077F"/>
    <w:rsid w:val="00790F1C"/>
    <w:rsid w:val="007A1C63"/>
    <w:rsid w:val="007C0790"/>
    <w:rsid w:val="007E72AD"/>
    <w:rsid w:val="0080682C"/>
    <w:rsid w:val="00806F83"/>
    <w:rsid w:val="008273DB"/>
    <w:rsid w:val="00856312"/>
    <w:rsid w:val="00860CD9"/>
    <w:rsid w:val="00880467"/>
    <w:rsid w:val="008963D4"/>
    <w:rsid w:val="008C06BE"/>
    <w:rsid w:val="008E2F8E"/>
    <w:rsid w:val="008E6045"/>
    <w:rsid w:val="008F13BB"/>
    <w:rsid w:val="008F7F70"/>
    <w:rsid w:val="0090688A"/>
    <w:rsid w:val="00914340"/>
    <w:rsid w:val="00915791"/>
    <w:rsid w:val="009230B4"/>
    <w:rsid w:val="00923206"/>
    <w:rsid w:val="00931AC2"/>
    <w:rsid w:val="009459BC"/>
    <w:rsid w:val="00950412"/>
    <w:rsid w:val="009A53B4"/>
    <w:rsid w:val="009B01FB"/>
    <w:rsid w:val="009C2322"/>
    <w:rsid w:val="009D123F"/>
    <w:rsid w:val="00A17D06"/>
    <w:rsid w:val="00A26B1F"/>
    <w:rsid w:val="00A33942"/>
    <w:rsid w:val="00A52B56"/>
    <w:rsid w:val="00A65622"/>
    <w:rsid w:val="00A74BC9"/>
    <w:rsid w:val="00A803B8"/>
    <w:rsid w:val="00A83B45"/>
    <w:rsid w:val="00AE06EE"/>
    <w:rsid w:val="00AE0C83"/>
    <w:rsid w:val="00B038DE"/>
    <w:rsid w:val="00B40174"/>
    <w:rsid w:val="00B55B8B"/>
    <w:rsid w:val="00B803D1"/>
    <w:rsid w:val="00B83299"/>
    <w:rsid w:val="00B91BD4"/>
    <w:rsid w:val="00B95D68"/>
    <w:rsid w:val="00BA6446"/>
    <w:rsid w:val="00BB657B"/>
    <w:rsid w:val="00BC5ACE"/>
    <w:rsid w:val="00BC7E3D"/>
    <w:rsid w:val="00BD5D84"/>
    <w:rsid w:val="00BF2784"/>
    <w:rsid w:val="00BF631D"/>
    <w:rsid w:val="00C36CCB"/>
    <w:rsid w:val="00C37AEF"/>
    <w:rsid w:val="00C465BC"/>
    <w:rsid w:val="00C74DBF"/>
    <w:rsid w:val="00C8318B"/>
    <w:rsid w:val="00C93BB5"/>
    <w:rsid w:val="00CA15D9"/>
    <w:rsid w:val="00CB1FEC"/>
    <w:rsid w:val="00CB5FD4"/>
    <w:rsid w:val="00CB7020"/>
    <w:rsid w:val="00CC2F74"/>
    <w:rsid w:val="00CD2C72"/>
    <w:rsid w:val="00CE07EE"/>
    <w:rsid w:val="00CE6F5F"/>
    <w:rsid w:val="00CF5469"/>
    <w:rsid w:val="00D04129"/>
    <w:rsid w:val="00D10179"/>
    <w:rsid w:val="00D17874"/>
    <w:rsid w:val="00D23557"/>
    <w:rsid w:val="00D31193"/>
    <w:rsid w:val="00D36DCA"/>
    <w:rsid w:val="00D51115"/>
    <w:rsid w:val="00D739A3"/>
    <w:rsid w:val="00D73EE8"/>
    <w:rsid w:val="00D76332"/>
    <w:rsid w:val="00D900BC"/>
    <w:rsid w:val="00DC71B4"/>
    <w:rsid w:val="00DD5670"/>
    <w:rsid w:val="00DF569C"/>
    <w:rsid w:val="00E0445F"/>
    <w:rsid w:val="00E10778"/>
    <w:rsid w:val="00E37C94"/>
    <w:rsid w:val="00E807DE"/>
    <w:rsid w:val="00E94453"/>
    <w:rsid w:val="00EB4627"/>
    <w:rsid w:val="00EC041F"/>
    <w:rsid w:val="00EC182C"/>
    <w:rsid w:val="00EE0479"/>
    <w:rsid w:val="00EE4A22"/>
    <w:rsid w:val="00F01FD8"/>
    <w:rsid w:val="00F063C1"/>
    <w:rsid w:val="00F06540"/>
    <w:rsid w:val="00F249BE"/>
    <w:rsid w:val="00F64772"/>
    <w:rsid w:val="00FA1D5A"/>
    <w:rsid w:val="00FC2AF4"/>
    <w:rsid w:val="00FD1599"/>
    <w:rsid w:val="02992EC5"/>
    <w:rsid w:val="0480AF50"/>
    <w:rsid w:val="0526C6DE"/>
    <w:rsid w:val="0709A0CD"/>
    <w:rsid w:val="08A5712E"/>
    <w:rsid w:val="09435A79"/>
    <w:rsid w:val="0A41418F"/>
    <w:rsid w:val="0B14AC5F"/>
    <w:rsid w:val="0C485DDD"/>
    <w:rsid w:val="0DFDFB09"/>
    <w:rsid w:val="0FE75FC2"/>
    <w:rsid w:val="1085A0D7"/>
    <w:rsid w:val="186091E9"/>
    <w:rsid w:val="1B84D7B6"/>
    <w:rsid w:val="1E2CE390"/>
    <w:rsid w:val="20B7AD27"/>
    <w:rsid w:val="20D8DBE2"/>
    <w:rsid w:val="224B3C2E"/>
    <w:rsid w:val="2674B296"/>
    <w:rsid w:val="2B1FA15F"/>
    <w:rsid w:val="2BCB3B9D"/>
    <w:rsid w:val="2D690CD2"/>
    <w:rsid w:val="2E81B1C8"/>
    <w:rsid w:val="3046F23E"/>
    <w:rsid w:val="315050BE"/>
    <w:rsid w:val="31B64C5F"/>
    <w:rsid w:val="337E9300"/>
    <w:rsid w:val="3962883E"/>
    <w:rsid w:val="3D5B8368"/>
    <w:rsid w:val="410C533C"/>
    <w:rsid w:val="41AA9451"/>
    <w:rsid w:val="44F1A724"/>
    <w:rsid w:val="454622B8"/>
    <w:rsid w:val="4B384E3A"/>
    <w:rsid w:val="4D2A5E39"/>
    <w:rsid w:val="518FCCFF"/>
    <w:rsid w:val="59BA375F"/>
    <w:rsid w:val="5A83AF21"/>
    <w:rsid w:val="5DC76DAC"/>
    <w:rsid w:val="6354F35F"/>
    <w:rsid w:val="6CE2AD48"/>
    <w:rsid w:val="6E2FE1FB"/>
    <w:rsid w:val="6F7EBEAC"/>
    <w:rsid w:val="6FCBB25C"/>
    <w:rsid w:val="711A8F0D"/>
    <w:rsid w:val="75EE0030"/>
    <w:rsid w:val="75F06012"/>
    <w:rsid w:val="7BA1C5CA"/>
    <w:rsid w:val="7C5D41B4"/>
    <w:rsid w:val="7E3F39F6"/>
    <w:rsid w:val="7E652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BF64"/>
  <w15:docId w15:val="{8025BFDF-9E9D-45CE-B77C-10FE68A1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rdskrifttypeiafsnit"/>
    <w:uiPriority w:val="99"/>
    <w:unhideWhenUsed/>
    <w:rsid w:val="008963D4"/>
    <w:rPr>
      <w:color w:val="0000FF" w:themeColor="hyperlink"/>
      <w:u w:val="single"/>
    </w:rPr>
  </w:style>
  <w:style w:type="character" w:customStyle="1" w:styleId="Ulstomtale1">
    <w:name w:val="Uløst omtale1"/>
    <w:basedOn w:val="Standardskrifttypeiafsnit"/>
    <w:uiPriority w:val="99"/>
    <w:semiHidden/>
    <w:unhideWhenUsed/>
    <w:rsid w:val="008963D4"/>
    <w:rPr>
      <w:color w:val="605E5C"/>
      <w:shd w:val="clear" w:color="auto" w:fill="E1DFDD"/>
    </w:rPr>
  </w:style>
  <w:style w:type="character" w:styleId="BesgtLink">
    <w:name w:val="FollowedHyperlink"/>
    <w:basedOn w:val="Standardskrifttypeiafsnit"/>
    <w:uiPriority w:val="99"/>
    <w:semiHidden/>
    <w:unhideWhenUsed/>
    <w:rsid w:val="00F249BE"/>
    <w:rPr>
      <w:color w:val="800080" w:themeColor="followedHyperlink"/>
      <w:u w:val="single"/>
    </w:rPr>
  </w:style>
  <w:style w:type="paragraph" w:customStyle="1" w:styleId="paragraph">
    <w:name w:val="paragraph"/>
    <w:basedOn w:val="Normal"/>
    <w:rsid w:val="00484D47"/>
    <w:pPr>
      <w:widowControl/>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Standardskrifttypeiafsnit"/>
    <w:rsid w:val="00484D47"/>
  </w:style>
  <w:style w:type="character" w:customStyle="1" w:styleId="normaltextrun">
    <w:name w:val="normaltextrun"/>
    <w:basedOn w:val="Standardskrifttypeiafsnit"/>
    <w:rsid w:val="00484D47"/>
  </w:style>
  <w:style w:type="character" w:customStyle="1" w:styleId="eop">
    <w:name w:val="eop"/>
    <w:basedOn w:val="Standardskrifttypeiafsnit"/>
    <w:rsid w:val="00484D47"/>
  </w:style>
  <w:style w:type="character" w:customStyle="1" w:styleId="scxw186568229">
    <w:name w:val="scxw186568229"/>
    <w:basedOn w:val="Standardskrifttypeiafsnit"/>
    <w:rsid w:val="00880467"/>
  </w:style>
  <w:style w:type="character" w:customStyle="1" w:styleId="scxw198549691">
    <w:name w:val="scxw198549691"/>
    <w:basedOn w:val="Standardskrifttypeiafsnit"/>
    <w:rsid w:val="00705CC7"/>
  </w:style>
  <w:style w:type="paragraph" w:styleId="Opstilling-punkttegn">
    <w:name w:val="List Bullet"/>
    <w:basedOn w:val="Normal"/>
    <w:uiPriority w:val="99"/>
    <w:unhideWhenUsed/>
    <w:rsid w:val="00A65622"/>
    <w:pPr>
      <w:numPr>
        <w:numId w:val="5"/>
      </w:numPr>
      <w:contextualSpacing/>
    </w:pPr>
  </w:style>
  <w:style w:type="paragraph" w:styleId="Sidehoved">
    <w:name w:val="header"/>
    <w:basedOn w:val="Normal"/>
    <w:link w:val="SidehovedTegn"/>
    <w:uiPriority w:val="99"/>
    <w:unhideWhenUsed/>
    <w:rsid w:val="000755E6"/>
    <w:pPr>
      <w:tabs>
        <w:tab w:val="center" w:pos="4819"/>
        <w:tab w:val="right" w:pos="9638"/>
      </w:tabs>
      <w:spacing w:after="0"/>
    </w:pPr>
  </w:style>
  <w:style w:type="character" w:customStyle="1" w:styleId="SidehovedTegn">
    <w:name w:val="Sidehoved Tegn"/>
    <w:basedOn w:val="Standardskrifttypeiafsnit"/>
    <w:link w:val="Sidehoved"/>
    <w:uiPriority w:val="99"/>
    <w:rsid w:val="000755E6"/>
  </w:style>
  <w:style w:type="paragraph" w:styleId="Sidefod">
    <w:name w:val="footer"/>
    <w:basedOn w:val="Normal"/>
    <w:link w:val="SidefodTegn"/>
    <w:uiPriority w:val="99"/>
    <w:unhideWhenUsed/>
    <w:rsid w:val="000755E6"/>
    <w:pPr>
      <w:tabs>
        <w:tab w:val="center" w:pos="4819"/>
        <w:tab w:val="right" w:pos="9638"/>
      </w:tabs>
      <w:spacing w:after="0"/>
    </w:pPr>
  </w:style>
  <w:style w:type="character" w:customStyle="1" w:styleId="SidefodTegn">
    <w:name w:val="Sidefod Tegn"/>
    <w:basedOn w:val="Standardskrifttypeiafsnit"/>
    <w:link w:val="Sidefod"/>
    <w:uiPriority w:val="99"/>
    <w:rsid w:val="0007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6394">
      <w:bodyDiv w:val="1"/>
      <w:marLeft w:val="0"/>
      <w:marRight w:val="0"/>
      <w:marTop w:val="0"/>
      <w:marBottom w:val="0"/>
      <w:divBdr>
        <w:top w:val="none" w:sz="0" w:space="0" w:color="auto"/>
        <w:left w:val="none" w:sz="0" w:space="0" w:color="auto"/>
        <w:bottom w:val="none" w:sz="0" w:space="0" w:color="auto"/>
        <w:right w:val="none" w:sz="0" w:space="0" w:color="auto"/>
      </w:divBdr>
      <w:divsChild>
        <w:div w:id="1665549087">
          <w:marLeft w:val="0"/>
          <w:marRight w:val="0"/>
          <w:marTop w:val="0"/>
          <w:marBottom w:val="0"/>
          <w:divBdr>
            <w:top w:val="none" w:sz="0" w:space="0" w:color="auto"/>
            <w:left w:val="none" w:sz="0" w:space="0" w:color="auto"/>
            <w:bottom w:val="none" w:sz="0" w:space="0" w:color="auto"/>
            <w:right w:val="none" w:sz="0" w:space="0" w:color="auto"/>
          </w:divBdr>
        </w:div>
      </w:divsChild>
    </w:div>
    <w:div w:id="782959115">
      <w:bodyDiv w:val="1"/>
      <w:marLeft w:val="0"/>
      <w:marRight w:val="0"/>
      <w:marTop w:val="0"/>
      <w:marBottom w:val="0"/>
      <w:divBdr>
        <w:top w:val="none" w:sz="0" w:space="0" w:color="auto"/>
        <w:left w:val="none" w:sz="0" w:space="0" w:color="auto"/>
        <w:bottom w:val="none" w:sz="0" w:space="0" w:color="auto"/>
        <w:right w:val="none" w:sz="0" w:space="0" w:color="auto"/>
      </w:divBdr>
      <w:divsChild>
        <w:div w:id="1802964996">
          <w:marLeft w:val="0"/>
          <w:marRight w:val="0"/>
          <w:marTop w:val="0"/>
          <w:marBottom w:val="0"/>
          <w:divBdr>
            <w:top w:val="none" w:sz="0" w:space="0" w:color="auto"/>
            <w:left w:val="none" w:sz="0" w:space="0" w:color="auto"/>
            <w:bottom w:val="none" w:sz="0" w:space="0" w:color="auto"/>
            <w:right w:val="none" w:sz="0" w:space="0" w:color="auto"/>
          </w:divBdr>
          <w:divsChild>
            <w:div w:id="1565212749">
              <w:marLeft w:val="0"/>
              <w:marRight w:val="0"/>
              <w:marTop w:val="0"/>
              <w:marBottom w:val="0"/>
              <w:divBdr>
                <w:top w:val="none" w:sz="0" w:space="0" w:color="auto"/>
                <w:left w:val="none" w:sz="0" w:space="0" w:color="auto"/>
                <w:bottom w:val="none" w:sz="0" w:space="0" w:color="auto"/>
                <w:right w:val="none" w:sz="0" w:space="0" w:color="auto"/>
              </w:divBdr>
            </w:div>
            <w:div w:id="468741220">
              <w:marLeft w:val="0"/>
              <w:marRight w:val="0"/>
              <w:marTop w:val="0"/>
              <w:marBottom w:val="0"/>
              <w:divBdr>
                <w:top w:val="none" w:sz="0" w:space="0" w:color="auto"/>
                <w:left w:val="none" w:sz="0" w:space="0" w:color="auto"/>
                <w:bottom w:val="none" w:sz="0" w:space="0" w:color="auto"/>
                <w:right w:val="none" w:sz="0" w:space="0" w:color="auto"/>
              </w:divBdr>
            </w:div>
          </w:divsChild>
        </w:div>
        <w:div w:id="395056641">
          <w:marLeft w:val="0"/>
          <w:marRight w:val="0"/>
          <w:marTop w:val="0"/>
          <w:marBottom w:val="0"/>
          <w:divBdr>
            <w:top w:val="none" w:sz="0" w:space="0" w:color="auto"/>
            <w:left w:val="none" w:sz="0" w:space="0" w:color="auto"/>
            <w:bottom w:val="none" w:sz="0" w:space="0" w:color="auto"/>
            <w:right w:val="none" w:sz="0" w:space="0" w:color="auto"/>
          </w:divBdr>
          <w:divsChild>
            <w:div w:id="79956707">
              <w:marLeft w:val="0"/>
              <w:marRight w:val="0"/>
              <w:marTop w:val="0"/>
              <w:marBottom w:val="0"/>
              <w:divBdr>
                <w:top w:val="none" w:sz="0" w:space="0" w:color="auto"/>
                <w:left w:val="none" w:sz="0" w:space="0" w:color="auto"/>
                <w:bottom w:val="none" w:sz="0" w:space="0" w:color="auto"/>
                <w:right w:val="none" w:sz="0" w:space="0" w:color="auto"/>
              </w:divBdr>
            </w:div>
            <w:div w:id="578832505">
              <w:marLeft w:val="0"/>
              <w:marRight w:val="0"/>
              <w:marTop w:val="0"/>
              <w:marBottom w:val="0"/>
              <w:divBdr>
                <w:top w:val="none" w:sz="0" w:space="0" w:color="auto"/>
                <w:left w:val="none" w:sz="0" w:space="0" w:color="auto"/>
                <w:bottom w:val="none" w:sz="0" w:space="0" w:color="auto"/>
                <w:right w:val="none" w:sz="0" w:space="0" w:color="auto"/>
              </w:divBdr>
            </w:div>
            <w:div w:id="20031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7648">
      <w:bodyDiv w:val="1"/>
      <w:marLeft w:val="0"/>
      <w:marRight w:val="0"/>
      <w:marTop w:val="0"/>
      <w:marBottom w:val="0"/>
      <w:divBdr>
        <w:top w:val="none" w:sz="0" w:space="0" w:color="auto"/>
        <w:left w:val="none" w:sz="0" w:space="0" w:color="auto"/>
        <w:bottom w:val="none" w:sz="0" w:space="0" w:color="auto"/>
        <w:right w:val="none" w:sz="0" w:space="0" w:color="auto"/>
      </w:divBdr>
      <w:divsChild>
        <w:div w:id="972519536">
          <w:marLeft w:val="0"/>
          <w:marRight w:val="0"/>
          <w:marTop w:val="0"/>
          <w:marBottom w:val="0"/>
          <w:divBdr>
            <w:top w:val="none" w:sz="0" w:space="0" w:color="auto"/>
            <w:left w:val="none" w:sz="0" w:space="0" w:color="auto"/>
            <w:bottom w:val="none" w:sz="0" w:space="0" w:color="auto"/>
            <w:right w:val="none" w:sz="0" w:space="0" w:color="auto"/>
          </w:divBdr>
        </w:div>
        <w:div w:id="15322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Users/CHEL/Downloads/Bali-Rai-classroom-resourc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fu.kp.dk/fag/engelsk/udskol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pag.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p.mitcfu.dk/TV0000113568"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p.mitcfu.dk/TV000012155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3" ma:contentTypeDescription="Opret et nyt dokument." ma:contentTypeScope="" ma:versionID="4284d4c83d3bbf7cb144778f45352918">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05fa0c6dd7f4681fbdc7b5a09322dcb5"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21814-291E-49C5-B5DB-86816139E0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A3C28-49AD-49E6-9B67-1C90793F9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C3F91-97F8-48C2-9426-0A9397177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6096</Characters>
  <Application>Microsoft Office Word</Application>
  <DocSecurity>0</DocSecurity>
  <Lines>127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Hellensberg</dc:creator>
  <cp:lastModifiedBy>Karin Abrahamsen (KAAB) | VIA</cp:lastModifiedBy>
  <cp:revision>2</cp:revision>
  <dcterms:created xsi:type="dcterms:W3CDTF">2022-08-22T12:53:00Z</dcterms:created>
  <dcterms:modified xsi:type="dcterms:W3CDTF">2022-08-22T12:53:00Z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y fmtid="{D5CDD505-2E9C-101B-9397-08002B2CF9AE}" pid="3" name="MediaServiceImageTags">
    <vt:lpwstr/>
  </property>
</Properties>
</file>